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F247A" w14:textId="6BBEC48A" w:rsidR="00B14159" w:rsidRDefault="006427D0">
      <w:pPr>
        <w:jc w:val="both"/>
        <w:rPr>
          <w:rFonts w:eastAsia="Arial" w:cs="Arial"/>
          <w:b/>
          <w:color w:val="000000"/>
          <w:sz w:val="28"/>
          <w:szCs w:val="28"/>
        </w:rPr>
      </w:pPr>
      <w:r>
        <w:rPr>
          <w:rFonts w:eastAsia="Arial" w:cs="Arial"/>
          <w:b/>
          <w:color w:val="000000"/>
          <w:sz w:val="28"/>
          <w:szCs w:val="28"/>
        </w:rPr>
        <w:t>Conference r</w:t>
      </w:r>
      <w:r w:rsidR="00D202AC" w:rsidRPr="00D202AC">
        <w:rPr>
          <w:rFonts w:eastAsia="Arial" w:cs="Arial"/>
          <w:b/>
          <w:color w:val="000000"/>
          <w:sz w:val="28"/>
          <w:szCs w:val="28"/>
        </w:rPr>
        <w:t>eport</w:t>
      </w:r>
    </w:p>
    <w:p w14:paraId="26173B68" w14:textId="77777777" w:rsidR="00B14159" w:rsidRDefault="00B14159" w:rsidP="00B51410"/>
    <w:p w14:paraId="644ECB83" w14:textId="79C0316E" w:rsidR="00B14159" w:rsidRDefault="0063785E">
      <w:pPr>
        <w:keepNext/>
        <w:keepLines/>
        <w:pBdr>
          <w:top w:val="nil"/>
          <w:left w:val="nil"/>
          <w:bottom w:val="nil"/>
          <w:right w:val="nil"/>
          <w:between w:val="nil"/>
        </w:pBdr>
        <w:spacing w:after="200"/>
        <w:rPr>
          <w:rFonts w:eastAsia="Arial" w:cs="Arial"/>
          <w:b/>
          <w:color w:val="000000"/>
          <w:sz w:val="36"/>
          <w:szCs w:val="36"/>
        </w:rPr>
      </w:pPr>
      <w:r w:rsidRPr="0063785E">
        <w:rPr>
          <w:rFonts w:eastAsia="Arial" w:cs="Arial"/>
          <w:b/>
          <w:color w:val="000000"/>
          <w:sz w:val="36"/>
          <w:szCs w:val="36"/>
        </w:rPr>
        <w:t>LILAC 2024: Attendee conference report</w:t>
      </w:r>
    </w:p>
    <w:p w14:paraId="3DE24C69" w14:textId="3ABBB4F8" w:rsidR="00B14159" w:rsidRDefault="003922B1">
      <w:pPr>
        <w:keepNext/>
        <w:keepLines/>
        <w:pBdr>
          <w:top w:val="nil"/>
          <w:left w:val="nil"/>
          <w:bottom w:val="nil"/>
          <w:right w:val="nil"/>
          <w:between w:val="nil"/>
        </w:pBdr>
        <w:rPr>
          <w:rFonts w:eastAsia="Arial" w:cs="Arial"/>
          <w:b/>
          <w:sz w:val="24"/>
          <w:szCs w:val="24"/>
        </w:rPr>
      </w:pPr>
      <w:hyperlink r:id="rId8">
        <w:r>
          <w:rPr>
            <w:rFonts w:eastAsia="Arial" w:cs="Arial"/>
            <w:b/>
            <w:color w:val="0000FF"/>
            <w:sz w:val="24"/>
            <w:szCs w:val="24"/>
            <w:u w:val="single"/>
          </w:rPr>
          <w:t>http://dx.doi.org/10.11645/</w:t>
        </w:r>
        <w:r w:rsidR="00AD35D8" w:rsidRPr="00AD35D8">
          <w:rPr>
            <w:rFonts w:eastAsia="Arial" w:cs="Arial"/>
            <w:b/>
            <w:color w:val="0000FF"/>
            <w:sz w:val="24"/>
            <w:szCs w:val="24"/>
            <w:u w:val="single"/>
          </w:rPr>
          <w:t>18.2.615</w:t>
        </w:r>
      </w:hyperlink>
      <w:r>
        <w:rPr>
          <w:rFonts w:eastAsia="Arial" w:cs="Arial"/>
          <w:b/>
          <w:sz w:val="24"/>
          <w:szCs w:val="24"/>
        </w:rPr>
        <w:t xml:space="preserve"> </w:t>
      </w:r>
    </w:p>
    <w:p w14:paraId="2D9A4099" w14:textId="77777777" w:rsidR="00B14159" w:rsidRDefault="00B14159">
      <w:pPr>
        <w:keepNext/>
        <w:keepLines/>
        <w:pBdr>
          <w:top w:val="nil"/>
          <w:left w:val="nil"/>
          <w:bottom w:val="nil"/>
          <w:right w:val="nil"/>
          <w:between w:val="nil"/>
        </w:pBdr>
        <w:rPr>
          <w:rFonts w:eastAsia="Arial" w:cs="Arial"/>
          <w:b/>
          <w:color w:val="000000"/>
        </w:rPr>
      </w:pPr>
    </w:p>
    <w:p w14:paraId="11ACE901" w14:textId="2E763A07" w:rsidR="00B14159" w:rsidRDefault="0087670A">
      <w:pPr>
        <w:keepNext/>
        <w:keepLines/>
        <w:pBdr>
          <w:top w:val="nil"/>
          <w:left w:val="nil"/>
          <w:bottom w:val="nil"/>
          <w:right w:val="nil"/>
          <w:between w:val="nil"/>
        </w:pBdr>
        <w:rPr>
          <w:rFonts w:eastAsia="Arial" w:cs="Arial"/>
          <w:b/>
          <w:color w:val="000000"/>
        </w:rPr>
      </w:pPr>
      <w:r>
        <w:rPr>
          <w:rFonts w:eastAsia="Arial" w:cs="Arial"/>
          <w:b/>
          <w:color w:val="000000"/>
        </w:rPr>
        <w:t>Ryan Woodward</w:t>
      </w:r>
    </w:p>
    <w:p w14:paraId="43923175" w14:textId="4CC4BF80" w:rsidR="00F65701" w:rsidRPr="00F65701" w:rsidRDefault="003813A7" w:rsidP="00F65701">
      <w:pPr>
        <w:keepNext/>
        <w:keepLines/>
        <w:pBdr>
          <w:top w:val="nil"/>
          <w:left w:val="nil"/>
          <w:bottom w:val="nil"/>
          <w:right w:val="nil"/>
          <w:between w:val="nil"/>
        </w:pBdr>
        <w:rPr>
          <w:color w:val="000000"/>
        </w:rPr>
      </w:pPr>
      <w:r w:rsidRPr="003813A7">
        <w:rPr>
          <w:rFonts w:eastAsia="Arial" w:cs="Arial"/>
          <w:color w:val="000000"/>
        </w:rPr>
        <w:t>Assistant Liaison Librarian</w:t>
      </w:r>
      <w:r w:rsidR="003922B1">
        <w:rPr>
          <w:rFonts w:eastAsia="Arial" w:cs="Arial"/>
          <w:color w:val="000000"/>
        </w:rPr>
        <w:t xml:space="preserve">, </w:t>
      </w:r>
      <w:r w:rsidR="001E3216">
        <w:rPr>
          <w:rFonts w:eastAsia="Arial" w:cs="Arial"/>
          <w:color w:val="000000"/>
        </w:rPr>
        <w:t>Newcastle University</w:t>
      </w:r>
      <w:r w:rsidR="003922B1">
        <w:rPr>
          <w:rFonts w:eastAsia="Arial" w:cs="Arial"/>
          <w:color w:val="000000"/>
        </w:rPr>
        <w:t xml:space="preserve">. Email: </w:t>
      </w:r>
      <w:hyperlink r:id="rId9" w:history="1">
        <w:r w:rsidR="00652D9F" w:rsidRPr="00472653">
          <w:rPr>
            <w:rStyle w:val="Hyperlink"/>
            <w:rFonts w:cs="Arial"/>
          </w:rPr>
          <w:t>ryan.woodward@newcastle.ac.uk</w:t>
        </w:r>
      </w:hyperlink>
      <w:r w:rsidR="00652D9F">
        <w:rPr>
          <w:rFonts w:cs="Arial"/>
        </w:rPr>
        <w:t>.</w:t>
      </w:r>
    </w:p>
    <w:p w14:paraId="3F8678FC" w14:textId="77777777" w:rsidR="00F65701" w:rsidRDefault="00F65701" w:rsidP="00F65701"/>
    <w:p w14:paraId="33F3C315" w14:textId="32F36C17" w:rsidR="00B14159" w:rsidRDefault="00F65701" w:rsidP="00F65701">
      <w:pPr>
        <w:pStyle w:val="Heading2JIL"/>
        <w:numPr>
          <w:ilvl w:val="0"/>
          <w:numId w:val="0"/>
        </w:numPr>
      </w:pPr>
      <w:r>
        <w:t>A</w:t>
      </w:r>
      <w:r w:rsidR="003922B1">
        <w:t>bstract</w:t>
      </w:r>
    </w:p>
    <w:p w14:paraId="298FDE90" w14:textId="07539D95" w:rsidR="00B14159" w:rsidRPr="00F96EB2" w:rsidRDefault="00F96EB2">
      <w:pPr>
        <w:pBdr>
          <w:top w:val="nil"/>
          <w:left w:val="nil"/>
          <w:bottom w:val="nil"/>
          <w:right w:val="nil"/>
          <w:between w:val="nil"/>
        </w:pBdr>
        <w:rPr>
          <w:rFonts w:cs="Arial"/>
          <w:color w:val="000000"/>
        </w:rPr>
      </w:pPr>
      <w:r w:rsidRPr="00F96EB2">
        <w:rPr>
          <w:rFonts w:cs="Arial"/>
        </w:rPr>
        <w:t>A brief, light-hearted report of my bursary-funded attendance at a day of the LILAC conference</w:t>
      </w:r>
      <w:r w:rsidR="00BA4051">
        <w:t xml:space="preserve"> </w:t>
      </w:r>
      <w:r w:rsidR="00BA4051" w:rsidRPr="00BA4051">
        <w:rPr>
          <w:rFonts w:cs="Arial"/>
        </w:rPr>
        <w:t>hosted by Leeds Beckett Universit</w:t>
      </w:r>
      <w:r w:rsidR="00BA4051">
        <w:rPr>
          <w:rFonts w:cs="Arial"/>
        </w:rPr>
        <w:t>y</w:t>
      </w:r>
      <w:r w:rsidRPr="00F96EB2">
        <w:rPr>
          <w:rFonts w:cs="Arial"/>
        </w:rPr>
        <w:t>.</w:t>
      </w:r>
    </w:p>
    <w:p w14:paraId="0F59FD4D" w14:textId="77777777" w:rsidR="00B14159" w:rsidRDefault="00B14159"/>
    <w:p w14:paraId="0A57354A" w14:textId="77777777" w:rsidR="00B14159" w:rsidRDefault="003922B1">
      <w:pPr>
        <w:rPr>
          <w:rFonts w:eastAsia="Arial" w:cs="Arial"/>
          <w:b/>
        </w:rPr>
      </w:pPr>
      <w:r>
        <w:rPr>
          <w:rFonts w:eastAsia="Arial" w:cs="Arial"/>
          <w:b/>
        </w:rPr>
        <w:t>Keywords</w:t>
      </w:r>
    </w:p>
    <w:p w14:paraId="4EA401D8" w14:textId="3FB590D8" w:rsidR="00B14159" w:rsidRDefault="0005148A">
      <w:pPr>
        <w:pBdr>
          <w:top w:val="nil"/>
          <w:left w:val="nil"/>
          <w:bottom w:val="nil"/>
          <w:right w:val="nil"/>
          <w:between w:val="nil"/>
        </w:pBdr>
        <w:rPr>
          <w:color w:val="000000"/>
        </w:rPr>
      </w:pPr>
      <w:r>
        <w:rPr>
          <w:rFonts w:eastAsia="Arial" w:cs="Arial"/>
          <w:color w:val="000000"/>
        </w:rPr>
        <w:t>i</w:t>
      </w:r>
      <w:r w:rsidR="00A67A13">
        <w:rPr>
          <w:rFonts w:eastAsia="Arial" w:cs="Arial"/>
          <w:color w:val="000000"/>
        </w:rPr>
        <w:t>nformation literacy</w:t>
      </w:r>
      <w:r w:rsidR="003922B1">
        <w:rPr>
          <w:rFonts w:eastAsia="Arial" w:cs="Arial"/>
          <w:color w:val="000000"/>
        </w:rPr>
        <w:t xml:space="preserve">; </w:t>
      </w:r>
      <w:r w:rsidR="001D58AE">
        <w:rPr>
          <w:rFonts w:eastAsia="Arial" w:cs="Arial"/>
          <w:color w:val="000000"/>
        </w:rPr>
        <w:t>librari</w:t>
      </w:r>
      <w:r w:rsidR="00E535C7">
        <w:rPr>
          <w:rFonts w:eastAsia="Arial" w:cs="Arial"/>
          <w:color w:val="000000"/>
        </w:rPr>
        <w:t>ans; LILAC</w:t>
      </w:r>
    </w:p>
    <w:p w14:paraId="04E78A86" w14:textId="77777777" w:rsidR="00B14159" w:rsidRDefault="00000000">
      <w:pPr>
        <w:keepNext/>
        <w:keepLines/>
        <w:pBdr>
          <w:top w:val="nil"/>
          <w:left w:val="nil"/>
          <w:bottom w:val="nil"/>
          <w:right w:val="nil"/>
          <w:between w:val="nil"/>
        </w:pBdr>
        <w:spacing w:after="200"/>
        <w:rPr>
          <w:rFonts w:eastAsia="Arial" w:cs="Arial"/>
          <w:b/>
          <w:color w:val="000000"/>
          <w:sz w:val="28"/>
          <w:szCs w:val="28"/>
        </w:rPr>
      </w:pPr>
      <w:r>
        <w:pict w14:anchorId="471BFA3E">
          <v:rect id="_x0000_i1025" style="width:0;height:1.5pt" o:hralign="center" o:hrstd="t" o:hr="t" fillcolor="#a0a0a0" stroked="f"/>
        </w:pict>
      </w:r>
    </w:p>
    <w:p w14:paraId="7388E834" w14:textId="77777777" w:rsidR="00F65701" w:rsidRDefault="00F65701" w:rsidP="002217F5">
      <w:pPr>
        <w:pBdr>
          <w:top w:val="nil"/>
          <w:left w:val="nil"/>
          <w:bottom w:val="nil"/>
          <w:right w:val="nil"/>
          <w:between w:val="nil"/>
        </w:pBdr>
        <w:rPr>
          <w:rFonts w:eastAsia="Arial" w:cs="Arial"/>
          <w:b/>
          <w:bCs/>
          <w:color w:val="000000"/>
        </w:rPr>
      </w:pPr>
    </w:p>
    <w:p w14:paraId="6613D917" w14:textId="77777777" w:rsidR="00F65701" w:rsidRDefault="00F65701" w:rsidP="002217F5">
      <w:pPr>
        <w:pBdr>
          <w:top w:val="nil"/>
          <w:left w:val="nil"/>
          <w:bottom w:val="nil"/>
          <w:right w:val="nil"/>
          <w:between w:val="nil"/>
        </w:pBdr>
        <w:rPr>
          <w:rFonts w:eastAsia="Arial" w:cs="Arial"/>
          <w:b/>
          <w:bCs/>
          <w:color w:val="000000"/>
        </w:rPr>
      </w:pPr>
    </w:p>
    <w:p w14:paraId="14A12CD3" w14:textId="77777777" w:rsidR="00F65701" w:rsidRDefault="00F65701" w:rsidP="002217F5">
      <w:pPr>
        <w:pBdr>
          <w:top w:val="nil"/>
          <w:left w:val="nil"/>
          <w:bottom w:val="nil"/>
          <w:right w:val="nil"/>
          <w:between w:val="nil"/>
        </w:pBdr>
        <w:rPr>
          <w:rFonts w:eastAsia="Arial" w:cs="Arial"/>
          <w:b/>
          <w:bCs/>
          <w:color w:val="000000"/>
        </w:rPr>
      </w:pPr>
    </w:p>
    <w:p w14:paraId="114E05F3" w14:textId="77777777" w:rsidR="00F65701" w:rsidRDefault="00F65701" w:rsidP="002217F5">
      <w:pPr>
        <w:pBdr>
          <w:top w:val="nil"/>
          <w:left w:val="nil"/>
          <w:bottom w:val="nil"/>
          <w:right w:val="nil"/>
          <w:between w:val="nil"/>
        </w:pBdr>
        <w:rPr>
          <w:rFonts w:eastAsia="Arial" w:cs="Arial"/>
          <w:b/>
          <w:bCs/>
          <w:color w:val="000000"/>
        </w:rPr>
      </w:pPr>
    </w:p>
    <w:p w14:paraId="325EC6FC" w14:textId="77777777" w:rsidR="00F65701" w:rsidRDefault="00F65701" w:rsidP="002217F5">
      <w:pPr>
        <w:pBdr>
          <w:top w:val="nil"/>
          <w:left w:val="nil"/>
          <w:bottom w:val="nil"/>
          <w:right w:val="nil"/>
          <w:between w:val="nil"/>
        </w:pBdr>
        <w:rPr>
          <w:rFonts w:eastAsia="Arial" w:cs="Arial"/>
          <w:b/>
          <w:bCs/>
          <w:color w:val="000000"/>
        </w:rPr>
      </w:pPr>
    </w:p>
    <w:p w14:paraId="3AAF9151" w14:textId="77777777" w:rsidR="00F65701" w:rsidRDefault="00F65701" w:rsidP="002217F5">
      <w:pPr>
        <w:pBdr>
          <w:top w:val="nil"/>
          <w:left w:val="nil"/>
          <w:bottom w:val="nil"/>
          <w:right w:val="nil"/>
          <w:between w:val="nil"/>
        </w:pBdr>
        <w:rPr>
          <w:rFonts w:eastAsia="Arial" w:cs="Arial"/>
          <w:b/>
          <w:bCs/>
          <w:color w:val="000000"/>
        </w:rPr>
      </w:pPr>
    </w:p>
    <w:p w14:paraId="0662E9A0" w14:textId="77777777" w:rsidR="00F65701" w:rsidRDefault="00F65701" w:rsidP="002217F5">
      <w:pPr>
        <w:pBdr>
          <w:top w:val="nil"/>
          <w:left w:val="nil"/>
          <w:bottom w:val="nil"/>
          <w:right w:val="nil"/>
          <w:between w:val="nil"/>
        </w:pBdr>
        <w:rPr>
          <w:rFonts w:eastAsia="Arial" w:cs="Arial"/>
          <w:b/>
          <w:bCs/>
          <w:color w:val="000000"/>
        </w:rPr>
      </w:pPr>
    </w:p>
    <w:p w14:paraId="62111D04" w14:textId="77777777" w:rsidR="00F65701" w:rsidRDefault="00F65701" w:rsidP="002217F5">
      <w:pPr>
        <w:pBdr>
          <w:top w:val="nil"/>
          <w:left w:val="nil"/>
          <w:bottom w:val="nil"/>
          <w:right w:val="nil"/>
          <w:between w:val="nil"/>
        </w:pBdr>
        <w:rPr>
          <w:rFonts w:eastAsia="Arial" w:cs="Arial"/>
          <w:b/>
          <w:bCs/>
          <w:color w:val="000000"/>
        </w:rPr>
      </w:pPr>
    </w:p>
    <w:p w14:paraId="516D28C5" w14:textId="77777777" w:rsidR="00810FB8" w:rsidRDefault="00810FB8" w:rsidP="002217F5">
      <w:pPr>
        <w:pBdr>
          <w:top w:val="nil"/>
          <w:left w:val="nil"/>
          <w:bottom w:val="nil"/>
          <w:right w:val="nil"/>
          <w:between w:val="nil"/>
        </w:pBdr>
        <w:rPr>
          <w:rFonts w:eastAsia="Arial" w:cs="Arial"/>
          <w:b/>
          <w:bCs/>
          <w:color w:val="000000"/>
        </w:rPr>
      </w:pPr>
    </w:p>
    <w:p w14:paraId="203659B3" w14:textId="77777777" w:rsidR="00810FB8" w:rsidRDefault="00810FB8" w:rsidP="002217F5">
      <w:pPr>
        <w:pBdr>
          <w:top w:val="nil"/>
          <w:left w:val="nil"/>
          <w:bottom w:val="nil"/>
          <w:right w:val="nil"/>
          <w:between w:val="nil"/>
        </w:pBdr>
        <w:rPr>
          <w:rFonts w:eastAsia="Arial" w:cs="Arial"/>
          <w:b/>
          <w:bCs/>
          <w:color w:val="000000"/>
        </w:rPr>
      </w:pPr>
    </w:p>
    <w:p w14:paraId="36667292" w14:textId="77777777" w:rsidR="00F65701" w:rsidRDefault="00F65701" w:rsidP="002217F5">
      <w:pPr>
        <w:pBdr>
          <w:top w:val="nil"/>
          <w:left w:val="nil"/>
          <w:bottom w:val="nil"/>
          <w:right w:val="nil"/>
          <w:between w:val="nil"/>
        </w:pBdr>
        <w:rPr>
          <w:rFonts w:eastAsia="Arial" w:cs="Arial"/>
          <w:b/>
          <w:bCs/>
          <w:color w:val="000000"/>
        </w:rPr>
      </w:pPr>
    </w:p>
    <w:p w14:paraId="01F98055" w14:textId="77777777" w:rsidR="00F65701" w:rsidRDefault="00F65701" w:rsidP="002217F5">
      <w:pPr>
        <w:pBdr>
          <w:top w:val="nil"/>
          <w:left w:val="nil"/>
          <w:bottom w:val="nil"/>
          <w:right w:val="nil"/>
          <w:between w:val="nil"/>
        </w:pBdr>
        <w:rPr>
          <w:rFonts w:eastAsia="Arial" w:cs="Arial"/>
          <w:b/>
          <w:bCs/>
          <w:color w:val="000000"/>
        </w:rPr>
      </w:pPr>
    </w:p>
    <w:p w14:paraId="7A52253F" w14:textId="77777777" w:rsidR="00F65701" w:rsidRDefault="00F65701" w:rsidP="002217F5">
      <w:pPr>
        <w:pBdr>
          <w:top w:val="nil"/>
          <w:left w:val="nil"/>
          <w:bottom w:val="nil"/>
          <w:right w:val="nil"/>
          <w:between w:val="nil"/>
        </w:pBdr>
        <w:rPr>
          <w:rFonts w:eastAsia="Arial" w:cs="Arial"/>
          <w:b/>
          <w:bCs/>
          <w:color w:val="000000"/>
        </w:rPr>
      </w:pPr>
    </w:p>
    <w:p w14:paraId="11E73CDE" w14:textId="77777777" w:rsidR="00F65701" w:rsidRDefault="00F65701" w:rsidP="002217F5">
      <w:pPr>
        <w:pBdr>
          <w:top w:val="nil"/>
          <w:left w:val="nil"/>
          <w:bottom w:val="nil"/>
          <w:right w:val="nil"/>
          <w:between w:val="nil"/>
        </w:pBdr>
        <w:rPr>
          <w:rFonts w:eastAsia="Arial" w:cs="Arial"/>
          <w:b/>
          <w:bCs/>
          <w:color w:val="000000"/>
        </w:rPr>
      </w:pPr>
    </w:p>
    <w:p w14:paraId="578E6FE0" w14:textId="77777777" w:rsidR="00F65701" w:rsidRDefault="00F65701" w:rsidP="002217F5">
      <w:pPr>
        <w:pBdr>
          <w:top w:val="nil"/>
          <w:left w:val="nil"/>
          <w:bottom w:val="nil"/>
          <w:right w:val="nil"/>
          <w:between w:val="nil"/>
        </w:pBdr>
        <w:rPr>
          <w:rFonts w:eastAsia="Arial" w:cs="Arial"/>
          <w:b/>
          <w:bCs/>
          <w:color w:val="000000"/>
        </w:rPr>
      </w:pPr>
    </w:p>
    <w:p w14:paraId="15826254" w14:textId="77777777" w:rsidR="00F65701" w:rsidRDefault="00F65701" w:rsidP="002217F5">
      <w:pPr>
        <w:pBdr>
          <w:top w:val="nil"/>
          <w:left w:val="nil"/>
          <w:bottom w:val="nil"/>
          <w:right w:val="nil"/>
          <w:between w:val="nil"/>
        </w:pBdr>
        <w:rPr>
          <w:rFonts w:eastAsia="Arial" w:cs="Arial"/>
          <w:b/>
          <w:bCs/>
          <w:color w:val="000000"/>
        </w:rPr>
      </w:pPr>
    </w:p>
    <w:p w14:paraId="384566E1" w14:textId="77777777" w:rsidR="00F65701" w:rsidRDefault="00F65701" w:rsidP="002217F5">
      <w:pPr>
        <w:pBdr>
          <w:top w:val="nil"/>
          <w:left w:val="nil"/>
          <w:bottom w:val="nil"/>
          <w:right w:val="nil"/>
          <w:between w:val="nil"/>
        </w:pBdr>
        <w:rPr>
          <w:rFonts w:eastAsia="Arial" w:cs="Arial"/>
          <w:b/>
          <w:bCs/>
          <w:color w:val="000000"/>
        </w:rPr>
      </w:pPr>
    </w:p>
    <w:p w14:paraId="6570AFB3" w14:textId="77777777" w:rsidR="00F65701" w:rsidRDefault="00F65701" w:rsidP="002217F5">
      <w:pPr>
        <w:pBdr>
          <w:top w:val="nil"/>
          <w:left w:val="nil"/>
          <w:bottom w:val="nil"/>
          <w:right w:val="nil"/>
          <w:between w:val="nil"/>
        </w:pBdr>
        <w:rPr>
          <w:rFonts w:eastAsia="Arial" w:cs="Arial"/>
          <w:b/>
          <w:bCs/>
          <w:color w:val="000000"/>
        </w:rPr>
      </w:pPr>
    </w:p>
    <w:p w14:paraId="472A5286" w14:textId="77777777" w:rsidR="00F65701" w:rsidRDefault="00F65701" w:rsidP="002217F5">
      <w:pPr>
        <w:pBdr>
          <w:top w:val="nil"/>
          <w:left w:val="nil"/>
          <w:bottom w:val="nil"/>
          <w:right w:val="nil"/>
          <w:between w:val="nil"/>
        </w:pBdr>
        <w:rPr>
          <w:rFonts w:eastAsia="Arial" w:cs="Arial"/>
          <w:b/>
          <w:bCs/>
          <w:color w:val="000000"/>
        </w:rPr>
      </w:pPr>
    </w:p>
    <w:p w14:paraId="24D0E7C5" w14:textId="77777777" w:rsidR="00F65701" w:rsidRDefault="00F65701" w:rsidP="002217F5">
      <w:pPr>
        <w:pBdr>
          <w:top w:val="nil"/>
          <w:left w:val="nil"/>
          <w:bottom w:val="nil"/>
          <w:right w:val="nil"/>
          <w:between w:val="nil"/>
        </w:pBdr>
        <w:rPr>
          <w:rFonts w:eastAsia="Arial" w:cs="Arial"/>
          <w:b/>
          <w:bCs/>
          <w:color w:val="000000"/>
        </w:rPr>
      </w:pPr>
    </w:p>
    <w:p w14:paraId="39F58576" w14:textId="77777777" w:rsidR="00F65701" w:rsidRDefault="00F65701" w:rsidP="002217F5">
      <w:pPr>
        <w:pBdr>
          <w:top w:val="nil"/>
          <w:left w:val="nil"/>
          <w:bottom w:val="nil"/>
          <w:right w:val="nil"/>
          <w:between w:val="nil"/>
        </w:pBdr>
        <w:rPr>
          <w:rFonts w:eastAsia="Arial" w:cs="Arial"/>
          <w:b/>
          <w:bCs/>
          <w:color w:val="000000"/>
        </w:rPr>
      </w:pPr>
    </w:p>
    <w:p w14:paraId="7C745149" w14:textId="77777777" w:rsidR="00F65701" w:rsidRDefault="00F65701" w:rsidP="002217F5">
      <w:pPr>
        <w:pBdr>
          <w:top w:val="nil"/>
          <w:left w:val="nil"/>
          <w:bottom w:val="nil"/>
          <w:right w:val="nil"/>
          <w:between w:val="nil"/>
        </w:pBdr>
        <w:rPr>
          <w:rFonts w:eastAsia="Arial" w:cs="Arial"/>
          <w:b/>
          <w:bCs/>
          <w:color w:val="000000"/>
        </w:rPr>
      </w:pPr>
    </w:p>
    <w:p w14:paraId="45522338" w14:textId="77777777" w:rsidR="00B51410" w:rsidRDefault="00B51410" w:rsidP="002217F5">
      <w:pPr>
        <w:pBdr>
          <w:top w:val="nil"/>
          <w:left w:val="nil"/>
          <w:bottom w:val="nil"/>
          <w:right w:val="nil"/>
          <w:between w:val="nil"/>
        </w:pBdr>
        <w:rPr>
          <w:rFonts w:eastAsia="Arial" w:cs="Arial"/>
          <w:b/>
          <w:bCs/>
          <w:color w:val="000000"/>
        </w:rPr>
      </w:pPr>
    </w:p>
    <w:p w14:paraId="12398AA6" w14:textId="67446135" w:rsidR="00B14159" w:rsidRDefault="007E5D11" w:rsidP="002217F5">
      <w:pPr>
        <w:pBdr>
          <w:top w:val="nil"/>
          <w:left w:val="nil"/>
          <w:bottom w:val="nil"/>
          <w:right w:val="nil"/>
          <w:between w:val="nil"/>
        </w:pBdr>
        <w:rPr>
          <w:rFonts w:eastAsia="Arial" w:cs="Arial"/>
          <w:color w:val="000000"/>
        </w:rPr>
      </w:pPr>
      <w:r w:rsidRPr="00713CC3">
        <w:rPr>
          <w:rFonts w:eastAsia="Arial" w:cs="Arial"/>
          <w:b/>
          <w:bCs/>
          <w:color w:val="000000"/>
        </w:rPr>
        <w:lastRenderedPageBreak/>
        <w:t>Figure 1</w:t>
      </w:r>
      <w:r>
        <w:rPr>
          <w:rFonts w:eastAsia="Arial" w:cs="Arial"/>
          <w:color w:val="000000"/>
        </w:rPr>
        <w:t xml:space="preserve">: </w:t>
      </w:r>
      <w:r w:rsidR="00145F0C" w:rsidRPr="00145F0C">
        <w:rPr>
          <w:rFonts w:eastAsia="Arial" w:cs="Arial"/>
          <w:color w:val="000000"/>
        </w:rPr>
        <w:t>Leeds</w:t>
      </w:r>
      <w:r w:rsidR="00BA4051">
        <w:rPr>
          <w:rFonts w:eastAsia="Arial" w:cs="Arial"/>
          <w:color w:val="000000"/>
        </w:rPr>
        <w:t xml:space="preserve"> Beckett University</w:t>
      </w:r>
      <w:r w:rsidR="00145F0C" w:rsidRPr="00145F0C">
        <w:rPr>
          <w:rFonts w:eastAsia="Arial" w:cs="Arial"/>
          <w:color w:val="000000"/>
        </w:rPr>
        <w:t>, The Rose Bowl, Tuesday 26th March</w:t>
      </w:r>
    </w:p>
    <w:p w14:paraId="77DF00E2" w14:textId="77777777" w:rsidR="00F65701" w:rsidRDefault="00F65701" w:rsidP="002217F5">
      <w:pPr>
        <w:pBdr>
          <w:top w:val="nil"/>
          <w:left w:val="nil"/>
          <w:bottom w:val="nil"/>
          <w:right w:val="nil"/>
          <w:between w:val="nil"/>
        </w:pBdr>
        <w:rPr>
          <w:rFonts w:eastAsia="Arial" w:cs="Arial"/>
          <w:color w:val="000000"/>
        </w:rPr>
      </w:pPr>
    </w:p>
    <w:p w14:paraId="03188D2F" w14:textId="6D149962" w:rsidR="00D81B30" w:rsidRDefault="00D81B30" w:rsidP="002217F5">
      <w:pPr>
        <w:pBdr>
          <w:top w:val="nil"/>
          <w:left w:val="nil"/>
          <w:bottom w:val="nil"/>
          <w:right w:val="nil"/>
          <w:between w:val="nil"/>
        </w:pBdr>
        <w:rPr>
          <w:rFonts w:eastAsia="Arial" w:cs="Arial"/>
          <w:color w:val="000000"/>
        </w:rPr>
      </w:pPr>
      <w:r>
        <w:rPr>
          <w:noProof/>
        </w:rPr>
        <w:drawing>
          <wp:inline distT="0" distB="0" distL="0" distR="0" wp14:anchorId="4A4D3DD6" wp14:editId="7B1DE392">
            <wp:extent cx="5943600" cy="4460751"/>
            <wp:effectExtent l="0" t="0" r="0" b="0"/>
            <wp:docPr id="1" name="Picture 1" descr="A tree in blossom in front of a building, the Rose Bowl at Lee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ree in blossom in front of a building, the Rose Bowl at Leeds.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60751"/>
                    </a:xfrm>
                    <a:prstGeom prst="rect">
                      <a:avLst/>
                    </a:prstGeom>
                    <a:noFill/>
                    <a:ln>
                      <a:noFill/>
                    </a:ln>
                  </pic:spPr>
                </pic:pic>
              </a:graphicData>
            </a:graphic>
          </wp:inline>
        </w:drawing>
      </w:r>
    </w:p>
    <w:p w14:paraId="22713BEC" w14:textId="77777777" w:rsidR="00D81B30" w:rsidRDefault="00D81B30" w:rsidP="002217F5">
      <w:pPr>
        <w:pBdr>
          <w:top w:val="nil"/>
          <w:left w:val="nil"/>
          <w:bottom w:val="nil"/>
          <w:right w:val="nil"/>
          <w:between w:val="nil"/>
        </w:pBdr>
        <w:rPr>
          <w:rFonts w:eastAsia="Arial" w:cs="Arial"/>
          <w:color w:val="000000"/>
        </w:rPr>
      </w:pPr>
    </w:p>
    <w:p w14:paraId="5CC57A8F" w14:textId="7880EC66" w:rsidR="00D62FFB" w:rsidRDefault="00D62FFB" w:rsidP="002217F5">
      <w:pPr>
        <w:pBdr>
          <w:top w:val="nil"/>
          <w:left w:val="nil"/>
          <w:bottom w:val="nil"/>
          <w:right w:val="nil"/>
          <w:between w:val="nil"/>
        </w:pBdr>
        <w:rPr>
          <w:rFonts w:eastAsia="Arial" w:cs="Arial"/>
          <w:color w:val="000000"/>
        </w:rPr>
      </w:pPr>
      <w:r w:rsidRPr="00D62FFB">
        <w:rPr>
          <w:rFonts w:eastAsia="Arial" w:cs="Arial"/>
          <w:color w:val="000000"/>
        </w:rPr>
        <w:t xml:space="preserve">I have been working as an Assistant Liaison Librarian at Newcastle University for the last couple of years, teaching across multiple schools and engaging students with information literacy </w:t>
      </w:r>
      <w:r w:rsidR="0005148A">
        <w:rPr>
          <w:rFonts w:eastAsia="Arial" w:cs="Arial"/>
          <w:color w:val="000000"/>
        </w:rPr>
        <w:t xml:space="preserve">(IL) </w:t>
      </w:r>
      <w:r w:rsidRPr="00D62FFB">
        <w:rPr>
          <w:rFonts w:eastAsia="Arial" w:cs="Arial"/>
          <w:color w:val="000000"/>
        </w:rPr>
        <w:t>in ways that are meaningful to them, their studies, or their research. As a challenging but rewarding job in an ever-changing field, it does feel like the rate of change is developing at an increasingly fast pace (or maybe that has always been the case?). As such, I have been keen to interact with my peers and try to get along to my first in-person conference since the pandemic. I was delighted to see that LILAC was taking place in Leeds this year (just down the northern road), and even better</w:t>
      </w:r>
      <w:r w:rsidR="007F050A">
        <w:rPr>
          <w:rFonts w:eastAsia="Arial" w:cs="Arial"/>
          <w:color w:val="000000"/>
        </w:rPr>
        <w:t>,</w:t>
      </w:r>
      <w:r w:rsidRPr="00D62FFB">
        <w:rPr>
          <w:rFonts w:eastAsia="Arial" w:cs="Arial"/>
          <w:color w:val="000000"/>
        </w:rPr>
        <w:t xml:space="preserve"> the existence of the </w:t>
      </w:r>
      <w:r w:rsidR="00023F3F" w:rsidRPr="00023F3F">
        <w:rPr>
          <w:rFonts w:eastAsia="Arial" w:cs="Arial"/>
          <w:i/>
          <w:iCs/>
          <w:color w:val="000000"/>
        </w:rPr>
        <w:t>L</w:t>
      </w:r>
      <w:r w:rsidRPr="00023F3F">
        <w:rPr>
          <w:rFonts w:eastAsia="Arial" w:cs="Arial"/>
          <w:i/>
          <w:iCs/>
          <w:color w:val="000000"/>
        </w:rPr>
        <w:t>ocal to LILAC bursary</w:t>
      </w:r>
      <w:r w:rsidRPr="00D62FFB">
        <w:rPr>
          <w:rFonts w:eastAsia="Arial" w:cs="Arial"/>
          <w:color w:val="000000"/>
        </w:rPr>
        <w:t>, which I successfully applied for</w:t>
      </w:r>
      <w:r w:rsidR="00023F3F" w:rsidRPr="00023F3F">
        <w:rPr>
          <w:rFonts w:eastAsia="Arial" w:cs="Arial"/>
          <w:color w:val="000000"/>
        </w:rPr>
        <w:t>—</w:t>
      </w:r>
      <w:r w:rsidR="007F050A">
        <w:rPr>
          <w:rFonts w:eastAsia="Arial" w:cs="Arial"/>
          <w:color w:val="000000"/>
        </w:rPr>
        <w:t>a</w:t>
      </w:r>
      <w:r w:rsidRPr="00D62FFB">
        <w:rPr>
          <w:rFonts w:eastAsia="Arial" w:cs="Arial"/>
          <w:color w:val="000000"/>
        </w:rPr>
        <w:t xml:space="preserve"> full day of attendance and my train fare</w:t>
      </w:r>
      <w:r w:rsidR="00023F3F">
        <w:rPr>
          <w:rFonts w:eastAsia="Arial" w:cs="Arial"/>
          <w:color w:val="000000"/>
        </w:rPr>
        <w:t>!</w:t>
      </w:r>
    </w:p>
    <w:p w14:paraId="1E38543E" w14:textId="77777777" w:rsidR="002217F5" w:rsidRPr="00D62FFB" w:rsidRDefault="002217F5" w:rsidP="002217F5">
      <w:pPr>
        <w:pBdr>
          <w:top w:val="nil"/>
          <w:left w:val="nil"/>
          <w:bottom w:val="nil"/>
          <w:right w:val="nil"/>
          <w:between w:val="nil"/>
        </w:pBdr>
        <w:rPr>
          <w:rFonts w:eastAsia="Arial" w:cs="Arial"/>
          <w:color w:val="000000"/>
        </w:rPr>
      </w:pPr>
    </w:p>
    <w:p w14:paraId="1EFBA9D3" w14:textId="33C20BF3" w:rsidR="00D62FFB" w:rsidRDefault="00D62FFB" w:rsidP="002217F5">
      <w:pPr>
        <w:pBdr>
          <w:top w:val="nil"/>
          <w:left w:val="nil"/>
          <w:bottom w:val="nil"/>
          <w:right w:val="nil"/>
          <w:between w:val="nil"/>
        </w:pBdr>
        <w:rPr>
          <w:rFonts w:eastAsia="Arial" w:cs="Arial"/>
          <w:color w:val="000000"/>
        </w:rPr>
      </w:pPr>
      <w:r w:rsidRPr="00D62FFB">
        <w:rPr>
          <w:rFonts w:eastAsia="Arial" w:cs="Arial"/>
          <w:color w:val="000000"/>
        </w:rPr>
        <w:t>My day began with a 5am alarm and the first of many cups of black coffee. After managing to put my trousers on the correct legs, I found my way to the train station</w:t>
      </w:r>
      <w:r w:rsidR="00023F3F">
        <w:rPr>
          <w:rFonts w:eastAsia="Arial" w:cs="Arial"/>
          <w:color w:val="000000"/>
        </w:rPr>
        <w:t xml:space="preserve">, </w:t>
      </w:r>
      <w:r w:rsidRPr="00D62FFB">
        <w:rPr>
          <w:rFonts w:eastAsia="Arial" w:cs="Arial"/>
          <w:color w:val="000000"/>
        </w:rPr>
        <w:t xml:space="preserve">took my seat and the opportunity to revisit the programme and remind myself which sessions I had signed up to attend, </w:t>
      </w:r>
      <w:r w:rsidR="00023F3F">
        <w:rPr>
          <w:rFonts w:eastAsia="Arial" w:cs="Arial"/>
          <w:color w:val="000000"/>
        </w:rPr>
        <w:t>all while</w:t>
      </w:r>
      <w:r w:rsidR="00C23779">
        <w:rPr>
          <w:rFonts w:eastAsia="Arial" w:cs="Arial"/>
          <w:color w:val="000000"/>
        </w:rPr>
        <w:t xml:space="preserve"> enjoying</w:t>
      </w:r>
      <w:r w:rsidRPr="00D62FFB">
        <w:rPr>
          <w:rFonts w:eastAsia="Arial" w:cs="Arial"/>
          <w:color w:val="000000"/>
        </w:rPr>
        <w:t xml:space="preserve"> coffee #2.</w:t>
      </w:r>
    </w:p>
    <w:p w14:paraId="365A395D" w14:textId="77777777" w:rsidR="002217F5" w:rsidRPr="00D62FFB" w:rsidRDefault="002217F5" w:rsidP="002217F5">
      <w:pPr>
        <w:pBdr>
          <w:top w:val="nil"/>
          <w:left w:val="nil"/>
          <w:bottom w:val="nil"/>
          <w:right w:val="nil"/>
          <w:between w:val="nil"/>
        </w:pBdr>
        <w:rPr>
          <w:rFonts w:eastAsia="Arial" w:cs="Arial"/>
          <w:color w:val="000000"/>
        </w:rPr>
      </w:pPr>
    </w:p>
    <w:p w14:paraId="37AED061" w14:textId="361C743D" w:rsidR="00D62FFB" w:rsidRDefault="009B02F0" w:rsidP="002217F5">
      <w:pPr>
        <w:pBdr>
          <w:top w:val="nil"/>
          <w:left w:val="nil"/>
          <w:bottom w:val="nil"/>
          <w:right w:val="nil"/>
          <w:between w:val="nil"/>
        </w:pBdr>
        <w:rPr>
          <w:rFonts w:eastAsia="Arial" w:cs="Arial"/>
          <w:color w:val="000000"/>
        </w:rPr>
      </w:pPr>
      <w:r>
        <w:rPr>
          <w:rFonts w:eastAsia="Arial" w:cs="Arial"/>
          <w:color w:val="000000"/>
        </w:rPr>
        <w:t>It was a</w:t>
      </w:r>
      <w:r w:rsidR="00D62FFB" w:rsidRPr="00D62FFB">
        <w:rPr>
          <w:rFonts w:eastAsia="Arial" w:cs="Arial"/>
          <w:color w:val="000000"/>
        </w:rPr>
        <w:t xml:space="preserve"> crisp sunny day in Leeds as I worked my way around the building works inconveniently taking place in front of the station exit. I countered my abysmal sense of direction by following </w:t>
      </w:r>
      <w:r w:rsidR="00EC5CA9">
        <w:rPr>
          <w:rFonts w:eastAsia="Arial" w:cs="Arial"/>
          <w:color w:val="000000"/>
        </w:rPr>
        <w:t>G</w:t>
      </w:r>
      <w:r w:rsidR="00D62FFB" w:rsidRPr="00D62FFB">
        <w:rPr>
          <w:rFonts w:eastAsia="Arial" w:cs="Arial"/>
          <w:color w:val="000000"/>
        </w:rPr>
        <w:t xml:space="preserve">oogle </w:t>
      </w:r>
      <w:r w:rsidR="00023F3F">
        <w:rPr>
          <w:rFonts w:eastAsia="Arial" w:cs="Arial"/>
          <w:color w:val="000000"/>
        </w:rPr>
        <w:t>M</w:t>
      </w:r>
      <w:r w:rsidR="00D62FFB" w:rsidRPr="00D62FFB">
        <w:rPr>
          <w:rFonts w:eastAsia="Arial" w:cs="Arial"/>
          <w:color w:val="000000"/>
        </w:rPr>
        <w:t>aps all the way to The Rose Bowl</w:t>
      </w:r>
      <w:r w:rsidR="00D60629">
        <w:rPr>
          <w:rFonts w:eastAsia="Arial" w:cs="Arial"/>
          <w:color w:val="000000"/>
        </w:rPr>
        <w:t xml:space="preserve"> (see </w:t>
      </w:r>
      <w:r w:rsidR="00023F3F">
        <w:rPr>
          <w:rFonts w:eastAsia="Arial" w:cs="Arial"/>
          <w:color w:val="000000"/>
        </w:rPr>
        <w:t>F</w:t>
      </w:r>
      <w:r w:rsidR="00D60629">
        <w:rPr>
          <w:rFonts w:eastAsia="Arial" w:cs="Arial"/>
          <w:color w:val="000000"/>
        </w:rPr>
        <w:t>igure 1)</w:t>
      </w:r>
      <w:r w:rsidR="00D62FFB" w:rsidRPr="00D62FFB">
        <w:rPr>
          <w:rFonts w:eastAsia="Arial" w:cs="Arial"/>
          <w:color w:val="000000"/>
        </w:rPr>
        <w:t xml:space="preserve">, making sure to take a photo of one </w:t>
      </w:r>
      <w:r w:rsidR="00D62FFB" w:rsidRPr="00D62FFB">
        <w:rPr>
          <w:rFonts w:eastAsia="Arial" w:cs="Arial"/>
          <w:color w:val="000000"/>
        </w:rPr>
        <w:lastRenderedPageBreak/>
        <w:t xml:space="preserve">of the golden owls outside Leeds Civic Hall so I could send some terrible </w:t>
      </w:r>
      <w:r w:rsidR="00023F3F">
        <w:rPr>
          <w:rFonts w:eastAsia="Arial" w:cs="Arial"/>
          <w:color w:val="000000"/>
        </w:rPr>
        <w:t>“</w:t>
      </w:r>
      <w:r w:rsidR="00D62FFB" w:rsidRPr="00D62FFB">
        <w:rPr>
          <w:rFonts w:eastAsia="Arial" w:cs="Arial"/>
          <w:color w:val="000000"/>
        </w:rPr>
        <w:t>owl-some</w:t>
      </w:r>
      <w:r w:rsidR="00023F3F">
        <w:rPr>
          <w:rFonts w:eastAsia="Arial" w:cs="Arial"/>
          <w:color w:val="000000"/>
        </w:rPr>
        <w:t>”</w:t>
      </w:r>
      <w:r w:rsidR="00D62FFB" w:rsidRPr="00D62FFB">
        <w:rPr>
          <w:rFonts w:eastAsia="Arial" w:cs="Arial"/>
          <w:color w:val="000000"/>
        </w:rPr>
        <w:t xml:space="preserve"> puns to my colleagues back in the Toon</w:t>
      </w:r>
      <w:r w:rsidR="00D60629">
        <w:rPr>
          <w:rFonts w:eastAsia="Arial" w:cs="Arial"/>
          <w:color w:val="000000"/>
        </w:rPr>
        <w:t xml:space="preserve"> (see </w:t>
      </w:r>
      <w:r w:rsidR="00023F3F">
        <w:rPr>
          <w:rFonts w:eastAsia="Arial" w:cs="Arial"/>
          <w:color w:val="000000"/>
        </w:rPr>
        <w:t>F</w:t>
      </w:r>
      <w:r w:rsidR="00D60629">
        <w:rPr>
          <w:rFonts w:eastAsia="Arial" w:cs="Arial"/>
          <w:color w:val="000000"/>
        </w:rPr>
        <w:t>igure 2)</w:t>
      </w:r>
      <w:r w:rsidR="00D62FFB" w:rsidRPr="00D62FFB">
        <w:rPr>
          <w:rFonts w:eastAsia="Arial" w:cs="Arial"/>
          <w:color w:val="000000"/>
        </w:rPr>
        <w:t>.</w:t>
      </w:r>
    </w:p>
    <w:p w14:paraId="3ECC8459" w14:textId="77777777" w:rsidR="002217F5" w:rsidRPr="00D62FFB" w:rsidRDefault="002217F5" w:rsidP="002217F5">
      <w:pPr>
        <w:pBdr>
          <w:top w:val="nil"/>
          <w:left w:val="nil"/>
          <w:bottom w:val="nil"/>
          <w:right w:val="nil"/>
          <w:between w:val="nil"/>
        </w:pBdr>
        <w:rPr>
          <w:rFonts w:eastAsia="Arial" w:cs="Arial"/>
          <w:color w:val="000000"/>
        </w:rPr>
      </w:pPr>
    </w:p>
    <w:p w14:paraId="487CF314" w14:textId="6E19D787" w:rsidR="00D62FFB" w:rsidRDefault="00D62FFB" w:rsidP="002217F5">
      <w:pPr>
        <w:pBdr>
          <w:top w:val="nil"/>
          <w:left w:val="nil"/>
          <w:bottom w:val="nil"/>
          <w:right w:val="nil"/>
          <w:between w:val="nil"/>
        </w:pBdr>
        <w:rPr>
          <w:rFonts w:eastAsia="Arial" w:cs="Arial"/>
          <w:color w:val="000000"/>
        </w:rPr>
      </w:pPr>
      <w:r w:rsidRPr="00D62FFB">
        <w:rPr>
          <w:rFonts w:eastAsia="Arial" w:cs="Arial"/>
          <w:color w:val="000000"/>
        </w:rPr>
        <w:t xml:space="preserve"> </w:t>
      </w:r>
      <w:r w:rsidR="008222E3" w:rsidRPr="008222E3">
        <w:rPr>
          <w:rFonts w:eastAsia="Arial" w:cs="Arial"/>
          <w:b/>
          <w:bCs/>
          <w:color w:val="000000"/>
        </w:rPr>
        <w:t>Figure 2</w:t>
      </w:r>
      <w:r w:rsidR="008222E3" w:rsidRPr="008222E3">
        <w:rPr>
          <w:rFonts w:eastAsia="Arial" w:cs="Arial"/>
          <w:color w:val="000000"/>
        </w:rPr>
        <w:t xml:space="preserve">: </w:t>
      </w:r>
      <w:r w:rsidR="00603BB5">
        <w:rPr>
          <w:rFonts w:eastAsia="Arial" w:cs="Arial"/>
          <w:color w:val="000000"/>
        </w:rPr>
        <w:t>Owl sculpture</w:t>
      </w:r>
      <w:r w:rsidR="004460BB">
        <w:rPr>
          <w:rFonts w:eastAsia="Arial" w:cs="Arial"/>
          <w:color w:val="000000"/>
        </w:rPr>
        <w:t xml:space="preserve"> at Leeds Civic Hall</w:t>
      </w:r>
      <w:r w:rsidR="008222E3" w:rsidRPr="008222E3">
        <w:rPr>
          <w:rFonts w:eastAsia="Arial" w:cs="Arial"/>
          <w:color w:val="000000"/>
        </w:rPr>
        <w:t>, Tuesday 26th March</w:t>
      </w:r>
    </w:p>
    <w:p w14:paraId="3BE2DAF7" w14:textId="77777777" w:rsidR="00581CF9" w:rsidRPr="00D62FFB" w:rsidRDefault="00581CF9" w:rsidP="002217F5">
      <w:pPr>
        <w:pBdr>
          <w:top w:val="nil"/>
          <w:left w:val="nil"/>
          <w:bottom w:val="nil"/>
          <w:right w:val="nil"/>
          <w:between w:val="nil"/>
        </w:pBdr>
        <w:rPr>
          <w:rFonts w:eastAsia="Arial" w:cs="Arial"/>
          <w:color w:val="000000"/>
        </w:rPr>
      </w:pPr>
    </w:p>
    <w:p w14:paraId="0AAD83A3" w14:textId="43F9751A" w:rsidR="004F519D" w:rsidRDefault="008222E3" w:rsidP="002217F5">
      <w:pPr>
        <w:pBdr>
          <w:top w:val="nil"/>
          <w:left w:val="nil"/>
          <w:bottom w:val="nil"/>
          <w:right w:val="nil"/>
          <w:between w:val="nil"/>
        </w:pBdr>
        <w:rPr>
          <w:rFonts w:eastAsia="Arial" w:cs="Arial"/>
          <w:color w:val="000000"/>
        </w:rPr>
      </w:pPr>
      <w:r>
        <w:rPr>
          <w:rFonts w:eastAsia="Arial" w:cs="Arial"/>
          <w:noProof/>
          <w:color w:val="000000"/>
        </w:rPr>
        <w:drawing>
          <wp:inline distT="0" distB="0" distL="0" distR="0" wp14:anchorId="0D1D2319" wp14:editId="4264DCE8">
            <wp:extent cx="3596640" cy="4791710"/>
            <wp:effectExtent l="0" t="0" r="3810" b="8890"/>
            <wp:docPr id="858666443" name="Picture 1" descr="An image of the golden owl sculpture in front of Leeds Civic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666443" name="Picture 1" descr="An image of the golden owl sculpture in front of Leeds Civic Hal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6640" cy="4791710"/>
                    </a:xfrm>
                    <a:prstGeom prst="rect">
                      <a:avLst/>
                    </a:prstGeom>
                    <a:noFill/>
                  </pic:spPr>
                </pic:pic>
              </a:graphicData>
            </a:graphic>
          </wp:inline>
        </w:drawing>
      </w:r>
    </w:p>
    <w:p w14:paraId="348A6523" w14:textId="77777777" w:rsidR="004F519D" w:rsidRDefault="004F519D" w:rsidP="002217F5">
      <w:pPr>
        <w:pBdr>
          <w:top w:val="nil"/>
          <w:left w:val="nil"/>
          <w:bottom w:val="nil"/>
          <w:right w:val="nil"/>
          <w:between w:val="nil"/>
        </w:pBdr>
        <w:rPr>
          <w:rFonts w:eastAsia="Arial" w:cs="Arial"/>
          <w:color w:val="000000"/>
        </w:rPr>
      </w:pPr>
    </w:p>
    <w:p w14:paraId="7C8617EF" w14:textId="3C06C170" w:rsidR="00D62FFB" w:rsidRPr="009139BE" w:rsidRDefault="00D62FFB" w:rsidP="002217F5">
      <w:pPr>
        <w:pBdr>
          <w:top w:val="nil"/>
          <w:left w:val="nil"/>
          <w:bottom w:val="nil"/>
          <w:right w:val="nil"/>
          <w:between w:val="nil"/>
        </w:pBdr>
        <w:rPr>
          <w:rFonts w:eastAsia="Arial" w:cs="Arial"/>
          <w:color w:val="000000"/>
        </w:rPr>
      </w:pPr>
      <w:r w:rsidRPr="009139BE">
        <w:rPr>
          <w:rFonts w:eastAsia="Arial" w:cs="Arial"/>
          <w:color w:val="000000"/>
        </w:rPr>
        <w:t>Once at the impressive Rose Bowl building, I quickly registered and orientated myself, then partook in coffee #3. There was strong enticement to speak to all the sponsors in attendance, gaining enough stamps from each of them to enter the prize draw</w:t>
      </w:r>
      <w:r w:rsidR="001667AF" w:rsidRPr="009139BE">
        <w:rPr>
          <w:rFonts w:eastAsia="Arial" w:cs="Arial"/>
          <w:color w:val="000000"/>
        </w:rPr>
        <w:t>—</w:t>
      </w:r>
      <w:r w:rsidRPr="009139BE">
        <w:rPr>
          <w:rFonts w:eastAsia="Arial" w:cs="Arial"/>
          <w:color w:val="000000"/>
        </w:rPr>
        <w:t>already there were wild claims being whispered in every corner that the prize was an air fryer, but I never did find out the true prize for day two. Time then to begin my day properly with session one, but I had already realised that just being in this environment</w:t>
      </w:r>
      <w:r w:rsidR="00BD1F49" w:rsidRPr="009139BE">
        <w:rPr>
          <w:rFonts w:cs="Arial"/>
        </w:rPr>
        <w:t xml:space="preserve"> </w:t>
      </w:r>
      <w:r w:rsidR="00BD1F49" w:rsidRPr="009139BE">
        <w:rPr>
          <w:rFonts w:eastAsia="Arial" w:cs="Arial"/>
          <w:color w:val="000000"/>
        </w:rPr>
        <w:t>felt so positive,</w:t>
      </w:r>
      <w:r w:rsidRPr="009139BE">
        <w:rPr>
          <w:rFonts w:eastAsia="Arial" w:cs="Arial"/>
          <w:color w:val="000000"/>
        </w:rPr>
        <w:t xml:space="preserve"> talking to peers who were fizzing with energy and keen to shar</w:t>
      </w:r>
      <w:r w:rsidR="00023F3F">
        <w:rPr>
          <w:rFonts w:eastAsia="Arial" w:cs="Arial"/>
          <w:color w:val="000000"/>
        </w:rPr>
        <w:t xml:space="preserve">e, </w:t>
      </w:r>
      <w:r w:rsidRPr="009139BE">
        <w:rPr>
          <w:rFonts w:eastAsia="Arial" w:cs="Arial"/>
          <w:color w:val="000000"/>
        </w:rPr>
        <w:t>something I have sorely missed.</w:t>
      </w:r>
    </w:p>
    <w:p w14:paraId="1DB049D1" w14:textId="77777777" w:rsidR="002217F5" w:rsidRPr="009139BE" w:rsidRDefault="002217F5" w:rsidP="002217F5">
      <w:pPr>
        <w:pBdr>
          <w:top w:val="nil"/>
          <w:left w:val="nil"/>
          <w:bottom w:val="nil"/>
          <w:right w:val="nil"/>
          <w:between w:val="nil"/>
        </w:pBdr>
        <w:rPr>
          <w:rFonts w:eastAsia="Arial" w:cs="Arial"/>
          <w:color w:val="000000"/>
        </w:rPr>
      </w:pPr>
    </w:p>
    <w:p w14:paraId="28019B11" w14:textId="731FDB3B" w:rsidR="00D62FFB" w:rsidRPr="009139BE" w:rsidRDefault="00D62FFB" w:rsidP="002217F5">
      <w:pPr>
        <w:pBdr>
          <w:top w:val="nil"/>
          <w:left w:val="nil"/>
          <w:bottom w:val="nil"/>
          <w:right w:val="nil"/>
          <w:between w:val="nil"/>
        </w:pBdr>
        <w:rPr>
          <w:rFonts w:eastAsia="Arial" w:cs="Arial"/>
          <w:color w:val="000000"/>
        </w:rPr>
      </w:pPr>
      <w:r w:rsidRPr="009139BE">
        <w:rPr>
          <w:rFonts w:eastAsia="Arial" w:cs="Arial"/>
          <w:color w:val="000000"/>
        </w:rPr>
        <w:t xml:space="preserve">I stopped to have a nose at the submitted posters display, a part of conferences I often overlook, so I made sure to have a look while I thought of it. With </w:t>
      </w:r>
      <w:r w:rsidR="009B45C2">
        <w:rPr>
          <w:rFonts w:eastAsia="Arial" w:cs="Arial"/>
          <w:color w:val="000000"/>
        </w:rPr>
        <w:t>artificial intelligence (AI)</w:t>
      </w:r>
      <w:r w:rsidRPr="009139BE">
        <w:rPr>
          <w:rFonts w:eastAsia="Arial" w:cs="Arial"/>
          <w:color w:val="000000"/>
        </w:rPr>
        <w:t xml:space="preserve"> being the big discussion topic of the moment, I was interested in the </w:t>
      </w:r>
      <w:hyperlink r:id="rId12" w:history="1">
        <w:r w:rsidRPr="009139BE">
          <w:rPr>
            <w:rStyle w:val="Hyperlink"/>
            <w:rFonts w:eastAsia="Arial" w:cs="Arial"/>
          </w:rPr>
          <w:t>poster</w:t>
        </w:r>
      </w:hyperlink>
      <w:r w:rsidRPr="009139BE">
        <w:rPr>
          <w:rFonts w:eastAsia="Arial" w:cs="Arial"/>
          <w:color w:val="000000"/>
        </w:rPr>
        <w:t xml:space="preserve"> </w:t>
      </w:r>
      <w:r w:rsidR="004C3D34" w:rsidRPr="009139BE">
        <w:rPr>
          <w:rFonts w:eastAsia="Arial" w:cs="Arial"/>
          <w:color w:val="000000"/>
        </w:rPr>
        <w:t xml:space="preserve">by </w:t>
      </w:r>
      <w:r w:rsidR="00560204" w:rsidRPr="009139BE">
        <w:rPr>
          <w:rFonts w:eastAsia="Arial" w:cs="Arial"/>
          <w:color w:val="000000"/>
        </w:rPr>
        <w:t>Paula Funnell</w:t>
      </w:r>
      <w:r w:rsidR="004C3D34" w:rsidRPr="009139BE">
        <w:rPr>
          <w:rFonts w:eastAsia="Arial" w:cs="Arial"/>
          <w:color w:val="000000"/>
        </w:rPr>
        <w:t xml:space="preserve"> </w:t>
      </w:r>
      <w:r w:rsidRPr="009139BE">
        <w:rPr>
          <w:rFonts w:eastAsia="Arial" w:cs="Arial"/>
          <w:color w:val="000000"/>
        </w:rPr>
        <w:t xml:space="preserve">from Queen Mary University of London about the online module they have produced for students using AI in learning and research, which was full of ideas and sensible practice. At Newcastle </w:t>
      </w:r>
      <w:r w:rsidRPr="009139BE">
        <w:rPr>
          <w:rFonts w:eastAsia="Arial" w:cs="Arial"/>
          <w:color w:val="000000"/>
        </w:rPr>
        <w:lastRenderedPageBreak/>
        <w:t xml:space="preserve">we have been developing materials and a self-enrol module on our VLE, which two colleagues </w:t>
      </w:r>
      <w:hyperlink r:id="rId13" w:history="1">
        <w:r w:rsidR="003253B4" w:rsidRPr="009139BE">
          <w:rPr>
            <w:rStyle w:val="Hyperlink"/>
            <w:rFonts w:eastAsia="Arial" w:cs="Arial"/>
          </w:rPr>
          <w:t>Emily Dott and Terry Charlton</w:t>
        </w:r>
      </w:hyperlink>
      <w:r w:rsidR="003253B4" w:rsidRPr="009139BE">
        <w:rPr>
          <w:rFonts w:eastAsia="Arial" w:cs="Arial"/>
          <w:color w:val="000000"/>
        </w:rPr>
        <w:t xml:space="preserve"> </w:t>
      </w:r>
      <w:r w:rsidRPr="009139BE">
        <w:rPr>
          <w:rFonts w:eastAsia="Arial" w:cs="Arial"/>
          <w:color w:val="000000"/>
        </w:rPr>
        <w:t xml:space="preserve">had presented at LILAC the previous day (this presentation seemed to have made an impact as multiple people mentioned it to me throughout the day). Working out our teaching remit in exploring the possibilities of AI, tempered with how students need to learn and develop key skills, is going to be a terrific balancing act over the next few years. I was also pleased to see a poster </w:t>
      </w:r>
      <w:r w:rsidR="00203DE0" w:rsidRPr="009139BE">
        <w:rPr>
          <w:rFonts w:eastAsia="Arial" w:cs="Arial"/>
          <w:color w:val="000000"/>
        </w:rPr>
        <w:t xml:space="preserve">by </w:t>
      </w:r>
      <w:hyperlink r:id="rId14" w:anchor="papersandposters" w:history="1">
        <w:r w:rsidR="00203DE0" w:rsidRPr="009139BE">
          <w:rPr>
            <w:rStyle w:val="Hyperlink"/>
            <w:rFonts w:eastAsia="Arial" w:cs="Arial"/>
          </w:rPr>
          <w:t>Laura Woods</w:t>
        </w:r>
      </w:hyperlink>
      <w:r w:rsidR="00203DE0" w:rsidRPr="009139BE">
        <w:rPr>
          <w:rFonts w:eastAsia="Arial" w:cs="Arial"/>
          <w:color w:val="000000"/>
        </w:rPr>
        <w:t xml:space="preserve"> </w:t>
      </w:r>
      <w:r w:rsidRPr="009139BE">
        <w:rPr>
          <w:rFonts w:eastAsia="Arial" w:cs="Arial"/>
          <w:color w:val="000000"/>
        </w:rPr>
        <w:t>from the University of Sheffield promoting a piece of active research into the experience of female engineering students in the learning environment and their interactions with information. Having previously supported the school of engineering</w:t>
      </w:r>
      <w:r w:rsidR="00447F71" w:rsidRPr="009139BE">
        <w:rPr>
          <w:rFonts w:eastAsia="Arial" w:cs="Arial"/>
          <w:color w:val="000000"/>
        </w:rPr>
        <w:t>,</w:t>
      </w:r>
      <w:r w:rsidRPr="009139BE">
        <w:rPr>
          <w:rFonts w:eastAsia="Arial" w:cs="Arial"/>
          <w:color w:val="000000"/>
        </w:rPr>
        <w:t xml:space="preserve"> it is clear there is a large divide in experiences for female students and I will be interested in the result</w:t>
      </w:r>
      <w:r w:rsidR="00C97636" w:rsidRPr="009139BE">
        <w:rPr>
          <w:rFonts w:eastAsia="Arial" w:cs="Arial"/>
          <w:color w:val="000000"/>
        </w:rPr>
        <w:t>s</w:t>
      </w:r>
      <w:r w:rsidRPr="009139BE">
        <w:rPr>
          <w:rFonts w:eastAsia="Arial" w:cs="Arial"/>
          <w:color w:val="000000"/>
        </w:rPr>
        <w:t xml:space="preserve"> of this research.</w:t>
      </w:r>
    </w:p>
    <w:p w14:paraId="6FA4DD66" w14:textId="77777777" w:rsidR="002217F5" w:rsidRPr="009139BE" w:rsidRDefault="002217F5" w:rsidP="002217F5">
      <w:pPr>
        <w:pBdr>
          <w:top w:val="nil"/>
          <w:left w:val="nil"/>
          <w:bottom w:val="nil"/>
          <w:right w:val="nil"/>
          <w:between w:val="nil"/>
        </w:pBdr>
        <w:rPr>
          <w:rFonts w:eastAsia="Arial" w:cs="Arial"/>
          <w:color w:val="000000"/>
        </w:rPr>
      </w:pPr>
    </w:p>
    <w:p w14:paraId="756A1868" w14:textId="4D63C831" w:rsidR="00D62FFB" w:rsidRPr="009139BE" w:rsidRDefault="00D62FFB" w:rsidP="002217F5">
      <w:pPr>
        <w:pBdr>
          <w:top w:val="nil"/>
          <w:left w:val="nil"/>
          <w:bottom w:val="nil"/>
          <w:right w:val="nil"/>
          <w:between w:val="nil"/>
        </w:pBdr>
        <w:rPr>
          <w:rFonts w:eastAsia="Arial" w:cs="Arial"/>
          <w:color w:val="000000"/>
        </w:rPr>
      </w:pPr>
      <w:r w:rsidRPr="009139BE">
        <w:rPr>
          <w:rFonts w:eastAsia="Arial" w:cs="Arial"/>
          <w:color w:val="000000"/>
        </w:rPr>
        <w:t xml:space="preserve">At this point I realised the hall was emptying and I had better secure a seat for my first choice of session. I briefly contemplated taking a coffee inside with me but thought better of it and made my way to the room where Karen Fisher from Leeds Beckett was presenting </w:t>
      </w:r>
      <w:hyperlink r:id="rId15" w:history="1">
        <w:r w:rsidRPr="009139BE">
          <w:rPr>
            <w:rStyle w:val="Hyperlink"/>
            <w:rFonts w:eastAsia="Arial" w:cs="Arial"/>
          </w:rPr>
          <w:t>Serendipitous Searching</w:t>
        </w:r>
      </w:hyperlink>
      <w:r w:rsidRPr="009139BE">
        <w:rPr>
          <w:rFonts w:eastAsia="Arial" w:cs="Arial"/>
          <w:color w:val="000000"/>
        </w:rPr>
        <w:t>, her experiences</w:t>
      </w:r>
      <w:r w:rsidR="003B68AD" w:rsidRPr="009139BE">
        <w:rPr>
          <w:rFonts w:eastAsia="Arial" w:cs="Arial"/>
          <w:color w:val="000000"/>
        </w:rPr>
        <w:t xml:space="preserve"> of</w:t>
      </w:r>
      <w:r w:rsidRPr="009139BE">
        <w:rPr>
          <w:rFonts w:eastAsia="Arial" w:cs="Arial"/>
          <w:color w:val="000000"/>
        </w:rPr>
        <w:t xml:space="preserve"> taking art students on a visual research journey. I am supporting arts students this year and I have had multiple requests for sessions where academics are asking us to lead seminars that get students into the physical library and interacting specifically with the physical resources, alongside our standard teaching exploring our digital support offering. These seminars have been interesting to plan but tricky to pitch at the right level, so it was affirming to see what Karen has been finding success doing, introducing serendipity as a way of encouraging literature searching for inspiration not just for answering a question. This tallies with my experience of the art students and how changing the focus of lessons slightly can meet their unique needs from the library.</w:t>
      </w:r>
    </w:p>
    <w:p w14:paraId="658F309B" w14:textId="77777777" w:rsidR="002217F5" w:rsidRPr="009139BE" w:rsidRDefault="002217F5" w:rsidP="002217F5">
      <w:pPr>
        <w:pBdr>
          <w:top w:val="nil"/>
          <w:left w:val="nil"/>
          <w:bottom w:val="nil"/>
          <w:right w:val="nil"/>
          <w:between w:val="nil"/>
        </w:pBdr>
        <w:rPr>
          <w:rFonts w:eastAsia="Arial" w:cs="Arial"/>
          <w:color w:val="000000"/>
        </w:rPr>
      </w:pPr>
    </w:p>
    <w:p w14:paraId="02375568" w14:textId="1A1F9374" w:rsidR="00D62FFB" w:rsidRPr="009139BE" w:rsidRDefault="00D62FFB" w:rsidP="002217F5">
      <w:pPr>
        <w:pBdr>
          <w:top w:val="nil"/>
          <w:left w:val="nil"/>
          <w:bottom w:val="nil"/>
          <w:right w:val="nil"/>
          <w:between w:val="nil"/>
        </w:pBdr>
        <w:rPr>
          <w:rFonts w:eastAsia="Arial" w:cs="Arial"/>
          <w:color w:val="000000"/>
        </w:rPr>
      </w:pPr>
      <w:r w:rsidRPr="009139BE">
        <w:rPr>
          <w:rFonts w:eastAsia="Arial" w:cs="Arial"/>
          <w:color w:val="000000"/>
        </w:rPr>
        <w:t xml:space="preserve">Embedding the teaching within the module is always key, but Karen has made impressive inroads and delivered some brilliant sessions for art and architecture students. I loved the session where she gave the students a starting image and had them produce keywords, then search for those keywords in an art image database to see what type of new and unexpected works were returned. A balanced mix of sparking creativity and essential </w:t>
      </w:r>
      <w:r w:rsidR="0005148A" w:rsidRPr="009139BE">
        <w:rPr>
          <w:rFonts w:eastAsia="Arial" w:cs="Arial"/>
          <w:color w:val="000000"/>
        </w:rPr>
        <w:t>IL</w:t>
      </w:r>
      <w:r w:rsidRPr="009139BE">
        <w:rPr>
          <w:rFonts w:eastAsia="Arial" w:cs="Arial"/>
          <w:color w:val="000000"/>
        </w:rPr>
        <w:t xml:space="preserve"> skills. Another session Karen discussed involved framing the researcher as a detective, with students giving a presentation showing how they had searched from a set stimulus, the different directions and approaches they had taken, and delivering it visually with </w:t>
      </w:r>
      <w:r w:rsidR="00276EE6" w:rsidRPr="009139BE">
        <w:rPr>
          <w:rFonts w:eastAsia="Arial" w:cs="Arial"/>
          <w:color w:val="000000"/>
        </w:rPr>
        <w:t>post its</w:t>
      </w:r>
      <w:r w:rsidRPr="009139BE">
        <w:rPr>
          <w:rFonts w:eastAsia="Arial" w:cs="Arial"/>
          <w:color w:val="000000"/>
        </w:rPr>
        <w:t xml:space="preserve"> and string. It all sounded so much fun and allowed a flexible approach to the presentation where the students can demonstrate their own style and creativity while still displaying their logical search process.</w:t>
      </w:r>
    </w:p>
    <w:p w14:paraId="147FE0D8" w14:textId="77777777" w:rsidR="002217F5" w:rsidRPr="009139BE" w:rsidRDefault="002217F5" w:rsidP="002217F5">
      <w:pPr>
        <w:pBdr>
          <w:top w:val="nil"/>
          <w:left w:val="nil"/>
          <w:bottom w:val="nil"/>
          <w:right w:val="nil"/>
          <w:between w:val="nil"/>
        </w:pBdr>
        <w:rPr>
          <w:rFonts w:eastAsia="Arial" w:cs="Arial"/>
          <w:color w:val="000000"/>
        </w:rPr>
      </w:pPr>
    </w:p>
    <w:p w14:paraId="281886A8" w14:textId="1FB1E53E" w:rsidR="00D62FFB" w:rsidRPr="009139BE" w:rsidRDefault="00276EE6" w:rsidP="002217F5">
      <w:pPr>
        <w:pBdr>
          <w:top w:val="nil"/>
          <w:left w:val="nil"/>
          <w:bottom w:val="nil"/>
          <w:right w:val="nil"/>
          <w:between w:val="nil"/>
        </w:pBdr>
        <w:rPr>
          <w:rFonts w:eastAsia="Arial" w:cs="Arial"/>
          <w:color w:val="000000"/>
        </w:rPr>
      </w:pPr>
      <w:r>
        <w:rPr>
          <w:rFonts w:eastAsia="Arial" w:cs="Arial"/>
          <w:color w:val="000000"/>
        </w:rPr>
        <w:t>The n</w:t>
      </w:r>
      <w:r w:rsidR="00D62FFB" w:rsidRPr="009139BE">
        <w:rPr>
          <w:rFonts w:eastAsia="Arial" w:cs="Arial"/>
          <w:color w:val="000000"/>
        </w:rPr>
        <w:t>ext session was the keynote, delivered remotely by Maha Bali from Cairo</w:t>
      </w:r>
      <w:r w:rsidR="00826460" w:rsidRPr="009139BE">
        <w:rPr>
          <w:rFonts w:eastAsia="Arial" w:cs="Arial"/>
          <w:color w:val="000000"/>
        </w:rPr>
        <w:t xml:space="preserve"> on </w:t>
      </w:r>
      <w:hyperlink r:id="rId16" w:history="1">
        <w:r w:rsidR="00826460" w:rsidRPr="009139BE">
          <w:rPr>
            <w:rStyle w:val="Hyperlink"/>
            <w:rFonts w:eastAsia="Arial" w:cs="Arial"/>
          </w:rPr>
          <w:t>Teaching Critical AI Literacies</w:t>
        </w:r>
      </w:hyperlink>
      <w:r w:rsidR="00D62FFB" w:rsidRPr="009139BE">
        <w:rPr>
          <w:rFonts w:eastAsia="Arial" w:cs="Arial"/>
          <w:color w:val="000000"/>
        </w:rPr>
        <w:t xml:space="preserve">. There was a great mood in the largest lecture theatre and a </w:t>
      </w:r>
      <w:proofErr w:type="spellStart"/>
      <w:r w:rsidR="00D62FFB" w:rsidRPr="009139BE">
        <w:rPr>
          <w:rFonts w:eastAsia="Arial" w:cs="Arial"/>
          <w:color w:val="000000"/>
        </w:rPr>
        <w:t>Mentimeter</w:t>
      </w:r>
      <w:proofErr w:type="spellEnd"/>
      <w:r w:rsidR="00D62FFB" w:rsidRPr="009139BE">
        <w:rPr>
          <w:rFonts w:eastAsia="Arial" w:cs="Arial"/>
          <w:color w:val="000000"/>
        </w:rPr>
        <w:t xml:space="preserve"> poll quickly confirmed the good feelings around the conference so far. This session was about AI and learning, a topic everyone has an opinion on. Maha made the excellent point that we can teach and research </w:t>
      </w:r>
      <w:proofErr w:type="gramStart"/>
      <w:r w:rsidR="00D62FFB" w:rsidRPr="009139BE">
        <w:rPr>
          <w:rFonts w:eastAsia="Arial" w:cs="Arial"/>
          <w:color w:val="000000"/>
        </w:rPr>
        <w:t>AI</w:t>
      </w:r>
      <w:proofErr w:type="gramEnd"/>
      <w:r w:rsidR="00D62FFB" w:rsidRPr="009139BE">
        <w:rPr>
          <w:rFonts w:eastAsia="Arial" w:cs="Arial"/>
          <w:color w:val="000000"/>
        </w:rPr>
        <w:t xml:space="preserve"> but it still does not make us experts, so we do not need to expect that of ourselves. This was an excellent talk from a warm</w:t>
      </w:r>
      <w:r w:rsidR="00213B70" w:rsidRPr="009139BE">
        <w:rPr>
          <w:rFonts w:eastAsia="Arial" w:cs="Arial"/>
          <w:color w:val="000000"/>
        </w:rPr>
        <w:t>,</w:t>
      </w:r>
      <w:r w:rsidR="00D62FFB" w:rsidRPr="009139BE">
        <w:rPr>
          <w:rFonts w:eastAsia="Arial" w:cs="Arial"/>
          <w:color w:val="000000"/>
        </w:rPr>
        <w:t xml:space="preserve"> engaging speaker, emphasising the need for public deliberation and conversation around AI, and necessary vigilance in actively monitoring and engaging with developments in the field. Mala touched on lots of different applications for AI in education</w:t>
      </w:r>
      <w:r>
        <w:rPr>
          <w:rFonts w:eastAsia="Arial" w:cs="Arial"/>
          <w:color w:val="000000"/>
        </w:rPr>
        <w:t>;</w:t>
      </w:r>
      <w:r w:rsidR="00D62FFB" w:rsidRPr="009139BE">
        <w:rPr>
          <w:rFonts w:eastAsia="Arial" w:cs="Arial"/>
          <w:color w:val="000000"/>
        </w:rPr>
        <w:t xml:space="preserve"> I especially liked some of the tools that aid in improving accessibility, but the key message for me was the approach to critical AI literacy</w:t>
      </w:r>
      <w:r>
        <w:rPr>
          <w:rFonts w:eastAsia="Arial" w:cs="Arial"/>
          <w:color w:val="000000"/>
        </w:rPr>
        <w:t xml:space="preserve">, </w:t>
      </w:r>
      <w:r w:rsidR="00D62FFB" w:rsidRPr="009139BE">
        <w:rPr>
          <w:rFonts w:eastAsia="Arial" w:cs="Arial"/>
          <w:color w:val="000000"/>
        </w:rPr>
        <w:t xml:space="preserve">focusing on different needs for </w:t>
      </w:r>
      <w:r>
        <w:rPr>
          <w:rFonts w:eastAsia="Arial" w:cs="Arial"/>
          <w:color w:val="000000"/>
        </w:rPr>
        <w:t>students at a variety of</w:t>
      </w:r>
      <w:r w:rsidR="00D62FFB" w:rsidRPr="009139BE">
        <w:rPr>
          <w:rFonts w:eastAsia="Arial" w:cs="Arial"/>
          <w:color w:val="000000"/>
        </w:rPr>
        <w:t xml:space="preserve"> stages and levels, so there is a clear progression for what is taught to students around AI, intentionally adapting to changing needs by folding it into teaching. It is appropriate for students to use AI in diverse ways, depending on the skills they have been able to develop already and the focus of their current work, and teaching can reflect and respond to this.</w:t>
      </w:r>
    </w:p>
    <w:p w14:paraId="2799BFAB" w14:textId="4C36653F" w:rsidR="00D62FFB" w:rsidRPr="009139BE" w:rsidRDefault="00D62FFB" w:rsidP="002217F5">
      <w:pPr>
        <w:pBdr>
          <w:top w:val="nil"/>
          <w:left w:val="nil"/>
          <w:bottom w:val="nil"/>
          <w:right w:val="nil"/>
          <w:between w:val="nil"/>
        </w:pBdr>
        <w:rPr>
          <w:rFonts w:eastAsia="Arial" w:cs="Arial"/>
          <w:color w:val="000000"/>
        </w:rPr>
      </w:pPr>
      <w:r w:rsidRPr="009139BE">
        <w:rPr>
          <w:rFonts w:eastAsia="Arial" w:cs="Arial"/>
          <w:color w:val="000000"/>
        </w:rPr>
        <w:lastRenderedPageBreak/>
        <w:t xml:space="preserve">This led to the most popular section about using metaphors to teach AI in a meaningful way and unpicking the </w:t>
      </w:r>
      <w:r w:rsidR="00CB1ED5" w:rsidRPr="009139BE">
        <w:rPr>
          <w:rFonts w:eastAsia="Arial" w:cs="Arial"/>
          <w:color w:val="000000"/>
        </w:rPr>
        <w:t>often-unhelpful</w:t>
      </w:r>
      <w:r w:rsidRPr="009139BE">
        <w:rPr>
          <w:rFonts w:eastAsia="Arial" w:cs="Arial"/>
          <w:color w:val="000000"/>
        </w:rPr>
        <w:t xml:space="preserve"> metaphors that the media tend to use. The reason this was so popular was Maha's choice of cake as a metaphor for AI, which I won’t try and explain here but I would strongly suggest looking at the materials from Mala’s </w:t>
      </w:r>
      <w:hyperlink r:id="rId17" w:history="1">
        <w:r w:rsidRPr="009139BE">
          <w:rPr>
            <w:rStyle w:val="Hyperlink"/>
            <w:rFonts w:eastAsia="Arial" w:cs="Arial"/>
          </w:rPr>
          <w:t>presentation</w:t>
        </w:r>
      </w:hyperlink>
      <w:r w:rsidRPr="009139BE">
        <w:rPr>
          <w:rFonts w:eastAsia="Arial" w:cs="Arial"/>
          <w:color w:val="000000"/>
        </w:rPr>
        <w:t xml:space="preserve"> on the LILAC website. As we continue peppering AI into our teaching and developing critical literacy for AI, these sorts of talks and the conversations that follow are going to be essential. The talk also signposted lo</w:t>
      </w:r>
      <w:r w:rsidR="00173729" w:rsidRPr="009139BE">
        <w:rPr>
          <w:rFonts w:eastAsia="Arial" w:cs="Arial"/>
          <w:color w:val="000000"/>
        </w:rPr>
        <w:t>t</w:t>
      </w:r>
      <w:r w:rsidRPr="009139BE">
        <w:rPr>
          <w:rFonts w:eastAsia="Arial" w:cs="Arial"/>
          <w:color w:val="000000"/>
        </w:rPr>
        <w:t xml:space="preserve">s of useful links and resources and my hand was sore from quickly jotting them down. The final poll was to ask for our key takeaway, I submitted that </w:t>
      </w:r>
      <w:r w:rsidRPr="00276EE6">
        <w:rPr>
          <w:rFonts w:eastAsia="Arial" w:cs="Arial"/>
          <w:i/>
          <w:iCs/>
          <w:color w:val="000000"/>
        </w:rPr>
        <w:t>the overwhelm is justified</w:t>
      </w:r>
      <w:r w:rsidR="00256C05" w:rsidRPr="009139BE">
        <w:rPr>
          <w:rFonts w:eastAsia="Arial" w:cs="Arial"/>
          <w:color w:val="000000"/>
        </w:rPr>
        <w:t>,</w:t>
      </w:r>
      <w:r w:rsidRPr="009139BE">
        <w:rPr>
          <w:rFonts w:eastAsia="Arial" w:cs="Arial"/>
          <w:color w:val="000000"/>
        </w:rPr>
        <w:t xml:space="preserve"> which got agreement from Maha.</w:t>
      </w:r>
    </w:p>
    <w:p w14:paraId="4CF6D5E9" w14:textId="77777777" w:rsidR="002217F5" w:rsidRPr="009139BE" w:rsidRDefault="002217F5" w:rsidP="002217F5">
      <w:pPr>
        <w:pBdr>
          <w:top w:val="nil"/>
          <w:left w:val="nil"/>
          <w:bottom w:val="nil"/>
          <w:right w:val="nil"/>
          <w:between w:val="nil"/>
        </w:pBdr>
        <w:rPr>
          <w:rFonts w:eastAsia="Arial" w:cs="Arial"/>
          <w:color w:val="000000"/>
        </w:rPr>
      </w:pPr>
    </w:p>
    <w:p w14:paraId="44D96935" w14:textId="509DE21C" w:rsidR="00D62FFB" w:rsidRPr="009139BE" w:rsidRDefault="00D62FFB" w:rsidP="002217F5">
      <w:pPr>
        <w:pBdr>
          <w:top w:val="nil"/>
          <w:left w:val="nil"/>
          <w:bottom w:val="nil"/>
          <w:right w:val="nil"/>
          <w:between w:val="nil"/>
        </w:pBdr>
        <w:rPr>
          <w:rFonts w:eastAsia="Arial" w:cs="Arial"/>
          <w:color w:val="000000"/>
        </w:rPr>
      </w:pPr>
      <w:r w:rsidRPr="009139BE">
        <w:rPr>
          <w:rFonts w:eastAsia="Arial" w:cs="Arial"/>
          <w:color w:val="000000"/>
        </w:rPr>
        <w:t>I will not bore on about lunch other than to say I ate well and had coffees #4 and #5. I also made use of the much-appreciated quiet room, for a little respite from crowds and the buzz of large gatherings.</w:t>
      </w:r>
    </w:p>
    <w:p w14:paraId="29463933" w14:textId="77777777" w:rsidR="002217F5" w:rsidRPr="009139BE" w:rsidRDefault="002217F5" w:rsidP="002217F5">
      <w:pPr>
        <w:pBdr>
          <w:top w:val="nil"/>
          <w:left w:val="nil"/>
          <w:bottom w:val="nil"/>
          <w:right w:val="nil"/>
          <w:between w:val="nil"/>
        </w:pBdr>
        <w:rPr>
          <w:rFonts w:eastAsia="Arial" w:cs="Arial"/>
          <w:color w:val="000000"/>
        </w:rPr>
      </w:pPr>
    </w:p>
    <w:p w14:paraId="71E9E404" w14:textId="7C03D381" w:rsidR="00D62FFB" w:rsidRPr="009139BE" w:rsidRDefault="00D62FFB" w:rsidP="002217F5">
      <w:pPr>
        <w:pBdr>
          <w:top w:val="nil"/>
          <w:left w:val="nil"/>
          <w:bottom w:val="nil"/>
          <w:right w:val="nil"/>
          <w:between w:val="nil"/>
        </w:pBdr>
        <w:rPr>
          <w:rFonts w:eastAsia="Arial" w:cs="Arial"/>
          <w:color w:val="000000"/>
        </w:rPr>
      </w:pPr>
      <w:r w:rsidRPr="009139BE">
        <w:rPr>
          <w:rFonts w:eastAsia="Arial" w:cs="Arial"/>
          <w:color w:val="000000"/>
        </w:rPr>
        <w:t xml:space="preserve">To combat the post-lunch yawns, I took my seat for Gillian Siddall’s involved presentation, </w:t>
      </w:r>
      <w:hyperlink r:id="rId18" w:history="1">
        <w:r w:rsidRPr="009139BE">
          <w:rPr>
            <w:rStyle w:val="Hyperlink"/>
            <w:rFonts w:eastAsia="Arial" w:cs="Arial"/>
          </w:rPr>
          <w:t>Moving beyond words: using photovoice to understand international students</w:t>
        </w:r>
      </w:hyperlink>
      <w:r w:rsidRPr="009139BE">
        <w:rPr>
          <w:rFonts w:eastAsia="Arial" w:cs="Arial"/>
          <w:color w:val="000000"/>
        </w:rPr>
        <w:t>. I'm starting to teach a lot more cohorts of mainly international students and there is a lot of work taking place to look at their experiences and academic needs and work out how we can better meet them, so I was intrigued at the use of photovoice as a tool to engage them more on their</w:t>
      </w:r>
      <w:r w:rsidR="00772DCA" w:rsidRPr="009139BE">
        <w:rPr>
          <w:rFonts w:eastAsia="Arial" w:cs="Arial"/>
          <w:color w:val="000000"/>
        </w:rPr>
        <w:t xml:space="preserve"> own</w:t>
      </w:r>
      <w:r w:rsidRPr="009139BE">
        <w:rPr>
          <w:rFonts w:eastAsia="Arial" w:cs="Arial"/>
          <w:color w:val="000000"/>
        </w:rPr>
        <w:t xml:space="preserve"> terms. In small groups we tried two different activities, </w:t>
      </w:r>
      <w:r w:rsidR="00BA0385" w:rsidRPr="009139BE">
        <w:rPr>
          <w:rFonts w:eastAsia="Arial" w:cs="Arial"/>
          <w:color w:val="000000"/>
        </w:rPr>
        <w:t xml:space="preserve">firstly </w:t>
      </w:r>
      <w:r w:rsidRPr="009139BE">
        <w:rPr>
          <w:rFonts w:eastAsia="Arial" w:cs="Arial"/>
          <w:color w:val="000000"/>
        </w:rPr>
        <w:t xml:space="preserve">looking at a supplied photo of a city </w:t>
      </w:r>
      <w:r w:rsidR="00BA0385" w:rsidRPr="009139BE">
        <w:rPr>
          <w:rFonts w:eastAsia="Arial" w:cs="Arial"/>
          <w:color w:val="000000"/>
        </w:rPr>
        <w:t>and</w:t>
      </w:r>
      <w:r w:rsidRPr="009139BE">
        <w:rPr>
          <w:rFonts w:eastAsia="Arial" w:cs="Arial"/>
          <w:color w:val="000000"/>
        </w:rPr>
        <w:t xml:space="preserve"> describing what we could see and what stood out to us. We all </w:t>
      </w:r>
      <w:r w:rsidR="00BA0385" w:rsidRPr="009139BE">
        <w:rPr>
          <w:rFonts w:eastAsia="Arial" w:cs="Arial"/>
          <w:color w:val="000000"/>
        </w:rPr>
        <w:t>approached</w:t>
      </w:r>
      <w:r w:rsidRPr="009139BE">
        <w:rPr>
          <w:rFonts w:eastAsia="Arial" w:cs="Arial"/>
          <w:color w:val="000000"/>
        </w:rPr>
        <w:t xml:space="preserve"> it slightly differently, picking out different </w:t>
      </w:r>
      <w:r w:rsidR="006456E6" w:rsidRPr="009139BE">
        <w:rPr>
          <w:rFonts w:eastAsia="Arial" w:cs="Arial"/>
          <w:color w:val="000000"/>
        </w:rPr>
        <w:t xml:space="preserve">aspects </w:t>
      </w:r>
      <w:r w:rsidRPr="009139BE">
        <w:rPr>
          <w:rFonts w:eastAsia="Arial" w:cs="Arial"/>
          <w:color w:val="000000"/>
        </w:rPr>
        <w:t xml:space="preserve">(the sky, the architecture, rundown areas). We next looked at grouping a selection of supplied photos, trying to make </w:t>
      </w:r>
      <w:r w:rsidR="006456E6" w:rsidRPr="009139BE">
        <w:rPr>
          <w:rFonts w:eastAsia="Arial" w:cs="Arial"/>
          <w:color w:val="000000"/>
        </w:rPr>
        <w:t xml:space="preserve">logical </w:t>
      </w:r>
      <w:r w:rsidRPr="009139BE">
        <w:rPr>
          <w:rFonts w:eastAsia="Arial" w:cs="Arial"/>
          <w:color w:val="000000"/>
        </w:rPr>
        <w:t>associations and classify them into smaller groups, again all spotting different things or having different lived experience</w:t>
      </w:r>
      <w:r w:rsidR="00A124A5" w:rsidRPr="009139BE">
        <w:rPr>
          <w:rFonts w:eastAsia="Arial" w:cs="Arial"/>
          <w:color w:val="000000"/>
        </w:rPr>
        <w:t>s</w:t>
      </w:r>
      <w:r w:rsidRPr="009139BE">
        <w:rPr>
          <w:rFonts w:eastAsia="Arial" w:cs="Arial"/>
          <w:color w:val="000000"/>
        </w:rPr>
        <w:t xml:space="preserve"> that influenced how we group</w:t>
      </w:r>
      <w:r w:rsidR="00101BB9" w:rsidRPr="009139BE">
        <w:rPr>
          <w:rFonts w:eastAsia="Arial" w:cs="Arial"/>
          <w:color w:val="000000"/>
        </w:rPr>
        <w:t>ed</w:t>
      </w:r>
      <w:r w:rsidRPr="009139BE">
        <w:rPr>
          <w:rFonts w:eastAsia="Arial" w:cs="Arial"/>
          <w:color w:val="000000"/>
        </w:rPr>
        <w:t xml:space="preserve"> them (they were pictures of plants</w:t>
      </w:r>
      <w:r w:rsidR="001B1126">
        <w:rPr>
          <w:rFonts w:eastAsia="Arial" w:cs="Arial"/>
          <w:color w:val="000000"/>
        </w:rPr>
        <w:t>,</w:t>
      </w:r>
      <w:r w:rsidRPr="009139BE">
        <w:rPr>
          <w:rFonts w:eastAsia="Arial" w:cs="Arial"/>
          <w:color w:val="000000"/>
        </w:rPr>
        <w:t xml:space="preserve"> so having any sort of green finger was an advantage). Gillian has used this with public health students </w:t>
      </w:r>
      <w:r w:rsidR="00357415" w:rsidRPr="009139BE">
        <w:rPr>
          <w:rFonts w:eastAsia="Arial" w:cs="Arial"/>
          <w:color w:val="000000"/>
        </w:rPr>
        <w:t xml:space="preserve">where </w:t>
      </w:r>
      <w:r w:rsidRPr="009139BE">
        <w:rPr>
          <w:rFonts w:eastAsia="Arial" w:cs="Arial"/>
          <w:color w:val="000000"/>
        </w:rPr>
        <w:t>the</w:t>
      </w:r>
      <w:r w:rsidR="00357415" w:rsidRPr="009139BE">
        <w:rPr>
          <w:rFonts w:eastAsia="Arial" w:cs="Arial"/>
          <w:color w:val="000000"/>
        </w:rPr>
        <w:t>y</w:t>
      </w:r>
      <w:r w:rsidRPr="009139BE">
        <w:rPr>
          <w:rFonts w:eastAsia="Arial" w:cs="Arial"/>
          <w:color w:val="000000"/>
        </w:rPr>
        <w:t xml:space="preserve"> choos</w:t>
      </w:r>
      <w:r w:rsidR="00357415" w:rsidRPr="009139BE">
        <w:rPr>
          <w:rFonts w:eastAsia="Arial" w:cs="Arial"/>
          <w:color w:val="000000"/>
        </w:rPr>
        <w:t>e</w:t>
      </w:r>
      <w:r w:rsidRPr="009139BE">
        <w:rPr>
          <w:rFonts w:eastAsia="Arial" w:cs="Arial"/>
          <w:color w:val="000000"/>
        </w:rPr>
        <w:t xml:space="preserve"> their image and identify their own keywords, showing something of their own subjective experiences, background, and influences. This then encourages their engagement and is a way to remove the teacher and focus on the student experience.</w:t>
      </w:r>
    </w:p>
    <w:p w14:paraId="4161C6E0" w14:textId="77777777" w:rsidR="002217F5" w:rsidRPr="009139BE" w:rsidRDefault="002217F5" w:rsidP="002217F5">
      <w:pPr>
        <w:pBdr>
          <w:top w:val="nil"/>
          <w:left w:val="nil"/>
          <w:bottom w:val="nil"/>
          <w:right w:val="nil"/>
          <w:between w:val="nil"/>
        </w:pBdr>
        <w:rPr>
          <w:rFonts w:eastAsia="Arial" w:cs="Arial"/>
          <w:color w:val="000000"/>
        </w:rPr>
      </w:pPr>
    </w:p>
    <w:p w14:paraId="34DD56CE" w14:textId="397D86B3" w:rsidR="00D62FFB" w:rsidRPr="009139BE" w:rsidRDefault="00D62FFB" w:rsidP="002217F5">
      <w:pPr>
        <w:pBdr>
          <w:top w:val="nil"/>
          <w:left w:val="nil"/>
          <w:bottom w:val="nil"/>
          <w:right w:val="nil"/>
          <w:between w:val="nil"/>
        </w:pBdr>
        <w:rPr>
          <w:rFonts w:eastAsia="Arial" w:cs="Arial"/>
          <w:color w:val="000000"/>
        </w:rPr>
      </w:pPr>
      <w:r w:rsidRPr="009139BE">
        <w:rPr>
          <w:rFonts w:eastAsia="Arial" w:cs="Arial"/>
          <w:color w:val="000000"/>
        </w:rPr>
        <w:t xml:space="preserve">My fourth and final session was Dr Bruce Ryan presenting the results of a systematic review on </w:t>
      </w:r>
      <w:hyperlink r:id="rId19" w:history="1">
        <w:r w:rsidRPr="009139BE">
          <w:rPr>
            <w:rStyle w:val="Hyperlink"/>
            <w:rFonts w:eastAsia="Arial" w:cs="Arial"/>
          </w:rPr>
          <w:t>Information literacy and society</w:t>
        </w:r>
      </w:hyperlink>
      <w:r w:rsidR="00931D2A" w:rsidRPr="009139BE">
        <w:rPr>
          <w:rFonts w:eastAsia="Arial" w:cs="Arial"/>
          <w:color w:val="000000"/>
        </w:rPr>
        <w:t>,</w:t>
      </w:r>
      <w:r w:rsidRPr="009139BE">
        <w:rPr>
          <w:rFonts w:eastAsia="Arial" w:cs="Arial"/>
          <w:color w:val="000000"/>
        </w:rPr>
        <w:t xml:space="preserve"> which has been conducted at Edinburgh Napier University. This large-scale systematic review has looked at socially impactful </w:t>
      </w:r>
      <w:r w:rsidR="0005148A" w:rsidRPr="009139BE">
        <w:rPr>
          <w:rFonts w:eastAsia="Arial" w:cs="Arial"/>
          <w:color w:val="000000"/>
        </w:rPr>
        <w:t>IL</w:t>
      </w:r>
      <w:r w:rsidRPr="009139BE">
        <w:rPr>
          <w:rFonts w:eastAsia="Arial" w:cs="Arial"/>
          <w:color w:val="000000"/>
        </w:rPr>
        <w:t xml:space="preserve"> research</w:t>
      </w:r>
      <w:r w:rsidR="001B1126">
        <w:rPr>
          <w:rFonts w:eastAsia="Arial" w:cs="Arial"/>
          <w:color w:val="000000"/>
        </w:rPr>
        <w:t xml:space="preserve">, </w:t>
      </w:r>
      <w:r w:rsidRPr="009139BE">
        <w:rPr>
          <w:rFonts w:eastAsia="Arial" w:cs="Arial"/>
          <w:color w:val="000000"/>
        </w:rPr>
        <w:t>impact can be hard to measure in our field and the work that has been carried</w:t>
      </w:r>
      <w:r w:rsidR="00A360C0" w:rsidRPr="009139BE">
        <w:rPr>
          <w:rFonts w:eastAsia="Arial" w:cs="Arial"/>
          <w:color w:val="000000"/>
        </w:rPr>
        <w:t xml:space="preserve"> out</w:t>
      </w:r>
      <w:r w:rsidRPr="009139BE">
        <w:rPr>
          <w:rFonts w:eastAsia="Arial" w:cs="Arial"/>
          <w:color w:val="000000"/>
        </w:rPr>
        <w:t xml:space="preserve"> by this team has made significant attempts to remedy this, looking at the wider social and political effect of </w:t>
      </w:r>
      <w:r w:rsidR="0005148A" w:rsidRPr="009139BE">
        <w:rPr>
          <w:rFonts w:eastAsia="Arial" w:cs="Arial"/>
          <w:color w:val="000000"/>
        </w:rPr>
        <w:t>IL</w:t>
      </w:r>
      <w:r w:rsidRPr="009139BE">
        <w:rPr>
          <w:rFonts w:eastAsia="Arial" w:cs="Arial"/>
          <w:color w:val="000000"/>
        </w:rPr>
        <w:t xml:space="preserve"> practice. The discussion part of the session was quite </w:t>
      </w:r>
      <w:proofErr w:type="gramStart"/>
      <w:r w:rsidRPr="009139BE">
        <w:rPr>
          <w:rFonts w:eastAsia="Arial" w:cs="Arial"/>
          <w:color w:val="000000"/>
        </w:rPr>
        <w:t>spirited</w:t>
      </w:r>
      <w:proofErr w:type="gramEnd"/>
      <w:r w:rsidRPr="009139BE">
        <w:rPr>
          <w:rFonts w:eastAsia="Arial" w:cs="Arial"/>
          <w:color w:val="000000"/>
        </w:rPr>
        <w:t xml:space="preserve"> and a lot of significance was given to defining </w:t>
      </w:r>
      <w:r w:rsidR="0005148A" w:rsidRPr="009139BE">
        <w:rPr>
          <w:rFonts w:eastAsia="Arial" w:cs="Arial"/>
          <w:color w:val="000000"/>
        </w:rPr>
        <w:t>IL</w:t>
      </w:r>
      <w:r w:rsidRPr="009139BE">
        <w:rPr>
          <w:rFonts w:eastAsia="Arial" w:cs="Arial"/>
          <w:color w:val="000000"/>
        </w:rPr>
        <w:t xml:space="preserve"> and where it can be embedded within society in places other than libraries.</w:t>
      </w:r>
    </w:p>
    <w:p w14:paraId="1D9866B9" w14:textId="77777777" w:rsidR="002217F5" w:rsidRPr="009139BE" w:rsidRDefault="002217F5" w:rsidP="002217F5">
      <w:pPr>
        <w:pBdr>
          <w:top w:val="nil"/>
          <w:left w:val="nil"/>
          <w:bottom w:val="nil"/>
          <w:right w:val="nil"/>
          <w:between w:val="nil"/>
        </w:pBdr>
        <w:rPr>
          <w:rFonts w:eastAsia="Arial" w:cs="Arial"/>
          <w:color w:val="000000"/>
        </w:rPr>
      </w:pPr>
    </w:p>
    <w:p w14:paraId="2A57DF4D" w14:textId="79E61B93" w:rsidR="00D62FFB" w:rsidRPr="009139BE" w:rsidRDefault="00D62FFB" w:rsidP="002217F5">
      <w:pPr>
        <w:pBdr>
          <w:top w:val="nil"/>
          <w:left w:val="nil"/>
          <w:bottom w:val="nil"/>
          <w:right w:val="nil"/>
          <w:between w:val="nil"/>
        </w:pBdr>
        <w:rPr>
          <w:rFonts w:eastAsia="Arial" w:cs="Arial"/>
          <w:color w:val="000000"/>
        </w:rPr>
      </w:pPr>
      <w:r w:rsidRPr="009139BE">
        <w:rPr>
          <w:rFonts w:eastAsia="Arial" w:cs="Arial"/>
          <w:color w:val="000000"/>
        </w:rPr>
        <w:t xml:space="preserve">Sadly, I had to leave early to catch my train, so cut short the final session of the day, but conference fatigue was </w:t>
      </w:r>
      <w:r w:rsidR="006F6EA0" w:rsidRPr="009139BE">
        <w:rPr>
          <w:rFonts w:eastAsia="Arial" w:cs="Arial"/>
          <w:color w:val="000000"/>
        </w:rPr>
        <w:t>starting</w:t>
      </w:r>
      <w:r w:rsidRPr="009139BE">
        <w:rPr>
          <w:rFonts w:eastAsia="Arial" w:cs="Arial"/>
          <w:color w:val="000000"/>
        </w:rPr>
        <w:t xml:space="preserve"> to set in, so I was glad to get outside for fresh air. Overall, a sparkling day connecting with peers</w:t>
      </w:r>
      <w:r w:rsidR="001B1126" w:rsidRPr="001B1126">
        <w:rPr>
          <w:rFonts w:cs="Arial"/>
          <w:color w:val="000000"/>
        </w:rPr>
        <w:t xml:space="preserve"> </w:t>
      </w:r>
      <w:r w:rsidR="001B1126" w:rsidRPr="001B1126">
        <w:rPr>
          <w:rFonts w:eastAsia="Arial" w:cs="Arial"/>
          <w:color w:val="000000"/>
        </w:rPr>
        <w:t>—</w:t>
      </w:r>
      <w:r w:rsidRPr="009139BE">
        <w:rPr>
          <w:rFonts w:eastAsia="Arial" w:cs="Arial"/>
          <w:color w:val="000000"/>
        </w:rPr>
        <w:t xml:space="preserve">finding reassurance in them encountering similar issues and </w:t>
      </w:r>
      <w:r w:rsidR="00084A0D" w:rsidRPr="009139BE">
        <w:rPr>
          <w:rFonts w:eastAsia="Arial" w:cs="Arial"/>
          <w:color w:val="000000"/>
        </w:rPr>
        <w:t>frustrations and</w:t>
      </w:r>
      <w:r w:rsidRPr="009139BE">
        <w:rPr>
          <w:rFonts w:eastAsia="Arial" w:cs="Arial"/>
          <w:color w:val="000000"/>
        </w:rPr>
        <w:t xml:space="preserve"> finding inspiration in the approaches and innovations they are making to overcome them. There is plenty of reason to be optimistic</w:t>
      </w:r>
      <w:r w:rsidR="001B1126">
        <w:rPr>
          <w:rFonts w:eastAsia="Arial" w:cs="Arial"/>
          <w:color w:val="000000"/>
        </w:rPr>
        <w:t>.</w:t>
      </w:r>
    </w:p>
    <w:p w14:paraId="56E4EE6E" w14:textId="77777777" w:rsidR="002217F5" w:rsidRPr="009139BE" w:rsidRDefault="002217F5" w:rsidP="002217F5">
      <w:pPr>
        <w:pBdr>
          <w:top w:val="nil"/>
          <w:left w:val="nil"/>
          <w:bottom w:val="nil"/>
          <w:right w:val="nil"/>
          <w:between w:val="nil"/>
        </w:pBdr>
        <w:rPr>
          <w:rFonts w:eastAsia="Arial" w:cs="Arial"/>
          <w:color w:val="000000"/>
        </w:rPr>
      </w:pPr>
    </w:p>
    <w:p w14:paraId="1A1FB6B9" w14:textId="19146F52" w:rsidR="00B14159" w:rsidRPr="009139BE" w:rsidRDefault="00D62FFB" w:rsidP="002217F5">
      <w:pPr>
        <w:pBdr>
          <w:top w:val="nil"/>
          <w:left w:val="nil"/>
          <w:bottom w:val="nil"/>
          <w:right w:val="nil"/>
          <w:between w:val="nil"/>
        </w:pBdr>
        <w:rPr>
          <w:rFonts w:eastAsia="Arial" w:cs="Arial"/>
          <w:color w:val="000000"/>
        </w:rPr>
      </w:pPr>
      <w:r w:rsidRPr="009139BE">
        <w:rPr>
          <w:rFonts w:eastAsia="Arial" w:cs="Arial"/>
          <w:color w:val="000000"/>
        </w:rPr>
        <w:t>Ah, and you are probably wondering about the coffee count. Well, I conveniently left out the afternoon break…and I did take a coffee for the walk to the train station</w:t>
      </w:r>
      <w:r w:rsidR="001B1126">
        <w:rPr>
          <w:rFonts w:eastAsia="Arial" w:cs="Arial"/>
          <w:color w:val="000000"/>
        </w:rPr>
        <w:t>…</w:t>
      </w:r>
      <w:r w:rsidRPr="009139BE">
        <w:rPr>
          <w:rFonts w:eastAsia="Arial" w:cs="Arial"/>
          <w:color w:val="000000"/>
        </w:rPr>
        <w:t>so I think that puts us at #7.</w:t>
      </w:r>
    </w:p>
    <w:p w14:paraId="4DB188F5" w14:textId="77777777" w:rsidR="00B14159" w:rsidRDefault="00B14159">
      <w:pPr>
        <w:rPr>
          <w:rFonts w:eastAsia="Arial" w:cs="Arial"/>
        </w:rPr>
      </w:pPr>
    </w:p>
    <w:p w14:paraId="455F745B" w14:textId="00E9C809" w:rsidR="00B14159" w:rsidRDefault="003922B1" w:rsidP="00F65701">
      <w:pPr>
        <w:pStyle w:val="Heading2JIL"/>
        <w:numPr>
          <w:ilvl w:val="0"/>
          <w:numId w:val="0"/>
        </w:numPr>
      </w:pPr>
      <w:r>
        <w:lastRenderedPageBreak/>
        <w:t>Declarations</w:t>
      </w:r>
    </w:p>
    <w:p w14:paraId="79FF9714" w14:textId="62B7D920" w:rsidR="00B14159" w:rsidRPr="00C90B0C" w:rsidRDefault="003922B1" w:rsidP="00C90B0C">
      <w:pPr>
        <w:pStyle w:val="heading3JIL"/>
      </w:pPr>
      <w:r w:rsidRPr="00C90B0C">
        <w:t>Ethics approval</w:t>
      </w:r>
    </w:p>
    <w:p w14:paraId="74E57FDB" w14:textId="63FA5130" w:rsidR="00B14159" w:rsidRPr="00F65701" w:rsidRDefault="004D59CE" w:rsidP="00F65701">
      <w:r w:rsidRPr="004E69C7">
        <w:t>Ethics approval was not considered necessary for the nature of this report.</w:t>
      </w:r>
    </w:p>
    <w:p w14:paraId="2366E567" w14:textId="354EA4FD" w:rsidR="00B14159" w:rsidRPr="004E69C7" w:rsidRDefault="003922B1" w:rsidP="00F65701">
      <w:pPr>
        <w:pStyle w:val="heading3JIL"/>
      </w:pPr>
      <w:r w:rsidRPr="004E69C7">
        <w:t>Funding</w:t>
      </w:r>
    </w:p>
    <w:p w14:paraId="4A2E1CAD" w14:textId="1509853E" w:rsidR="004D59CE" w:rsidRPr="00F65701" w:rsidRDefault="004D59CE" w:rsidP="00F65701">
      <w:r w:rsidRPr="004E69C7">
        <w:t xml:space="preserve">My attendance at LILAC was funded by the ‘local to LILAC’ bursary directly </w:t>
      </w:r>
      <w:r w:rsidR="0075131A">
        <w:t>from</w:t>
      </w:r>
      <w:r w:rsidRPr="004E69C7">
        <w:t xml:space="preserve"> LILAC, this conference report was requested by them.</w:t>
      </w:r>
    </w:p>
    <w:p w14:paraId="0F91F5A0" w14:textId="482ED726" w:rsidR="00B14159" w:rsidRPr="004E69C7" w:rsidRDefault="003922B1" w:rsidP="00F65701">
      <w:pPr>
        <w:pStyle w:val="heading3JIL"/>
      </w:pPr>
      <w:r w:rsidRPr="004E69C7">
        <w:t>AI-generated content</w:t>
      </w:r>
    </w:p>
    <w:p w14:paraId="3253DC73" w14:textId="71E7F9DC" w:rsidR="00B14159" w:rsidRPr="004E69C7" w:rsidRDefault="004D59CE" w:rsidP="00F65701">
      <w:r w:rsidRPr="004E69C7">
        <w:t xml:space="preserve">No AI tools </w:t>
      </w:r>
      <w:r w:rsidR="00B155BD">
        <w:t>were</w:t>
      </w:r>
      <w:r w:rsidRPr="004E69C7">
        <w:t xml:space="preserve"> used.</w:t>
      </w:r>
    </w:p>
    <w:p w14:paraId="563D0583" w14:textId="4B09B95D" w:rsidR="00B14159" w:rsidRDefault="00B14159">
      <w:pPr>
        <w:keepNext/>
        <w:keepLines/>
        <w:pBdr>
          <w:top w:val="nil"/>
          <w:left w:val="nil"/>
          <w:bottom w:val="nil"/>
          <w:right w:val="nil"/>
          <w:between w:val="nil"/>
        </w:pBdr>
        <w:spacing w:after="200"/>
        <w:rPr>
          <w:rFonts w:eastAsia="Arial" w:cs="Arial"/>
          <w:b/>
          <w:color w:val="000000"/>
          <w:sz w:val="28"/>
          <w:szCs w:val="28"/>
        </w:rPr>
      </w:pPr>
    </w:p>
    <w:sectPr w:rsidR="00B14159">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9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86CAD8" w14:textId="77777777" w:rsidR="00F31615" w:rsidRDefault="00F31615">
      <w:r>
        <w:separator/>
      </w:r>
    </w:p>
  </w:endnote>
  <w:endnote w:type="continuationSeparator" w:id="0">
    <w:p w14:paraId="4CEA5E23" w14:textId="77777777" w:rsidR="00F31615" w:rsidRDefault="00F31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F4761" w14:textId="77777777" w:rsidR="006E2769" w:rsidRDefault="006E27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57194" w14:textId="4B01715C" w:rsidR="00B14159" w:rsidRPr="006427D0" w:rsidRDefault="003922B1">
    <w:pPr>
      <w:pBdr>
        <w:top w:val="nil"/>
        <w:left w:val="nil"/>
        <w:bottom w:val="nil"/>
        <w:right w:val="nil"/>
        <w:between w:val="nil"/>
      </w:pBdr>
      <w:tabs>
        <w:tab w:val="center" w:pos="4680"/>
        <w:tab w:val="right" w:pos="9360"/>
      </w:tabs>
      <w:ind w:right="360"/>
      <w:rPr>
        <w:i/>
        <w:color w:val="000000"/>
        <w:sz w:val="18"/>
        <w:szCs w:val="18"/>
        <w:lang w:val="it-IT"/>
      </w:rPr>
    </w:pPr>
    <w:r w:rsidRPr="006427D0">
      <w:rPr>
        <w:rFonts w:eastAsia="Arial" w:cs="Arial"/>
        <w:i/>
        <w:color w:val="000000"/>
        <w:sz w:val="18"/>
        <w:szCs w:val="18"/>
        <w:lang w:val="it-IT"/>
      </w:rPr>
      <w:t xml:space="preserve">JIL, 2024, </w:t>
    </w:r>
    <w:r w:rsidR="001B1E88" w:rsidRPr="006427D0">
      <w:rPr>
        <w:rFonts w:eastAsia="Arial" w:cs="Arial"/>
        <w:i/>
        <w:color w:val="000000"/>
        <w:sz w:val="18"/>
        <w:szCs w:val="18"/>
        <w:lang w:val="it-IT"/>
      </w:rPr>
      <w:t>18</w:t>
    </w:r>
    <w:r w:rsidRPr="006427D0">
      <w:rPr>
        <w:rFonts w:eastAsia="Arial" w:cs="Arial"/>
        <w:i/>
        <w:color w:val="000000"/>
        <w:sz w:val="18"/>
        <w:szCs w:val="18"/>
        <w:lang w:val="it-IT"/>
      </w:rPr>
      <w:t>(</w:t>
    </w:r>
    <w:r w:rsidR="001B1E88" w:rsidRPr="006427D0">
      <w:rPr>
        <w:rFonts w:eastAsia="Arial" w:cs="Arial"/>
        <w:i/>
        <w:color w:val="000000"/>
        <w:sz w:val="18"/>
        <w:szCs w:val="18"/>
        <w:lang w:val="it-IT"/>
      </w:rPr>
      <w:t>2</w:t>
    </w:r>
    <w:r w:rsidRPr="006427D0">
      <w:rPr>
        <w:rFonts w:eastAsia="Arial" w:cs="Arial"/>
        <w:i/>
        <w:color w:val="000000"/>
        <w:sz w:val="18"/>
        <w:szCs w:val="18"/>
        <w:lang w:val="it-IT"/>
      </w:rPr>
      <w:t>).</w:t>
    </w:r>
  </w:p>
  <w:p w14:paraId="60830971" w14:textId="3759E6EF" w:rsidR="00B14159" w:rsidRPr="006427D0" w:rsidRDefault="003922B1">
    <w:pPr>
      <w:pBdr>
        <w:top w:val="nil"/>
        <w:left w:val="nil"/>
        <w:bottom w:val="nil"/>
        <w:right w:val="nil"/>
        <w:between w:val="nil"/>
      </w:pBdr>
      <w:tabs>
        <w:tab w:val="center" w:pos="4513"/>
        <w:tab w:val="right" w:pos="9026"/>
      </w:tabs>
      <w:rPr>
        <w:color w:val="000000"/>
        <w:lang w:val="it-IT"/>
      </w:rPr>
    </w:pPr>
    <w:r w:rsidRPr="006427D0">
      <w:rPr>
        <w:rFonts w:eastAsia="Arial" w:cs="Arial"/>
        <w:i/>
        <w:color w:val="000000"/>
        <w:sz w:val="18"/>
        <w:szCs w:val="18"/>
        <w:lang w:val="it-IT"/>
      </w:rPr>
      <w:t>http://dx.doi.org/10.11645/</w:t>
    </w:r>
    <w:bookmarkStart w:id="0" w:name="_Hlk177119942"/>
    <w:r w:rsidR="002649D3" w:rsidRPr="006427D0">
      <w:rPr>
        <w:rFonts w:eastAsia="Arial" w:cs="Arial"/>
        <w:i/>
        <w:color w:val="000000"/>
        <w:sz w:val="18"/>
        <w:szCs w:val="18"/>
        <w:lang w:val="it-IT"/>
      </w:rPr>
      <w:t>18</w:t>
    </w:r>
    <w:r w:rsidRPr="006427D0">
      <w:rPr>
        <w:rFonts w:eastAsia="Arial" w:cs="Arial"/>
        <w:i/>
        <w:color w:val="000000"/>
        <w:sz w:val="18"/>
        <w:szCs w:val="18"/>
        <w:lang w:val="it-IT"/>
      </w:rPr>
      <w:t>.</w:t>
    </w:r>
    <w:r w:rsidR="002649D3" w:rsidRPr="006427D0">
      <w:rPr>
        <w:rFonts w:eastAsia="Arial" w:cs="Arial"/>
        <w:i/>
        <w:color w:val="000000"/>
        <w:sz w:val="18"/>
        <w:szCs w:val="18"/>
        <w:lang w:val="it-IT"/>
      </w:rPr>
      <w:t>2</w:t>
    </w:r>
    <w:r w:rsidRPr="006427D0">
      <w:rPr>
        <w:rFonts w:eastAsia="Arial" w:cs="Arial"/>
        <w:i/>
        <w:color w:val="000000"/>
        <w:sz w:val="18"/>
        <w:szCs w:val="18"/>
        <w:lang w:val="it-IT"/>
      </w:rPr>
      <w:t>.</w:t>
    </w:r>
    <w:r w:rsidR="002649D3" w:rsidRPr="006427D0">
      <w:rPr>
        <w:rFonts w:eastAsia="Arial" w:cs="Arial"/>
        <w:i/>
        <w:color w:val="000000"/>
        <w:sz w:val="18"/>
        <w:szCs w:val="18"/>
        <w:lang w:val="it-IT"/>
      </w:rPr>
      <w:t>615</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360A6" w14:textId="77777777" w:rsidR="00B14159" w:rsidRDefault="00B14159">
    <w:pPr>
      <w:rPr>
        <w:rFonts w:eastAsia="Arial" w:cs="Arial"/>
        <w:sz w:val="20"/>
        <w:szCs w:val="20"/>
      </w:rPr>
    </w:pPr>
  </w:p>
  <w:p w14:paraId="424F7CFF" w14:textId="77777777" w:rsidR="00B14159" w:rsidRDefault="003922B1">
    <w:pPr>
      <w:rPr>
        <w:rFonts w:ascii="Times New Roman" w:eastAsia="Times New Roman" w:hAnsi="Times New Roman" w:cs="Times New Roman"/>
        <w:sz w:val="28"/>
        <w:szCs w:val="28"/>
      </w:rPr>
    </w:pPr>
    <w:r>
      <w:rPr>
        <w:rFonts w:eastAsia="Arial" w:cs="Arial"/>
        <w:sz w:val="20"/>
        <w:szCs w:val="20"/>
      </w:rPr>
      <w:t xml:space="preserve">This </w:t>
    </w:r>
    <w:hyperlink r:id="rId1">
      <w:r>
        <w:rPr>
          <w:rFonts w:eastAsia="Arial" w:cs="Arial"/>
          <w:color w:val="0000FF"/>
          <w:sz w:val="20"/>
          <w:szCs w:val="20"/>
          <w:u w:val="single"/>
        </w:rPr>
        <w:t>Open Access</w:t>
      </w:r>
    </w:hyperlink>
    <w:r>
      <w:rPr>
        <w:rFonts w:eastAsia="Arial" w:cs="Arial"/>
        <w:sz w:val="20"/>
        <w:szCs w:val="20"/>
      </w:rPr>
      <w:t xml:space="preserve"> work is licensed under a </w:t>
    </w:r>
    <w:hyperlink r:id="rId2">
      <w:r>
        <w:rPr>
          <w:rFonts w:eastAsia="Arial" w:cs="Arial"/>
          <w:color w:val="0000FF"/>
          <w:sz w:val="20"/>
          <w:szCs w:val="20"/>
          <w:u w:val="single"/>
        </w:rPr>
        <w:t>Creative Commons Attribution-</w:t>
      </w:r>
      <w:proofErr w:type="spellStart"/>
      <w:r>
        <w:rPr>
          <w:rFonts w:eastAsia="Arial" w:cs="Arial"/>
          <w:color w:val="0000FF"/>
          <w:sz w:val="20"/>
          <w:szCs w:val="20"/>
          <w:u w:val="single"/>
        </w:rPr>
        <w:t>ShareAlike</w:t>
      </w:r>
      <w:proofErr w:type="spellEnd"/>
      <w:r>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7E7B216B" w14:textId="77777777" w:rsidR="00B14159" w:rsidRPr="006E2769" w:rsidRDefault="00B14159">
    <w:pPr>
      <w:keepNext/>
      <w:rPr>
        <w:rFonts w:eastAsia="Arial" w:cs="Arial"/>
        <w:i/>
        <w:sz w:val="18"/>
        <w:szCs w:val="18"/>
      </w:rPr>
    </w:pPr>
  </w:p>
  <w:p w14:paraId="54BE08EB" w14:textId="7CFA1619" w:rsidR="00B14159" w:rsidRPr="006E2769" w:rsidRDefault="00355026">
    <w:pPr>
      <w:keepNext/>
      <w:rPr>
        <w:rFonts w:eastAsia="Arial" w:cs="Arial"/>
        <w:i/>
        <w:sz w:val="18"/>
        <w:szCs w:val="18"/>
      </w:rPr>
    </w:pPr>
    <w:r w:rsidRPr="006E2769">
      <w:rPr>
        <w:rFonts w:eastAsia="Arial" w:cs="Arial"/>
        <w:i/>
        <w:sz w:val="18"/>
        <w:szCs w:val="18"/>
      </w:rPr>
      <w:t>Woodward</w:t>
    </w:r>
    <w:r w:rsidR="003922B1" w:rsidRPr="006E2769">
      <w:rPr>
        <w:rFonts w:eastAsia="Arial" w:cs="Arial"/>
        <w:i/>
        <w:sz w:val="18"/>
        <w:szCs w:val="18"/>
      </w:rPr>
      <w:t xml:space="preserve">. </w:t>
    </w:r>
    <w:r w:rsidRPr="006E2769">
      <w:rPr>
        <w:rFonts w:eastAsia="Arial" w:cs="Arial"/>
        <w:i/>
        <w:sz w:val="18"/>
        <w:szCs w:val="18"/>
      </w:rPr>
      <w:t>2024</w:t>
    </w:r>
    <w:r w:rsidR="003922B1" w:rsidRPr="006E2769">
      <w:rPr>
        <w:rFonts w:eastAsia="Arial" w:cs="Arial"/>
        <w:i/>
        <w:sz w:val="18"/>
        <w:szCs w:val="18"/>
      </w:rPr>
      <w:t xml:space="preserve">. </w:t>
    </w:r>
    <w:r w:rsidR="001B1E88" w:rsidRPr="006E2769">
      <w:rPr>
        <w:rFonts w:eastAsia="Arial" w:cs="Arial"/>
        <w:i/>
        <w:sz w:val="18"/>
        <w:szCs w:val="18"/>
      </w:rPr>
      <w:t>LILAC 2024: Attendee conference report</w:t>
    </w:r>
    <w:r w:rsidR="003922B1" w:rsidRPr="006E2769">
      <w:rPr>
        <w:rFonts w:eastAsia="Arial" w:cs="Arial"/>
        <w:i/>
        <w:sz w:val="18"/>
        <w:szCs w:val="18"/>
      </w:rPr>
      <w:t xml:space="preserve">. Journal of Information Literacy, </w:t>
    </w:r>
    <w:r w:rsidRPr="006E2769">
      <w:rPr>
        <w:rFonts w:eastAsia="Arial" w:cs="Arial"/>
        <w:i/>
        <w:sz w:val="18"/>
        <w:szCs w:val="18"/>
      </w:rPr>
      <w:t>18</w:t>
    </w:r>
    <w:r w:rsidR="003922B1" w:rsidRPr="006E2769">
      <w:rPr>
        <w:rFonts w:eastAsia="Arial" w:cs="Arial"/>
        <w:i/>
        <w:sz w:val="18"/>
        <w:szCs w:val="18"/>
      </w:rPr>
      <w:t>(</w:t>
    </w:r>
    <w:r w:rsidR="001B1E88" w:rsidRPr="006E2769">
      <w:rPr>
        <w:rFonts w:eastAsia="Arial" w:cs="Arial"/>
        <w:i/>
        <w:sz w:val="18"/>
        <w:szCs w:val="18"/>
      </w:rPr>
      <w:t>2</w:t>
    </w:r>
    <w:r w:rsidR="003922B1" w:rsidRPr="006E2769">
      <w:rPr>
        <w:rFonts w:eastAsia="Arial" w:cs="Arial"/>
        <w:i/>
        <w:sz w:val="18"/>
        <w:szCs w:val="18"/>
      </w:rPr>
      <w:t xml:space="preserve">), pp. </w:t>
    </w:r>
    <w:r w:rsidR="006E2769" w:rsidRPr="006E2769">
      <w:rPr>
        <w:rFonts w:eastAsia="Arial" w:cs="Arial"/>
        <w:i/>
        <w:sz w:val="18"/>
        <w:szCs w:val="18"/>
      </w:rPr>
      <w:t>173</w:t>
    </w:r>
    <w:r w:rsidR="003922B1" w:rsidRPr="006E2769">
      <w:rPr>
        <w:rFonts w:eastAsia="Arial" w:cs="Arial"/>
        <w:i/>
        <w:sz w:val="18"/>
        <w:szCs w:val="18"/>
      </w:rPr>
      <w:t>–</w:t>
    </w:r>
    <w:r w:rsidR="006E2769" w:rsidRPr="006E2769">
      <w:rPr>
        <w:rFonts w:eastAsia="Arial" w:cs="Arial"/>
        <w:i/>
        <w:sz w:val="18"/>
        <w:szCs w:val="18"/>
      </w:rPr>
      <w:t>178</w:t>
    </w:r>
    <w:r w:rsidR="003922B1" w:rsidRPr="006E2769">
      <w:rPr>
        <w:rFonts w:eastAsia="Arial" w:cs="Arial"/>
        <w:i/>
        <w:sz w:val="18"/>
        <w:szCs w:val="18"/>
      </w:rPr>
      <w:t>.</w:t>
    </w:r>
  </w:p>
  <w:p w14:paraId="196913BD" w14:textId="0109F7E2" w:rsidR="00B14159" w:rsidRDefault="003922B1">
    <w:pPr>
      <w:rPr>
        <w:rFonts w:eastAsia="Arial" w:cs="Arial"/>
        <w:i/>
        <w:sz w:val="18"/>
        <w:szCs w:val="18"/>
      </w:rPr>
    </w:pPr>
    <w:r>
      <w:rPr>
        <w:rFonts w:eastAsia="Arial" w:cs="Arial"/>
        <w:i/>
        <w:sz w:val="18"/>
        <w:szCs w:val="18"/>
      </w:rPr>
      <w:t>http://dx.doi.org/10.11645/</w:t>
    </w:r>
    <w:r w:rsidR="00AD35D8" w:rsidRPr="00AD35D8">
      <w:rPr>
        <w:rFonts w:eastAsia="Arial" w:cs="Arial"/>
        <w:i/>
        <w:sz w:val="18"/>
        <w:szCs w:val="18"/>
      </w:rPr>
      <w:t>18.2.615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3C282" w14:textId="77777777" w:rsidR="00F31615" w:rsidRDefault="00F31615">
      <w:r>
        <w:separator/>
      </w:r>
    </w:p>
  </w:footnote>
  <w:footnote w:type="continuationSeparator" w:id="0">
    <w:p w14:paraId="0949E7DF" w14:textId="77777777" w:rsidR="00F31615" w:rsidRDefault="00F31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89E15" w14:textId="77777777" w:rsidR="006E2769" w:rsidRDefault="006E27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F59DA" w14:textId="72B70281" w:rsidR="00B14159" w:rsidRPr="00F65701" w:rsidRDefault="009A6EA2" w:rsidP="00F65701">
    <w:pPr>
      <w:pBdr>
        <w:top w:val="nil"/>
        <w:left w:val="nil"/>
        <w:bottom w:val="nil"/>
        <w:right w:val="nil"/>
        <w:between w:val="nil"/>
      </w:pBdr>
      <w:tabs>
        <w:tab w:val="center" w:pos="4680"/>
        <w:tab w:val="right" w:pos="9360"/>
      </w:tabs>
      <w:jc w:val="right"/>
      <w:rPr>
        <w:rFonts w:eastAsia="Arial" w:cs="Arial"/>
        <w:color w:val="000000"/>
        <w:sz w:val="18"/>
        <w:szCs w:val="18"/>
      </w:rPr>
    </w:pPr>
    <w:r>
      <w:rPr>
        <w:rFonts w:eastAsia="Arial" w:cs="Arial"/>
        <w:color w:val="000000"/>
        <w:sz w:val="18"/>
        <w:szCs w:val="18"/>
      </w:rPr>
      <w:t>Woodward</w:t>
    </w:r>
    <w:r w:rsidR="003922B1">
      <w:rPr>
        <w:rFonts w:eastAsia="Arial" w:cs="Arial"/>
        <w:color w:val="000000"/>
        <w:sz w:val="18"/>
        <w:szCs w:val="18"/>
      </w:rPr>
      <w:t xml:space="preserve"> </w:t>
    </w:r>
    <w:r w:rsidR="003922B1">
      <w:rPr>
        <w:rFonts w:eastAsia="Arial" w:cs="Arial"/>
        <w:color w:val="000000"/>
        <w:sz w:val="18"/>
        <w:szCs w:val="18"/>
      </w:rPr>
      <w:fldChar w:fldCharType="begin"/>
    </w:r>
    <w:r w:rsidR="003922B1">
      <w:rPr>
        <w:rFonts w:eastAsia="Arial" w:cs="Arial"/>
        <w:color w:val="000000"/>
        <w:sz w:val="18"/>
        <w:szCs w:val="18"/>
      </w:rPr>
      <w:instrText>PAGE</w:instrText>
    </w:r>
    <w:r w:rsidR="003922B1">
      <w:rPr>
        <w:rFonts w:eastAsia="Arial" w:cs="Arial"/>
        <w:color w:val="000000"/>
        <w:sz w:val="18"/>
        <w:szCs w:val="18"/>
      </w:rPr>
      <w:fldChar w:fldCharType="separate"/>
    </w:r>
    <w:r w:rsidR="003922B1">
      <w:rPr>
        <w:rFonts w:eastAsia="Arial" w:cs="Arial"/>
        <w:noProof/>
        <w:color w:val="000000"/>
        <w:sz w:val="18"/>
        <w:szCs w:val="18"/>
      </w:rPr>
      <w:t>2</w:t>
    </w:r>
    <w:r w:rsidR="003922B1">
      <w:rPr>
        <w:rFonts w:eastAsia="Arial" w:cs="Arial"/>
        <w:color w:val="000000"/>
        <w:sz w:val="18"/>
        <w:szCs w:val="18"/>
      </w:rPr>
      <w:fldChar w:fldCharType="end"/>
    </w:r>
    <w:r w:rsidR="00F65701">
      <w:rPr>
        <w:rFonts w:eastAsia="Arial" w:cs="Arial"/>
        <w:color w:val="000000"/>
        <w:sz w:val="18"/>
        <w:szCs w:val="18"/>
      </w:rPr>
      <w:br/>
    </w:r>
    <w:r w:rsidR="00F65701">
      <w:rPr>
        <w:rFonts w:eastAsia="Arial" w:cs="Arial"/>
        <w:color w:val="000000"/>
        <w:sz w:val="18"/>
        <w:szCs w:val="18"/>
      </w:rPr>
      <w:br/>
    </w:r>
    <w:r w:rsidR="00F65701">
      <w:rPr>
        <w:rFonts w:eastAsia="Arial" w:cs="Arial"/>
        <w:color w:val="000000"/>
        <w:sz w:val="18"/>
        <w:szCs w:val="18"/>
      </w:rPr>
      <w:br/>
    </w:r>
    <w:r w:rsidR="00F65701">
      <w:rPr>
        <w:rFonts w:eastAsia="Arial" w:cs="Arial"/>
        <w:color w:val="000000"/>
        <w:sz w:val="18"/>
        <w:szCs w:val="18"/>
      </w:rPr>
      <w:br/>
    </w:r>
    <w:r w:rsidR="00F65701">
      <w:rPr>
        <w:rFonts w:eastAsia="Arial" w:cs="Arial"/>
        <w:color w:val="000000"/>
        <w:sz w:val="18"/>
        <w:szCs w:val="18"/>
      </w:rPr>
      <w:br/>
    </w:r>
    <w:r w:rsidR="003922B1">
      <w:rPr>
        <w:noProof/>
      </w:rPr>
      <w:drawing>
        <wp:anchor distT="0" distB="0" distL="114300" distR="114300" simplePos="0" relativeHeight="251658240" behindDoc="0" locked="0" layoutInCell="1" hidden="0" allowOverlap="1" wp14:anchorId="56F53182" wp14:editId="66EEA3D0">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2002A" w14:textId="77777777" w:rsidR="00B14159" w:rsidRDefault="003922B1">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1EF142C5" wp14:editId="289B4567">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339D08DA" w14:textId="6D7581F4" w:rsidR="00B14159" w:rsidRDefault="003922B1">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DC4A6E">
      <w:rPr>
        <w:rFonts w:eastAsia="Arial" w:cs="Arial"/>
        <w:color w:val="000000"/>
      </w:rPr>
      <w:t>18</w:t>
    </w:r>
    <w:r>
      <w:rPr>
        <w:rFonts w:eastAsia="Arial" w:cs="Arial"/>
        <w:color w:val="000000"/>
      </w:rPr>
      <w:t xml:space="preserve"> Issue </w:t>
    </w:r>
    <w:r w:rsidR="00C17E6A">
      <w:rPr>
        <w:rFonts w:eastAsia="Arial" w:cs="Arial"/>
        <w:color w:val="000000"/>
      </w:rPr>
      <w:t>2</w:t>
    </w:r>
  </w:p>
  <w:p w14:paraId="2A695283" w14:textId="77777777" w:rsidR="00B14159" w:rsidRDefault="003922B1">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p w14:paraId="559E0F86" w14:textId="77777777" w:rsidR="00F65701" w:rsidRDefault="00F65701">
    <w:pPr>
      <w:pBdr>
        <w:top w:val="nil"/>
        <w:left w:val="nil"/>
        <w:bottom w:val="nil"/>
        <w:right w:val="nil"/>
        <w:between w:val="nil"/>
      </w:pBdr>
      <w:tabs>
        <w:tab w:val="center" w:pos="4513"/>
        <w:tab w:val="right" w:pos="9026"/>
      </w:tabs>
      <w:jc w:val="right"/>
      <w:rPr>
        <w:rFonts w:eastAsia="Arial" w:cs="Arial"/>
        <w:color w:val="000000"/>
      </w:rPr>
    </w:pPr>
  </w:p>
  <w:p w14:paraId="77DF5739" w14:textId="77777777" w:rsidR="00F65701" w:rsidRDefault="00F65701">
    <w:pPr>
      <w:pBdr>
        <w:top w:val="nil"/>
        <w:left w:val="nil"/>
        <w:bottom w:val="nil"/>
        <w:right w:val="nil"/>
        <w:between w:val="nil"/>
      </w:pBdr>
      <w:tabs>
        <w:tab w:val="center" w:pos="4513"/>
        <w:tab w:val="right" w:pos="9026"/>
      </w:tabs>
      <w:jc w:val="right"/>
      <w:rPr>
        <w:rFonts w:eastAsia="Arial" w:cs="Arial"/>
        <w:color w:val="000000"/>
      </w:rPr>
    </w:pPr>
  </w:p>
  <w:p w14:paraId="0CE7867C" w14:textId="77777777" w:rsidR="00F65701" w:rsidRDefault="00F65701">
    <w:pPr>
      <w:pBdr>
        <w:top w:val="nil"/>
        <w:left w:val="nil"/>
        <w:bottom w:val="nil"/>
        <w:right w:val="nil"/>
        <w:between w:val="nil"/>
      </w:pBdr>
      <w:tabs>
        <w:tab w:val="center" w:pos="4513"/>
        <w:tab w:val="right" w:pos="9026"/>
      </w:tabs>
      <w:jc w:val="right"/>
      <w:rPr>
        <w:rFonts w:eastAsia="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8C4D53"/>
    <w:multiLevelType w:val="multilevel"/>
    <w:tmpl w:val="78224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D74FE4"/>
    <w:multiLevelType w:val="multilevel"/>
    <w:tmpl w:val="238AA7E0"/>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24483602">
    <w:abstractNumId w:val="0"/>
  </w:num>
  <w:num w:numId="2" w16cid:durableId="1627158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159"/>
    <w:rsid w:val="00023F3F"/>
    <w:rsid w:val="0005148A"/>
    <w:rsid w:val="00055B94"/>
    <w:rsid w:val="00084A0D"/>
    <w:rsid w:val="00086DE6"/>
    <w:rsid w:val="00093000"/>
    <w:rsid w:val="000A2576"/>
    <w:rsid w:val="000C03AA"/>
    <w:rsid w:val="000E065C"/>
    <w:rsid w:val="00101BB9"/>
    <w:rsid w:val="00116E50"/>
    <w:rsid w:val="00125D0F"/>
    <w:rsid w:val="00141DAA"/>
    <w:rsid w:val="00145F0C"/>
    <w:rsid w:val="0016412C"/>
    <w:rsid w:val="001667AF"/>
    <w:rsid w:val="00173729"/>
    <w:rsid w:val="001A1B4A"/>
    <w:rsid w:val="001B1126"/>
    <w:rsid w:val="001B1E88"/>
    <w:rsid w:val="001B523C"/>
    <w:rsid w:val="001D58AE"/>
    <w:rsid w:val="001E26E3"/>
    <w:rsid w:val="001E3216"/>
    <w:rsid w:val="00203DE0"/>
    <w:rsid w:val="00213B70"/>
    <w:rsid w:val="002217F5"/>
    <w:rsid w:val="00256C05"/>
    <w:rsid w:val="002649D3"/>
    <w:rsid w:val="0027193D"/>
    <w:rsid w:val="00276EE6"/>
    <w:rsid w:val="00286D1F"/>
    <w:rsid w:val="002B6C10"/>
    <w:rsid w:val="002D2726"/>
    <w:rsid w:val="002D6B05"/>
    <w:rsid w:val="002E7908"/>
    <w:rsid w:val="003148A3"/>
    <w:rsid w:val="0032358E"/>
    <w:rsid w:val="003253B4"/>
    <w:rsid w:val="00355026"/>
    <w:rsid w:val="00357415"/>
    <w:rsid w:val="00373997"/>
    <w:rsid w:val="003813A7"/>
    <w:rsid w:val="003922B1"/>
    <w:rsid w:val="003B68AD"/>
    <w:rsid w:val="003C0DC4"/>
    <w:rsid w:val="00441F97"/>
    <w:rsid w:val="004460BB"/>
    <w:rsid w:val="00447F71"/>
    <w:rsid w:val="004C3D34"/>
    <w:rsid w:val="004C55A0"/>
    <w:rsid w:val="004D0C45"/>
    <w:rsid w:val="004D59CE"/>
    <w:rsid w:val="004E69C7"/>
    <w:rsid w:val="004E7D07"/>
    <w:rsid w:val="004F519D"/>
    <w:rsid w:val="00530934"/>
    <w:rsid w:val="00560204"/>
    <w:rsid w:val="00581CF9"/>
    <w:rsid w:val="00603BB5"/>
    <w:rsid w:val="0063785E"/>
    <w:rsid w:val="006427D0"/>
    <w:rsid w:val="006456E6"/>
    <w:rsid w:val="00647532"/>
    <w:rsid w:val="00652D9F"/>
    <w:rsid w:val="00666D72"/>
    <w:rsid w:val="0068259B"/>
    <w:rsid w:val="006E2769"/>
    <w:rsid w:val="006F6EA0"/>
    <w:rsid w:val="00713CC3"/>
    <w:rsid w:val="00716452"/>
    <w:rsid w:val="0075131A"/>
    <w:rsid w:val="00772DCA"/>
    <w:rsid w:val="007E5D11"/>
    <w:rsid w:val="007F050A"/>
    <w:rsid w:val="00810FB8"/>
    <w:rsid w:val="008222E3"/>
    <w:rsid w:val="00826460"/>
    <w:rsid w:val="0087670A"/>
    <w:rsid w:val="00877639"/>
    <w:rsid w:val="008D3019"/>
    <w:rsid w:val="009139BE"/>
    <w:rsid w:val="00931D2A"/>
    <w:rsid w:val="00951063"/>
    <w:rsid w:val="009A6EA2"/>
    <w:rsid w:val="009B02F0"/>
    <w:rsid w:val="009B45C2"/>
    <w:rsid w:val="009C6A4E"/>
    <w:rsid w:val="00A124A5"/>
    <w:rsid w:val="00A2406D"/>
    <w:rsid w:val="00A322B0"/>
    <w:rsid w:val="00A33CB2"/>
    <w:rsid w:val="00A360C0"/>
    <w:rsid w:val="00A64E69"/>
    <w:rsid w:val="00A67A13"/>
    <w:rsid w:val="00A93980"/>
    <w:rsid w:val="00AC5E85"/>
    <w:rsid w:val="00AD35D8"/>
    <w:rsid w:val="00B14159"/>
    <w:rsid w:val="00B155BD"/>
    <w:rsid w:val="00B426FD"/>
    <w:rsid w:val="00B51410"/>
    <w:rsid w:val="00B548ED"/>
    <w:rsid w:val="00B62294"/>
    <w:rsid w:val="00B8654B"/>
    <w:rsid w:val="00BA0385"/>
    <w:rsid w:val="00BA4051"/>
    <w:rsid w:val="00BD0B5D"/>
    <w:rsid w:val="00BD1DB4"/>
    <w:rsid w:val="00BD1F49"/>
    <w:rsid w:val="00C17E6A"/>
    <w:rsid w:val="00C23779"/>
    <w:rsid w:val="00C6602B"/>
    <w:rsid w:val="00C90B0C"/>
    <w:rsid w:val="00C97636"/>
    <w:rsid w:val="00CB1558"/>
    <w:rsid w:val="00CB1ED5"/>
    <w:rsid w:val="00D202AC"/>
    <w:rsid w:val="00D60629"/>
    <w:rsid w:val="00D62FFB"/>
    <w:rsid w:val="00D81B30"/>
    <w:rsid w:val="00DC040D"/>
    <w:rsid w:val="00DC4A6E"/>
    <w:rsid w:val="00DD413E"/>
    <w:rsid w:val="00E2270B"/>
    <w:rsid w:val="00E535C7"/>
    <w:rsid w:val="00E81EFB"/>
    <w:rsid w:val="00EB014F"/>
    <w:rsid w:val="00EC5CA9"/>
    <w:rsid w:val="00EF501D"/>
    <w:rsid w:val="00F31615"/>
    <w:rsid w:val="00F41913"/>
    <w:rsid w:val="00F42520"/>
    <w:rsid w:val="00F552BE"/>
    <w:rsid w:val="00F65701"/>
    <w:rsid w:val="00F96EB2"/>
    <w:rsid w:val="00FA2378"/>
    <w:rsid w:val="00FC4C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716BA"/>
  <w15:docId w15:val="{E9A1BF17-654A-4AC6-86B6-15062A31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701"/>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autoRedefine/>
    <w:qFormat/>
    <w:rsid w:val="00C90B0C"/>
    <w:pPr>
      <w:spacing w:before="80" w:after="120"/>
      <w:ind w:left="0"/>
    </w:pPr>
    <w:rPr>
      <w:rFonts w:cs="Arial"/>
      <w:b/>
      <w:bCs/>
      <w:sz w:val="24"/>
      <w:szCs w:val="24"/>
    </w:rPr>
  </w:style>
  <w:style w:type="character" w:customStyle="1" w:styleId="heading3JILChar">
    <w:name w:val="heading 3 JIL Char"/>
    <w:basedOn w:val="DefaultParagraphFont"/>
    <w:link w:val="heading3JIL"/>
    <w:rsid w:val="00C90B0C"/>
    <w:rPr>
      <w:rFonts w:ascii="Arial" w:hAnsi="Arial" w:cs="Arial"/>
      <w:b/>
      <w:bCs/>
      <w:sz w:val="24"/>
      <w:szCs w:val="24"/>
    </w:rPr>
  </w:style>
  <w:style w:type="character" w:styleId="CommentReference">
    <w:name w:val="annotation reference"/>
    <w:basedOn w:val="DefaultParagraphFont"/>
    <w:uiPriority w:val="99"/>
    <w:semiHidden/>
    <w:unhideWhenUsed/>
    <w:rsid w:val="001E3216"/>
    <w:rPr>
      <w:sz w:val="16"/>
      <w:szCs w:val="16"/>
    </w:rPr>
  </w:style>
  <w:style w:type="paragraph" w:styleId="CommentText">
    <w:name w:val="annotation text"/>
    <w:basedOn w:val="Normal"/>
    <w:link w:val="CommentTextChar"/>
    <w:uiPriority w:val="99"/>
    <w:unhideWhenUsed/>
    <w:rsid w:val="001E3216"/>
    <w:rPr>
      <w:sz w:val="20"/>
      <w:szCs w:val="20"/>
    </w:rPr>
  </w:style>
  <w:style w:type="character" w:customStyle="1" w:styleId="CommentTextChar">
    <w:name w:val="Comment Text Char"/>
    <w:basedOn w:val="DefaultParagraphFont"/>
    <w:link w:val="CommentText"/>
    <w:uiPriority w:val="99"/>
    <w:rsid w:val="001E3216"/>
    <w:rPr>
      <w:sz w:val="20"/>
      <w:szCs w:val="20"/>
    </w:rPr>
  </w:style>
  <w:style w:type="paragraph" w:styleId="CommentSubject">
    <w:name w:val="annotation subject"/>
    <w:basedOn w:val="CommentText"/>
    <w:next w:val="CommentText"/>
    <w:link w:val="CommentSubjectChar"/>
    <w:uiPriority w:val="99"/>
    <w:semiHidden/>
    <w:unhideWhenUsed/>
    <w:rsid w:val="001E3216"/>
    <w:rPr>
      <w:b/>
      <w:bCs/>
    </w:rPr>
  </w:style>
  <w:style w:type="character" w:customStyle="1" w:styleId="CommentSubjectChar">
    <w:name w:val="Comment Subject Char"/>
    <w:basedOn w:val="CommentTextChar"/>
    <w:link w:val="CommentSubject"/>
    <w:uiPriority w:val="99"/>
    <w:semiHidden/>
    <w:rsid w:val="001E3216"/>
    <w:rPr>
      <w:b/>
      <w:bCs/>
      <w:sz w:val="20"/>
      <w:szCs w:val="20"/>
    </w:rPr>
  </w:style>
  <w:style w:type="paragraph" w:styleId="Revision">
    <w:name w:val="Revision"/>
    <w:hidden/>
    <w:uiPriority w:val="99"/>
    <w:semiHidden/>
    <w:rsid w:val="00BD1F49"/>
    <w:pPr>
      <w:spacing w:after="0" w:line="240" w:lineRule="auto"/>
    </w:pPr>
  </w:style>
  <w:style w:type="paragraph" w:styleId="Bibliography">
    <w:name w:val="Bibliography"/>
    <w:basedOn w:val="Normal"/>
    <w:next w:val="Normal"/>
    <w:uiPriority w:val="37"/>
    <w:unhideWhenUsed/>
    <w:rsid w:val="001A1B4A"/>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dx.doi.org/10.11645/xx.x.xxxx" TargetMode="External"/><Relationship Id="rId13" Type="http://schemas.openxmlformats.org/officeDocument/2006/relationships/hyperlink" Target="https://www.slideshare.net/slideshow/humans-are-still-needed-developing-newcastle-universitys-approach-to-ai-literacy-emily-dott-and-terry-charlton/266789720" TargetMode="External"/><Relationship Id="rId18" Type="http://schemas.openxmlformats.org/officeDocument/2006/relationships/hyperlink" Target="https://www.slideshare.net/slideshow/moving-beyond-words-using-photovoice-to-understand-international-students-information-literacy-practices-gillian-siddall-eec1/26722884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slideshare.net/slideshow/developing-an-online-module-to-support-the-use-of-ai-for-student-learning-and-research-paula-funnell-pdf/270045129" TargetMode="External"/><Relationship Id="rId17" Type="http://schemas.openxmlformats.org/officeDocument/2006/relationships/hyperlink" Target="https://www.slideshare.net/slideshow/teaching-critical-ai-literacies-maha-bali/26712530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slideshare.net/slideshow/teaching-critical-ai-literacies-maha-bali/26712530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slideshare.net/slideshow/serendipitous-searching-taking-art-students-on-a-visual-research-journey-karen-fisher/266801860" TargetMode="External"/><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https://www.slideshare.net/slideshow/information-literacy-and-society-presentation-bruce-ryan/267302151" TargetMode="External"/><Relationship Id="rId4" Type="http://schemas.openxmlformats.org/officeDocument/2006/relationships/settings" Target="settings.xml"/><Relationship Id="rId9" Type="http://schemas.openxmlformats.org/officeDocument/2006/relationships/hyperlink" Target="mailto:ryan.woodward@newcastle.ac.uk" TargetMode="External"/><Relationship Id="rId14" Type="http://schemas.openxmlformats.org/officeDocument/2006/relationships/hyperlink" Target="https://www.lilacconference.com/lilac-archive/lilac-2024-1"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6</Pages>
  <Words>1882</Words>
  <Characters>10730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Edwards, Amber</cp:lastModifiedBy>
  <cp:revision>24</cp:revision>
  <dcterms:created xsi:type="dcterms:W3CDTF">2024-10-18T09:08:00Z</dcterms:created>
  <dcterms:modified xsi:type="dcterms:W3CDTF">2024-11-28T12:47:00Z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y fmtid="{D5CDD505-2E9C-101B-9397-08002B2CF9AE}" pid="3" name="ZOTERO_PREF_1">
    <vt:lpwstr>&lt;data data-version="3" zotero-version="6.0.36"&gt;&lt;session id="dQ5g8QoK"/&gt;&lt;style id="http://www.zotero.org/styles/harvard-leeds-beckett-university" hasBibliography="1" bibliographyStyleHasBeenSet="1"/&gt;&lt;prefs&gt;&lt;pref name="fieldType" value="Field"/&gt;&lt;/prefs&gt;&lt;/da</vt:lpwstr>
  </property>
  <property fmtid="{D5CDD505-2E9C-101B-9397-08002B2CF9AE}" pid="4" name="ZOTERO_PREF_2">
    <vt:lpwstr>ta&gt;</vt:lpwstr>
  </property>
</Properties>
</file>