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4CAFF7C1" w14:textId="321E5CDC" w:rsidR="0056765F" w:rsidRDefault="00DA09D3">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Conference </w:t>
      </w:r>
      <w:r w:rsidR="00596D93">
        <w:rPr>
          <w:rFonts w:ascii="Arial" w:eastAsia="Arial" w:hAnsi="Arial" w:cs="Arial"/>
          <w:b/>
          <w:color w:val="000000"/>
          <w:sz w:val="28"/>
          <w:szCs w:val="28"/>
        </w:rPr>
        <w:t>r</w:t>
      </w:r>
      <w:r>
        <w:rPr>
          <w:rFonts w:ascii="Arial" w:eastAsia="Arial" w:hAnsi="Arial" w:cs="Arial"/>
          <w:b/>
          <w:color w:val="000000"/>
          <w:sz w:val="28"/>
          <w:szCs w:val="28"/>
        </w:rPr>
        <w:t>eport</w:t>
      </w:r>
    </w:p>
    <w:p w14:paraId="15C0781D" w14:textId="77777777" w:rsidR="0056765F" w:rsidRPr="00A513AB" w:rsidRDefault="0056765F">
      <w:pPr>
        <w:spacing w:after="0"/>
        <w:rPr>
          <w:rFonts w:ascii="Arial" w:eastAsia="Arial" w:hAnsi="Arial" w:cs="Arial"/>
          <w:b/>
          <w:color w:val="000000"/>
        </w:rPr>
      </w:pPr>
    </w:p>
    <w:p w14:paraId="3ABA07C3" w14:textId="77777777" w:rsidR="00DA09D3" w:rsidRPr="00DA09D3" w:rsidRDefault="00DA09D3" w:rsidP="00DA09D3">
      <w:pPr>
        <w:keepNext/>
        <w:keepLines/>
        <w:pBdr>
          <w:top w:val="nil"/>
          <w:left w:val="nil"/>
          <w:bottom w:val="nil"/>
          <w:right w:val="nil"/>
          <w:between w:val="nil"/>
        </w:pBdr>
        <w:spacing w:after="0" w:line="240" w:lineRule="auto"/>
        <w:rPr>
          <w:rFonts w:ascii="Arial" w:eastAsia="Arial" w:hAnsi="Arial" w:cs="Arial"/>
          <w:b/>
          <w:color w:val="000000"/>
          <w:sz w:val="36"/>
          <w:szCs w:val="36"/>
        </w:rPr>
      </w:pPr>
      <w:r w:rsidRPr="00DA09D3">
        <w:rPr>
          <w:rFonts w:ascii="Arial" w:eastAsia="Arial" w:hAnsi="Arial" w:cs="Arial"/>
          <w:b/>
          <w:color w:val="000000"/>
          <w:sz w:val="36"/>
          <w:szCs w:val="36"/>
        </w:rPr>
        <w:t>LILAC 2024: A newbie’s report</w:t>
      </w:r>
    </w:p>
    <w:p w14:paraId="5C2633FB" w14:textId="77777777" w:rsidR="00DA09D3" w:rsidRDefault="00DA09D3">
      <w:pPr>
        <w:keepNext/>
        <w:keepLines/>
        <w:pBdr>
          <w:top w:val="nil"/>
          <w:left w:val="nil"/>
          <w:bottom w:val="nil"/>
          <w:right w:val="nil"/>
          <w:between w:val="nil"/>
        </w:pBdr>
        <w:spacing w:after="0" w:line="240" w:lineRule="auto"/>
        <w:rPr>
          <w:rFonts w:ascii="Arial" w:eastAsia="Arial" w:hAnsi="Arial" w:cs="Arial"/>
          <w:b/>
          <w:sz w:val="24"/>
          <w:szCs w:val="24"/>
        </w:rPr>
      </w:pPr>
    </w:p>
    <w:p w14:paraId="2EC5215B" w14:textId="75631908" w:rsidR="0056765F"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6" w:history="1">
        <w:r w:rsidR="00DA09D3" w:rsidRPr="00A007B6">
          <w:rPr>
            <w:rStyle w:val="Hyperlink"/>
            <w:rFonts w:ascii="Arial" w:eastAsia="Arial" w:hAnsi="Arial" w:cs="Arial"/>
            <w:b/>
            <w:sz w:val="24"/>
            <w:szCs w:val="24"/>
          </w:rPr>
          <w:t>http://dx.doi.org/10.11645/18.1.602</w:t>
        </w:r>
      </w:hyperlink>
      <w:r w:rsidR="00DA09D3">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31AF4B68" w14:textId="77777777" w:rsidR="00DA09D3" w:rsidRDefault="00DA09D3">
      <w:pPr>
        <w:keepNext/>
        <w:keepLines/>
        <w:pBdr>
          <w:top w:val="nil"/>
          <w:left w:val="nil"/>
          <w:bottom w:val="nil"/>
          <w:right w:val="nil"/>
          <w:between w:val="nil"/>
        </w:pBdr>
        <w:spacing w:after="0" w:line="240" w:lineRule="auto"/>
        <w:rPr>
          <w:rFonts w:ascii="Arial" w:eastAsia="Arial" w:hAnsi="Arial" w:cs="Arial"/>
          <w:b/>
          <w:color w:val="000000"/>
        </w:rPr>
      </w:pPr>
      <w:r w:rsidRPr="00DA09D3">
        <w:rPr>
          <w:rFonts w:ascii="Arial" w:eastAsia="Arial" w:hAnsi="Arial" w:cs="Arial"/>
          <w:b/>
          <w:color w:val="000000"/>
        </w:rPr>
        <w:t xml:space="preserve">Bruce Ryan </w:t>
      </w:r>
    </w:p>
    <w:p w14:paraId="2A049F7D" w14:textId="5802BFCB" w:rsidR="0056765F" w:rsidRDefault="00DA09D3" w:rsidP="00DA09D3">
      <w:pPr>
        <w:keepNext/>
        <w:keepLines/>
        <w:pBdr>
          <w:top w:val="nil"/>
          <w:left w:val="nil"/>
          <w:bottom w:val="nil"/>
          <w:right w:val="nil"/>
          <w:between w:val="nil"/>
        </w:pBdr>
        <w:spacing w:after="0" w:line="240" w:lineRule="auto"/>
        <w:rPr>
          <w:rFonts w:ascii="Arial" w:eastAsia="Arial" w:hAnsi="Arial" w:cs="Arial"/>
          <w:color w:val="000000"/>
        </w:rPr>
      </w:pPr>
      <w:r w:rsidRPr="00B63551">
        <w:rPr>
          <w:rFonts w:ascii="Arial" w:hAnsi="Arial" w:cs="Arial"/>
        </w:rPr>
        <w:t>Senior Research Fellow, Social Informatics Research Group, School of Computing</w:t>
      </w:r>
      <w:r w:rsidR="00CD575D">
        <w:rPr>
          <w:rFonts w:ascii="Arial" w:hAnsi="Arial" w:cs="Arial"/>
        </w:rPr>
        <w:t>,</w:t>
      </w:r>
      <w:r w:rsidRPr="00B63551">
        <w:rPr>
          <w:rFonts w:ascii="Arial" w:hAnsi="Arial" w:cs="Arial"/>
        </w:rPr>
        <w:t xml:space="preserve"> Engineering and the Built Environment, Edinburgh Napier University</w:t>
      </w:r>
      <w:r w:rsidR="00956952">
        <w:rPr>
          <w:rFonts w:ascii="Arial" w:hAnsi="Arial" w:cs="Arial"/>
        </w:rPr>
        <w:t>.</w:t>
      </w:r>
      <w:r w:rsidRPr="00B63551">
        <w:rPr>
          <w:rFonts w:ascii="Arial" w:hAnsi="Arial" w:cs="Arial"/>
          <w:vertAlign w:val="superscript"/>
        </w:rPr>
        <w:footnoteReference w:id="1"/>
      </w:r>
      <w:r>
        <w:rPr>
          <w:rFonts w:ascii="Arial" w:eastAsia="Arial" w:hAnsi="Arial" w:cs="Arial"/>
          <w:color w:val="000000"/>
        </w:rPr>
        <w:t xml:space="preserve"> Email: </w:t>
      </w:r>
      <w:hyperlink r:id="rId7" w:history="1">
        <w:r w:rsidRPr="00A007B6">
          <w:rPr>
            <w:rStyle w:val="Hyperlink"/>
            <w:rFonts w:ascii="Noto Sans" w:hAnsi="Noto Sans" w:cs="Noto Sans"/>
            <w:sz w:val="21"/>
            <w:szCs w:val="21"/>
            <w:shd w:val="clear" w:color="auto" w:fill="FFFFFF"/>
          </w:rPr>
          <w:t>b.ryan@napier.ac.uk</w:t>
        </w:r>
      </w:hyperlink>
      <w:r>
        <w:rPr>
          <w:rFonts w:ascii="Noto Sans" w:hAnsi="Noto Sans" w:cs="Noto Sans"/>
          <w:sz w:val="21"/>
          <w:szCs w:val="21"/>
          <w:shd w:val="clear" w:color="auto" w:fill="FFFFFF"/>
        </w:rPr>
        <w:t>.</w:t>
      </w:r>
      <w:r>
        <w:rPr>
          <w:rFonts w:ascii="Arial" w:eastAsia="Arial" w:hAnsi="Arial" w:cs="Arial"/>
          <w:color w:val="000000"/>
        </w:rPr>
        <w:t xml:space="preserve"> ORCID: </w:t>
      </w:r>
      <w:hyperlink r:id="rId8" w:history="1">
        <w:r w:rsidRPr="00DA09D3">
          <w:rPr>
            <w:rStyle w:val="Hyperlink"/>
            <w:rFonts w:ascii="Arial" w:eastAsia="Arial" w:hAnsi="Arial" w:cs="Arial"/>
          </w:rPr>
          <w:t>0000-0001-5499-2971</w:t>
        </w:r>
      </w:hyperlink>
      <w:r>
        <w:rPr>
          <w:rFonts w:ascii="Arial" w:eastAsia="Arial" w:hAnsi="Arial" w:cs="Arial"/>
          <w:color w:val="000000"/>
        </w:rPr>
        <w:t>. X</w:t>
      </w:r>
      <w:r w:rsidR="00A513AB">
        <w:rPr>
          <w:rFonts w:ascii="Arial" w:eastAsia="Arial" w:hAnsi="Arial" w:cs="Arial"/>
          <w:color w:val="000000"/>
        </w:rPr>
        <w:t xml:space="preserve">: </w:t>
      </w:r>
      <w:hyperlink r:id="rId9" w:history="1">
        <w:r w:rsidR="00204A04" w:rsidRPr="0086445E">
          <w:rPr>
            <w:rStyle w:val="Hyperlink"/>
            <w:rFonts w:ascii="Arial" w:eastAsia="Arial" w:hAnsi="Arial" w:cs="Arial"/>
          </w:rPr>
          <w:t>@Bruce_Research</w:t>
        </w:r>
      </w:hyperlink>
      <w:r w:rsidR="00F10C5D" w:rsidRPr="00F10C5D">
        <w:rPr>
          <w:rStyle w:val="Hyperlink"/>
          <w:rFonts w:ascii="Arial" w:eastAsia="Arial" w:hAnsi="Arial" w:cs="Arial"/>
          <w:color w:val="000000" w:themeColor="text1"/>
          <w:u w:val="none"/>
        </w:rPr>
        <w:t>.</w:t>
      </w:r>
    </w:p>
    <w:p w14:paraId="06DBAFE1" w14:textId="77777777" w:rsidR="00DA09D3" w:rsidRPr="00DA09D3" w:rsidRDefault="00DA09D3" w:rsidP="00DA09D3">
      <w:pPr>
        <w:keepNext/>
        <w:keepLines/>
        <w:pBdr>
          <w:top w:val="nil"/>
          <w:left w:val="nil"/>
          <w:bottom w:val="nil"/>
          <w:right w:val="nil"/>
          <w:between w:val="nil"/>
        </w:pBdr>
        <w:spacing w:after="0" w:line="240" w:lineRule="auto"/>
        <w:rPr>
          <w:rFonts w:ascii="Arial" w:eastAsia="Arial" w:hAnsi="Arial" w:cs="Arial"/>
          <w:color w:val="000000"/>
        </w:rPr>
      </w:pPr>
    </w:p>
    <w:p w14:paraId="4031F7BB" w14:textId="77777777" w:rsidR="0056765F" w:rsidRDefault="000E1A4C">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0D8D4811">
          <v:rect id="_x0000_i1025" alt="" style="width:451.3pt;height:.05pt;mso-width-percent:0;mso-height-percent:0;mso-width-percent:0;mso-height-percent:0" o:hralign="center" o:hrstd="t" o:hr="t" fillcolor="#a0a0a0" stroked="f"/>
        </w:pict>
      </w:r>
    </w:p>
    <w:p w14:paraId="541AAE91" w14:textId="77777777" w:rsidR="00DA09D3" w:rsidRPr="00DA09D3" w:rsidRDefault="00DA09D3" w:rsidP="00B63551">
      <w:pPr>
        <w:spacing w:after="240" w:line="240" w:lineRule="auto"/>
        <w:rPr>
          <w:rFonts w:ascii="Arial" w:hAnsi="Arial" w:cs="Arial"/>
        </w:rPr>
      </w:pPr>
      <w:r w:rsidRPr="00DA09D3">
        <w:rPr>
          <w:rFonts w:ascii="Arial" w:hAnsi="Arial" w:cs="Arial"/>
        </w:rPr>
        <w:t xml:space="preserve">As the title implies, this was my first time at LILAC. It wasn’t my first conference by any means, and it did add to my belief that librarians are fab. </w:t>
      </w:r>
    </w:p>
    <w:p w14:paraId="1EA7D84E" w14:textId="5061DE6D" w:rsidR="00DA09D3" w:rsidRPr="00DA09D3" w:rsidRDefault="00DA09D3" w:rsidP="00B63551">
      <w:pPr>
        <w:spacing w:after="240" w:line="240" w:lineRule="auto"/>
        <w:rPr>
          <w:rFonts w:ascii="Arial" w:hAnsi="Arial" w:cs="Arial"/>
        </w:rPr>
      </w:pPr>
      <w:r w:rsidRPr="00DA09D3">
        <w:rPr>
          <w:rFonts w:ascii="Arial" w:hAnsi="Arial" w:cs="Arial"/>
        </w:rPr>
        <w:t xml:space="preserve">Before LILAC 2024, potential presenters were encouraged to write abstracts that </w:t>
      </w:r>
      <w:r w:rsidR="000B4111">
        <w:rPr>
          <w:rFonts w:ascii="Arial" w:hAnsi="Arial" w:cs="Arial"/>
        </w:rPr>
        <w:t>“</w:t>
      </w:r>
      <w:r w:rsidR="000B4111" w:rsidRPr="00DA09D3">
        <w:rPr>
          <w:rFonts w:ascii="Arial" w:hAnsi="Arial" w:cs="Arial"/>
        </w:rPr>
        <w:t>sold</w:t>
      </w:r>
      <w:r w:rsidR="000B4111">
        <w:rPr>
          <w:rFonts w:ascii="Arial" w:hAnsi="Arial" w:cs="Arial"/>
        </w:rPr>
        <w:t>”</w:t>
      </w:r>
      <w:r w:rsidR="000B4111" w:rsidRPr="00DA09D3">
        <w:rPr>
          <w:rFonts w:ascii="Arial" w:hAnsi="Arial" w:cs="Arial"/>
        </w:rPr>
        <w:t xml:space="preserve"> </w:t>
      </w:r>
      <w:r w:rsidRPr="00DA09D3">
        <w:rPr>
          <w:rFonts w:ascii="Arial" w:hAnsi="Arial" w:cs="Arial"/>
        </w:rPr>
        <w:t>their presentations to attendees, demonstrating the value of attendance, and showing how the content could have impact on attendees’ practices</w:t>
      </w:r>
      <w:r w:rsidR="000B4111">
        <w:rPr>
          <w:rFonts w:ascii="Arial" w:hAnsi="Arial" w:cs="Arial"/>
        </w:rPr>
        <w:t>—</w:t>
      </w:r>
      <w:r w:rsidRPr="00DA09D3">
        <w:rPr>
          <w:rFonts w:ascii="Arial" w:hAnsi="Arial" w:cs="Arial"/>
        </w:rPr>
        <w:t>or at least that was some of the feedback I received on my initial submission. There was also an online meeting to help presenters write such abstracts and presentations. I very much appreciate this</w:t>
      </w:r>
      <w:r w:rsidR="00956952">
        <w:rPr>
          <w:rFonts w:ascii="Arial" w:hAnsi="Arial" w:cs="Arial"/>
        </w:rPr>
        <w:t>—</w:t>
      </w:r>
      <w:r w:rsidRPr="00DA09D3">
        <w:rPr>
          <w:rFonts w:ascii="Arial" w:hAnsi="Arial" w:cs="Arial"/>
        </w:rPr>
        <w:t>I can’t stand ‘death by PowerPoint’, and I believe that people can always read published papers later. Instead, I want conferences to enable conversations and relationships between people, share back-stories behind presenters’ work, and stimulate attendees to think. LILAC 2024 did all of these in spades.</w:t>
      </w:r>
    </w:p>
    <w:p w14:paraId="64984E54" w14:textId="20B5C032" w:rsidR="0056765F" w:rsidRPr="00DA09D3" w:rsidRDefault="00DA09D3" w:rsidP="00B63551">
      <w:pPr>
        <w:spacing w:after="240" w:line="240" w:lineRule="auto"/>
        <w:rPr>
          <w:rFonts w:ascii="Arial" w:eastAsia="Arial" w:hAnsi="Arial" w:cs="Arial"/>
        </w:rPr>
      </w:pPr>
      <w:r w:rsidRPr="00DA09D3">
        <w:rPr>
          <w:rFonts w:ascii="Arial" w:hAnsi="Arial" w:cs="Arial"/>
        </w:rPr>
        <w:t xml:space="preserve">This spirit of </w:t>
      </w:r>
      <w:r w:rsidR="00956952">
        <w:rPr>
          <w:rFonts w:ascii="Arial" w:hAnsi="Arial" w:cs="Arial"/>
        </w:rPr>
        <w:t>“</w:t>
      </w:r>
      <w:r w:rsidRPr="00DA09D3">
        <w:rPr>
          <w:rFonts w:ascii="Arial" w:hAnsi="Arial" w:cs="Arial"/>
        </w:rPr>
        <w:t xml:space="preserve">participation to make you </w:t>
      </w:r>
      <w:r w:rsidR="00956952" w:rsidRPr="00DA09D3">
        <w:rPr>
          <w:rFonts w:ascii="Arial" w:hAnsi="Arial" w:cs="Arial"/>
        </w:rPr>
        <w:t>think</w:t>
      </w:r>
      <w:r w:rsidR="00956952">
        <w:rPr>
          <w:rFonts w:ascii="Arial" w:hAnsi="Arial" w:cs="Arial"/>
        </w:rPr>
        <w:t>”</w:t>
      </w:r>
      <w:r w:rsidR="00956952" w:rsidRPr="00DA09D3">
        <w:rPr>
          <w:rFonts w:ascii="Arial" w:hAnsi="Arial" w:cs="Arial"/>
        </w:rPr>
        <w:t xml:space="preserve"> </w:t>
      </w:r>
      <w:r w:rsidRPr="00DA09D3">
        <w:rPr>
          <w:rFonts w:ascii="Arial" w:hAnsi="Arial" w:cs="Arial"/>
        </w:rPr>
        <w:t>started with the first presentation</w:t>
      </w:r>
      <w:r w:rsidR="00956952">
        <w:rPr>
          <w:rFonts w:ascii="Arial" w:hAnsi="Arial" w:cs="Arial"/>
        </w:rPr>
        <w:t>,</w:t>
      </w:r>
      <w:r w:rsidRPr="00DA09D3">
        <w:rPr>
          <w:rStyle w:val="FootnoteReference"/>
          <w:rFonts w:ascii="Arial" w:hAnsi="Arial" w:cs="Arial"/>
        </w:rPr>
        <w:footnoteReference w:id="2"/>
      </w:r>
      <w:r w:rsidRPr="00DA09D3">
        <w:rPr>
          <w:rFonts w:ascii="Arial" w:hAnsi="Arial" w:cs="Arial"/>
        </w:rPr>
        <w:t xml:space="preserve"> with lots of activities to stimulate thought about engaging honestly with students. The presenters asked attendees</w:t>
      </w:r>
      <w:r w:rsidR="00956952">
        <w:rPr>
          <w:rFonts w:ascii="Arial" w:hAnsi="Arial" w:cs="Arial"/>
        </w:rPr>
        <w:t>—</w:t>
      </w:r>
      <w:r w:rsidRPr="00DA09D3">
        <w:rPr>
          <w:rFonts w:ascii="Arial" w:hAnsi="Arial" w:cs="Arial"/>
        </w:rPr>
        <w:t>mostly teaching librarians</w:t>
      </w:r>
      <w:r w:rsidR="00956952">
        <w:rPr>
          <w:rFonts w:ascii="Arial" w:hAnsi="Arial" w:cs="Arial"/>
        </w:rPr>
        <w:t>—</w:t>
      </w:r>
      <w:r w:rsidRPr="00DA09D3">
        <w:rPr>
          <w:rFonts w:ascii="Arial" w:hAnsi="Arial" w:cs="Arial"/>
        </w:rPr>
        <w:t xml:space="preserve">if they ever tell students to do things that aren’t, ahem, </w:t>
      </w:r>
      <w:r w:rsidR="00956952">
        <w:rPr>
          <w:rFonts w:ascii="Arial" w:hAnsi="Arial" w:cs="Arial"/>
        </w:rPr>
        <w:t>“</w:t>
      </w:r>
      <w:r w:rsidRPr="00DA09D3">
        <w:rPr>
          <w:rFonts w:ascii="Arial" w:hAnsi="Arial" w:cs="Arial"/>
        </w:rPr>
        <w:t xml:space="preserve">best </w:t>
      </w:r>
      <w:r w:rsidR="00956952" w:rsidRPr="00DA09D3">
        <w:rPr>
          <w:rFonts w:ascii="Arial" w:hAnsi="Arial" w:cs="Arial"/>
        </w:rPr>
        <w:t>practice</w:t>
      </w:r>
      <w:r w:rsidR="00956952">
        <w:rPr>
          <w:rFonts w:ascii="Arial" w:hAnsi="Arial" w:cs="Arial"/>
        </w:rPr>
        <w:t>”</w:t>
      </w:r>
      <w:r w:rsidR="00956952" w:rsidRPr="00DA09D3">
        <w:rPr>
          <w:rFonts w:ascii="Arial" w:hAnsi="Arial" w:cs="Arial"/>
        </w:rPr>
        <w:t xml:space="preserve"> </w:t>
      </w:r>
      <w:r w:rsidRPr="00DA09D3">
        <w:rPr>
          <w:rFonts w:ascii="Arial" w:hAnsi="Arial" w:cs="Arial"/>
        </w:rPr>
        <w:t>(e.g. googling rather than using library search) or tell students</w:t>
      </w:r>
      <w:r>
        <w:rPr>
          <w:rFonts w:ascii="Arial" w:hAnsi="Arial" w:cs="Arial"/>
        </w:rPr>
        <w:t xml:space="preserve"> not to do things </w:t>
      </w:r>
      <w:r w:rsidR="00564C77" w:rsidRPr="00DA09D3">
        <w:rPr>
          <w:rFonts w:ascii="Arial" w:hAnsi="Arial" w:cs="Arial"/>
        </w:rPr>
        <w:t>they do themselves</w:t>
      </w:r>
      <w:r w:rsidR="00956952">
        <w:rPr>
          <w:rFonts w:ascii="Arial" w:hAnsi="Arial" w:cs="Arial"/>
        </w:rPr>
        <w:t>—</w:t>
      </w:r>
      <w:r w:rsidR="00564C77" w:rsidRPr="00DA09D3">
        <w:rPr>
          <w:rFonts w:ascii="Arial" w:hAnsi="Arial" w:cs="Arial"/>
        </w:rPr>
        <w:t>and why? You might think this was wasted on me, a non-librarian who</w:t>
      </w:r>
      <w:r w:rsidR="00564C77">
        <w:rPr>
          <w:rFonts w:ascii="Arial" w:hAnsi="Arial" w:cs="Arial"/>
        </w:rPr>
        <w:t xml:space="preserve"> </w:t>
      </w:r>
      <w:r w:rsidR="00564C77" w:rsidRPr="00DA09D3">
        <w:rPr>
          <w:rFonts w:ascii="Arial" w:hAnsi="Arial" w:cs="Arial"/>
        </w:rPr>
        <w:t>currently has almost no engagement with students, but I may do in the not-so-distant future.</w:t>
      </w:r>
      <w:r w:rsidR="00564C77">
        <w:rPr>
          <w:rFonts w:ascii="Arial" w:hAnsi="Arial" w:cs="Arial"/>
        </w:rPr>
        <w:t xml:space="preserve"> </w:t>
      </w:r>
      <w:r w:rsidR="00564C77" w:rsidRPr="00DA09D3">
        <w:rPr>
          <w:rFonts w:ascii="Arial" w:hAnsi="Arial" w:cs="Arial"/>
        </w:rPr>
        <w:t>Anyway, we all advise others how to do things, so thinking about how to do so honestly is a good thing.</w:t>
      </w:r>
    </w:p>
    <w:p w14:paraId="76FF44D3" w14:textId="2DCE6EFE" w:rsidR="00DA09D3" w:rsidRPr="00DA09D3" w:rsidRDefault="00DA09D3" w:rsidP="00B63551">
      <w:pPr>
        <w:spacing w:after="240" w:line="240" w:lineRule="auto"/>
        <w:rPr>
          <w:rFonts w:ascii="Arial" w:eastAsia="Arial" w:hAnsi="Arial" w:cs="Arial"/>
        </w:rPr>
        <w:sectPr w:rsidR="00DA09D3" w:rsidRPr="00DA09D3" w:rsidSect="00A8203B">
          <w:headerReference w:type="default" r:id="rId10"/>
          <w:footerReference w:type="default" r:id="rId11"/>
          <w:headerReference w:type="first" r:id="rId12"/>
          <w:footerReference w:type="first" r:id="rId13"/>
          <w:pgSz w:w="12240" w:h="15840"/>
          <w:pgMar w:top="1440" w:right="1440" w:bottom="1440" w:left="1440" w:header="720" w:footer="907" w:gutter="0"/>
          <w:pgNumType w:start="224"/>
          <w:cols w:space="720"/>
          <w:titlePg/>
        </w:sectPr>
      </w:pPr>
    </w:p>
    <w:p w14:paraId="177B54F5" w14:textId="2A3C1CA1" w:rsidR="00DA09D3" w:rsidRPr="00DA09D3" w:rsidRDefault="00DA09D3" w:rsidP="00B63551">
      <w:pPr>
        <w:spacing w:after="240" w:line="240" w:lineRule="auto"/>
        <w:rPr>
          <w:rFonts w:ascii="Arial" w:hAnsi="Arial" w:cs="Arial"/>
        </w:rPr>
      </w:pPr>
      <w:r w:rsidRPr="00DA09D3">
        <w:rPr>
          <w:rFonts w:ascii="Arial" w:hAnsi="Arial" w:cs="Arial"/>
        </w:rPr>
        <w:lastRenderedPageBreak/>
        <w:t>This spirit continued through other sessions, including the final session of day 1 on communication for impact</w:t>
      </w:r>
      <w:r w:rsidR="00956952">
        <w:rPr>
          <w:rFonts w:ascii="Arial" w:hAnsi="Arial" w:cs="Arial"/>
        </w:rPr>
        <w:t>.</w:t>
      </w:r>
      <w:r w:rsidRPr="00DA09D3">
        <w:rPr>
          <w:rStyle w:val="FootnoteReference"/>
          <w:rFonts w:ascii="Arial" w:hAnsi="Arial" w:cs="Arial"/>
        </w:rPr>
        <w:footnoteReference w:id="3"/>
      </w:r>
      <w:r w:rsidRPr="00DA09D3">
        <w:rPr>
          <w:rFonts w:ascii="Arial" w:hAnsi="Arial" w:cs="Arial"/>
        </w:rPr>
        <w:t xml:space="preserve"> This included attendees 2-on-2 debating whether academic language alienates students and is a barrier to engagement. I can now see both sides of that debate; previously I might have only seen one. (The first to email </w:t>
      </w:r>
      <w:hyperlink r:id="rId14" w:history="1">
        <w:r w:rsidRPr="00DA09D3">
          <w:rPr>
            <w:rStyle w:val="Hyperlink"/>
            <w:rFonts w:ascii="Arial" w:hAnsi="Arial" w:cs="Arial"/>
          </w:rPr>
          <w:t>b.ryan@napier.ac.uk</w:t>
        </w:r>
      </w:hyperlink>
      <w:r w:rsidRPr="00DA09D3">
        <w:rPr>
          <w:rFonts w:ascii="Arial" w:hAnsi="Arial" w:cs="Arial"/>
        </w:rPr>
        <w:t xml:space="preserve"> stating which and why</w:t>
      </w:r>
      <w:r w:rsidR="00956952">
        <w:rPr>
          <w:rFonts w:ascii="Arial" w:hAnsi="Arial" w:cs="Arial"/>
        </w:rPr>
        <w:t>—</w:t>
      </w:r>
      <w:r w:rsidRPr="00DA09D3">
        <w:rPr>
          <w:rFonts w:ascii="Arial" w:hAnsi="Arial" w:cs="Arial"/>
        </w:rPr>
        <w:t xml:space="preserve">apart from </w:t>
      </w:r>
      <w:r w:rsidRPr="00DA09D3">
        <w:rPr>
          <w:rFonts w:ascii="Arial" w:hAnsi="Arial" w:cs="Arial"/>
          <w:i/>
          <w:iCs/>
        </w:rPr>
        <w:t>JIL</w:t>
      </w:r>
      <w:r w:rsidRPr="00DA09D3">
        <w:rPr>
          <w:rFonts w:ascii="Arial" w:hAnsi="Arial" w:cs="Arial"/>
        </w:rPr>
        <w:t xml:space="preserve"> and Napier people</w:t>
      </w:r>
      <w:r w:rsidR="00956952">
        <w:rPr>
          <w:rFonts w:ascii="Arial" w:hAnsi="Arial" w:cs="Arial"/>
        </w:rPr>
        <w:t>—</w:t>
      </w:r>
      <w:r w:rsidRPr="00DA09D3">
        <w:rPr>
          <w:rFonts w:ascii="Arial" w:hAnsi="Arial" w:cs="Arial"/>
        </w:rPr>
        <w:t>after this review is published will win a micro-prize.) The other presentations I attended</w:t>
      </w:r>
      <w:r w:rsidRPr="00DA09D3">
        <w:rPr>
          <w:rStyle w:val="FootnoteReference"/>
          <w:rFonts w:ascii="Arial" w:hAnsi="Arial" w:cs="Arial"/>
        </w:rPr>
        <w:footnoteReference w:id="4"/>
      </w:r>
      <w:r w:rsidRPr="00DA09D3">
        <w:rPr>
          <w:rFonts w:ascii="Arial" w:hAnsi="Arial" w:cs="Arial"/>
          <w:vertAlign w:val="superscript"/>
        </w:rPr>
        <w:t xml:space="preserve">, </w:t>
      </w:r>
      <w:r w:rsidRPr="00DA09D3">
        <w:rPr>
          <w:rStyle w:val="FootnoteReference"/>
          <w:rFonts w:ascii="Arial" w:hAnsi="Arial" w:cs="Arial"/>
        </w:rPr>
        <w:footnoteReference w:id="5"/>
      </w:r>
      <w:r w:rsidRPr="00DA09D3">
        <w:rPr>
          <w:rFonts w:ascii="Arial" w:hAnsi="Arial" w:cs="Arial"/>
          <w:vertAlign w:val="superscript"/>
        </w:rPr>
        <w:t xml:space="preserve">, </w:t>
      </w:r>
      <w:r w:rsidRPr="00DA09D3">
        <w:rPr>
          <w:rStyle w:val="FootnoteReference"/>
          <w:rFonts w:ascii="Arial" w:hAnsi="Arial" w:cs="Arial"/>
        </w:rPr>
        <w:footnoteReference w:id="6"/>
      </w:r>
      <w:r w:rsidRPr="00DA09D3">
        <w:rPr>
          <w:rFonts w:ascii="Arial" w:hAnsi="Arial" w:cs="Arial"/>
          <w:vertAlign w:val="superscript"/>
        </w:rPr>
        <w:t xml:space="preserve">, </w:t>
      </w:r>
      <w:r w:rsidRPr="00DA09D3">
        <w:rPr>
          <w:rStyle w:val="FootnoteReference"/>
          <w:rFonts w:ascii="Arial" w:hAnsi="Arial" w:cs="Arial"/>
        </w:rPr>
        <w:footnoteReference w:id="7"/>
      </w:r>
      <w:r w:rsidRPr="00DA09D3">
        <w:rPr>
          <w:rFonts w:ascii="Arial" w:hAnsi="Arial" w:cs="Arial"/>
          <w:vertAlign w:val="superscript"/>
        </w:rPr>
        <w:t xml:space="preserve">, </w:t>
      </w:r>
      <w:r w:rsidRPr="00DA09D3">
        <w:rPr>
          <w:rStyle w:val="FootnoteReference"/>
          <w:rFonts w:ascii="Arial" w:hAnsi="Arial" w:cs="Arial"/>
        </w:rPr>
        <w:footnoteReference w:id="8"/>
      </w:r>
      <w:r w:rsidRPr="00DA09D3">
        <w:rPr>
          <w:rFonts w:ascii="Arial" w:hAnsi="Arial" w:cs="Arial"/>
        </w:rPr>
        <w:t xml:space="preserve"> also used tech (mostly </w:t>
      </w:r>
      <w:proofErr w:type="spellStart"/>
      <w:r w:rsidRPr="00DA09D3">
        <w:rPr>
          <w:rFonts w:ascii="Arial" w:hAnsi="Arial" w:cs="Arial"/>
        </w:rPr>
        <w:t>Padlets</w:t>
      </w:r>
      <w:proofErr w:type="spellEnd"/>
      <w:r w:rsidRPr="00DA09D3">
        <w:rPr>
          <w:rStyle w:val="FootnoteReference"/>
          <w:rFonts w:ascii="Arial" w:hAnsi="Arial" w:cs="Arial"/>
        </w:rPr>
        <w:footnoteReference w:id="9"/>
      </w:r>
      <w:r w:rsidRPr="00DA09D3">
        <w:rPr>
          <w:rFonts w:ascii="Arial" w:hAnsi="Arial" w:cs="Arial"/>
        </w:rPr>
        <w:t xml:space="preserve"> but occasionally </w:t>
      </w:r>
      <w:proofErr w:type="spellStart"/>
      <w:r w:rsidRPr="00DA09D3">
        <w:rPr>
          <w:rFonts w:ascii="Arial" w:hAnsi="Arial" w:cs="Arial"/>
        </w:rPr>
        <w:t>Mentimeter</w:t>
      </w:r>
      <w:proofErr w:type="spellEnd"/>
      <w:r w:rsidRPr="00DA09D3">
        <w:rPr>
          <w:rStyle w:val="FootnoteReference"/>
          <w:rFonts w:ascii="Arial" w:hAnsi="Arial" w:cs="Arial"/>
        </w:rPr>
        <w:footnoteReference w:id="10"/>
      </w:r>
      <w:r w:rsidRPr="00DA09D3">
        <w:rPr>
          <w:rFonts w:ascii="Arial" w:hAnsi="Arial" w:cs="Arial"/>
        </w:rPr>
        <w:t xml:space="preserve"> and </w:t>
      </w:r>
      <w:proofErr w:type="spellStart"/>
      <w:r w:rsidRPr="00DA09D3">
        <w:rPr>
          <w:rFonts w:ascii="Arial" w:hAnsi="Arial" w:cs="Arial"/>
        </w:rPr>
        <w:t>Slido</w:t>
      </w:r>
      <w:proofErr w:type="spellEnd"/>
      <w:r w:rsidRPr="00DA09D3">
        <w:rPr>
          <w:rStyle w:val="FootnoteReference"/>
          <w:rFonts w:ascii="Arial" w:hAnsi="Arial" w:cs="Arial"/>
        </w:rPr>
        <w:footnoteReference w:id="11"/>
      </w:r>
      <w:r w:rsidRPr="00DA09D3">
        <w:rPr>
          <w:rFonts w:ascii="Arial" w:hAnsi="Arial" w:cs="Arial"/>
        </w:rPr>
        <w:t>) to stimulate audience participation and thinking. Whatever the tech, I now have much to think about, as noted on my ‘research-</w:t>
      </w:r>
      <w:proofErr w:type="spellStart"/>
      <w:r w:rsidRPr="00DA09D3">
        <w:rPr>
          <w:rFonts w:ascii="Arial" w:hAnsi="Arial" w:cs="Arial"/>
        </w:rPr>
        <w:t>ish</w:t>
      </w:r>
      <w:proofErr w:type="spellEnd"/>
      <w:r w:rsidRPr="00DA09D3">
        <w:rPr>
          <w:rFonts w:ascii="Arial" w:hAnsi="Arial" w:cs="Arial"/>
        </w:rPr>
        <w:t>’ blog.</w:t>
      </w:r>
      <w:r w:rsidRPr="00DA09D3">
        <w:rPr>
          <w:rStyle w:val="FootnoteReference"/>
          <w:rFonts w:ascii="Arial" w:hAnsi="Arial" w:cs="Arial"/>
        </w:rPr>
        <w:footnoteReference w:id="12"/>
      </w:r>
    </w:p>
    <w:p w14:paraId="7176F42C" w14:textId="41FDA4E7" w:rsidR="00DA09D3" w:rsidRPr="00DA09D3" w:rsidRDefault="00DA09D3" w:rsidP="00B63551">
      <w:pPr>
        <w:spacing w:after="240" w:line="240" w:lineRule="auto"/>
        <w:rPr>
          <w:rFonts w:ascii="Arial" w:hAnsi="Arial" w:cs="Arial"/>
        </w:rPr>
      </w:pPr>
      <w:r w:rsidRPr="00DA09D3">
        <w:rPr>
          <w:rFonts w:ascii="Arial" w:hAnsi="Arial" w:cs="Arial"/>
        </w:rPr>
        <w:t>The spirit of relationship-building was exemplified by two main events</w:t>
      </w:r>
      <w:r w:rsidR="00956952">
        <w:rPr>
          <w:rFonts w:ascii="Arial" w:hAnsi="Arial" w:cs="Arial"/>
        </w:rPr>
        <w:t>—</w:t>
      </w:r>
      <w:r w:rsidRPr="00DA09D3">
        <w:rPr>
          <w:rFonts w:ascii="Arial" w:hAnsi="Arial" w:cs="Arial"/>
        </w:rPr>
        <w:t xml:space="preserve">the networking and awards event on the first evening and the conference party on the second. Yes, a conference </w:t>
      </w:r>
      <w:r w:rsidRPr="00DA09D3">
        <w:rPr>
          <w:rFonts w:ascii="Arial" w:hAnsi="Arial" w:cs="Arial"/>
          <w:b/>
          <w:bCs/>
        </w:rPr>
        <w:t>party</w:t>
      </w:r>
      <w:r w:rsidRPr="00DA09D3">
        <w:rPr>
          <w:rFonts w:ascii="Arial" w:hAnsi="Arial" w:cs="Arial"/>
        </w:rPr>
        <w:t>, not a conference dinner. (There was food</w:t>
      </w:r>
      <w:r w:rsidR="00956952">
        <w:rPr>
          <w:rFonts w:ascii="Arial" w:hAnsi="Arial" w:cs="Arial"/>
        </w:rPr>
        <w:t>—</w:t>
      </w:r>
      <w:r w:rsidRPr="00DA09D3">
        <w:rPr>
          <w:rFonts w:ascii="Arial" w:hAnsi="Arial" w:cs="Arial"/>
        </w:rPr>
        <w:t>all vegan I believe</w:t>
      </w:r>
      <w:r w:rsidR="00956952">
        <w:rPr>
          <w:rFonts w:ascii="Arial" w:hAnsi="Arial" w:cs="Arial"/>
        </w:rPr>
        <w:t>—</w:t>
      </w:r>
      <w:r w:rsidRPr="00DA09D3">
        <w:rPr>
          <w:rFonts w:ascii="Arial" w:hAnsi="Arial" w:cs="Arial"/>
        </w:rPr>
        <w:t>at the party before dancing began. However, I seem to recall that omnivores and carnivores could satisfy their tastes at other conference meals.</w:t>
      </w:r>
      <w:r w:rsidRPr="00DA09D3">
        <w:rPr>
          <w:rStyle w:val="FootnoteReference"/>
          <w:rFonts w:ascii="Arial" w:hAnsi="Arial" w:cs="Arial"/>
        </w:rPr>
        <w:footnoteReference w:id="13"/>
      </w:r>
      <w:r w:rsidRPr="00DA09D3">
        <w:rPr>
          <w:rFonts w:ascii="Arial" w:hAnsi="Arial" w:cs="Arial"/>
        </w:rPr>
        <w:t>) Even this ancient plodder was seen to report to the dance floor.</w:t>
      </w:r>
      <w:r w:rsidRPr="00DA09D3">
        <w:rPr>
          <w:rStyle w:val="FootnoteReference"/>
          <w:rFonts w:ascii="Arial" w:hAnsi="Arial" w:cs="Arial"/>
        </w:rPr>
        <w:footnoteReference w:id="14"/>
      </w:r>
    </w:p>
    <w:p w14:paraId="7B822C86" w14:textId="4EDD5F6D" w:rsidR="00DA09D3" w:rsidRPr="00DA09D3" w:rsidRDefault="00DA09D3" w:rsidP="00B63551">
      <w:pPr>
        <w:spacing w:after="240" w:line="240" w:lineRule="auto"/>
        <w:rPr>
          <w:rFonts w:ascii="Arial" w:hAnsi="Arial" w:cs="Arial"/>
        </w:rPr>
      </w:pPr>
      <w:r w:rsidRPr="00DA09D3">
        <w:rPr>
          <w:rFonts w:ascii="Arial" w:hAnsi="Arial" w:cs="Arial"/>
        </w:rPr>
        <w:t>The spirit of conversation was perhaps best exemplified by two Danish attendees I met at lunch on the second day. We chatted about Nordic history</w:t>
      </w:r>
      <w:r w:rsidRPr="00DA09D3">
        <w:rPr>
          <w:rStyle w:val="FootnoteReference"/>
          <w:rFonts w:ascii="Arial" w:hAnsi="Arial" w:cs="Arial"/>
        </w:rPr>
        <w:footnoteReference w:id="15"/>
      </w:r>
      <w:r w:rsidRPr="00DA09D3">
        <w:rPr>
          <w:rFonts w:ascii="Arial" w:hAnsi="Arial" w:cs="Arial"/>
        </w:rPr>
        <w:t xml:space="preserve"> (which countries held power when, the various unions), linguistic variations stemming from this history and from rural/urban and mainland/island differences, other travel, the attraction of Edinburgh. Clearly these topics have nothing directly to do with information literacy</w:t>
      </w:r>
      <w:r w:rsidR="00956952">
        <w:rPr>
          <w:rFonts w:ascii="Arial" w:hAnsi="Arial" w:cs="Arial"/>
        </w:rPr>
        <w:t xml:space="preserve"> (IL)</w:t>
      </w:r>
      <w:r w:rsidRPr="00DA09D3">
        <w:rPr>
          <w:rFonts w:ascii="Arial" w:hAnsi="Arial" w:cs="Arial"/>
        </w:rPr>
        <w:t xml:space="preserve"> but have much to do with international understanding. I only wish I spoke any Nordic languages, but don’t hold your breath because I still need to improve my (Austrian) German and make any headway at all with (Brazilian) Portuguese. </w:t>
      </w:r>
    </w:p>
    <w:p w14:paraId="4BF30A4A" w14:textId="68F87E02" w:rsidR="00DA09D3" w:rsidRPr="00DA09D3" w:rsidRDefault="00DA09D3" w:rsidP="00B63551">
      <w:pPr>
        <w:spacing w:after="240" w:line="240" w:lineRule="auto"/>
        <w:rPr>
          <w:rFonts w:ascii="Arial" w:hAnsi="Arial" w:cs="Arial"/>
        </w:rPr>
      </w:pPr>
      <w:r w:rsidRPr="00DA09D3">
        <w:rPr>
          <w:rFonts w:ascii="Arial" w:hAnsi="Arial" w:cs="Arial"/>
        </w:rPr>
        <w:lastRenderedPageBreak/>
        <w:t xml:space="preserve">Closer to LILAC’s topic, I realise I need to know more about how </w:t>
      </w:r>
      <w:r w:rsidR="00956952">
        <w:rPr>
          <w:rFonts w:ascii="Arial" w:hAnsi="Arial" w:cs="Arial"/>
        </w:rPr>
        <w:t>IL</w:t>
      </w:r>
      <w:r w:rsidRPr="00DA09D3">
        <w:rPr>
          <w:rFonts w:ascii="Arial" w:hAnsi="Arial" w:cs="Arial"/>
        </w:rPr>
        <w:t xml:space="preserve"> is understood and practiced outside of the anglosphere. This is why I was so disappointed that the final session</w:t>
      </w:r>
      <w:r w:rsidR="00956952">
        <w:rPr>
          <w:rFonts w:ascii="Arial" w:hAnsi="Arial" w:cs="Arial"/>
        </w:rPr>
        <w:t>—</w:t>
      </w:r>
      <w:r w:rsidRPr="00DA09D3">
        <w:rPr>
          <w:rFonts w:ascii="Arial" w:hAnsi="Arial" w:cs="Arial"/>
        </w:rPr>
        <w:t>on primary education and IL in six countries</w:t>
      </w:r>
      <w:r w:rsidR="00956952">
        <w:rPr>
          <w:rFonts w:ascii="Arial" w:hAnsi="Arial" w:cs="Arial"/>
        </w:rPr>
        <w:t>—</w:t>
      </w:r>
      <w:r w:rsidRPr="00DA09D3">
        <w:rPr>
          <w:rFonts w:ascii="Arial" w:hAnsi="Arial" w:cs="Arial"/>
        </w:rPr>
        <w:t>that I attended on day 2</w:t>
      </w:r>
      <w:r w:rsidRPr="00DA09D3">
        <w:rPr>
          <w:rStyle w:val="FootnoteReference"/>
          <w:rFonts w:ascii="Arial" w:hAnsi="Arial" w:cs="Arial"/>
        </w:rPr>
        <w:footnoteReference w:id="16"/>
      </w:r>
      <w:r w:rsidRPr="00DA09D3">
        <w:rPr>
          <w:rFonts w:ascii="Arial" w:hAnsi="Arial" w:cs="Arial"/>
        </w:rPr>
        <w:t xml:space="preserve"> was so sparsely attended. I think primary age IL and digital literacy learning are important foundations for later learning, so </w:t>
      </w:r>
      <w:hyperlink r:id="rId15" w:history="1">
        <w:r w:rsidRPr="00956952">
          <w:rPr>
            <w:rStyle w:val="Hyperlink"/>
            <w:rFonts w:ascii="Arial" w:hAnsi="Arial" w:cs="Arial"/>
          </w:rPr>
          <w:t>here</w:t>
        </w:r>
      </w:hyperlink>
      <w:r w:rsidRPr="00DA09D3">
        <w:rPr>
          <w:rFonts w:ascii="Arial" w:hAnsi="Arial" w:cs="Arial"/>
        </w:rPr>
        <w:t xml:space="preserve"> are my thoughts on a previous presentation about this project</w:t>
      </w:r>
      <w:r w:rsidR="00956952">
        <w:rPr>
          <w:rFonts w:ascii="Arial" w:hAnsi="Arial" w:cs="Arial"/>
        </w:rPr>
        <w:t>.</w:t>
      </w:r>
      <w:r w:rsidRPr="00DA09D3">
        <w:rPr>
          <w:rStyle w:val="FootnoteReference"/>
          <w:rFonts w:ascii="Arial" w:hAnsi="Arial" w:cs="Arial"/>
        </w:rPr>
        <w:footnoteReference w:id="17"/>
      </w:r>
      <w:r w:rsidRPr="00DA09D3">
        <w:rPr>
          <w:rFonts w:ascii="Arial" w:hAnsi="Arial" w:cs="Arial"/>
        </w:rPr>
        <w:t xml:space="preserve"> </w:t>
      </w:r>
    </w:p>
    <w:p w14:paraId="45DE8B3B" w14:textId="6FCE6498" w:rsidR="00DA09D3" w:rsidRPr="00DA09D3" w:rsidRDefault="00DA09D3" w:rsidP="00B63551">
      <w:pPr>
        <w:spacing w:after="240" w:line="240" w:lineRule="auto"/>
        <w:rPr>
          <w:rFonts w:ascii="Arial" w:hAnsi="Arial" w:cs="Arial"/>
        </w:rPr>
      </w:pPr>
      <w:r w:rsidRPr="00DA09D3">
        <w:rPr>
          <w:rFonts w:ascii="Arial" w:hAnsi="Arial" w:cs="Arial"/>
        </w:rPr>
        <w:t xml:space="preserve">The other formal events at LILAC 2024 included three keynotes. The ones I attended were on </w:t>
      </w:r>
      <w:r w:rsidRPr="00DA09D3">
        <w:rPr>
          <w:rFonts w:ascii="Arial" w:hAnsi="Arial" w:cs="Arial"/>
          <w:i/>
          <w:iCs/>
        </w:rPr>
        <w:t>AI and IL</w:t>
      </w:r>
      <w:r w:rsidRPr="00DA09D3">
        <w:rPr>
          <w:rStyle w:val="FootnoteReference"/>
          <w:rFonts w:ascii="Arial" w:hAnsi="Arial" w:cs="Arial"/>
        </w:rPr>
        <w:footnoteReference w:id="18"/>
      </w:r>
      <w:r w:rsidRPr="00DA09D3">
        <w:rPr>
          <w:rFonts w:ascii="Arial" w:hAnsi="Arial" w:cs="Arial"/>
        </w:rPr>
        <w:t xml:space="preserve"> and </w:t>
      </w:r>
      <w:r w:rsidRPr="00DA09D3">
        <w:rPr>
          <w:rFonts w:ascii="Arial" w:hAnsi="Arial" w:cs="Arial"/>
          <w:i/>
          <w:iCs/>
        </w:rPr>
        <w:t>Playful and compassionate approaches for inclusive Information Literacy instruction</w:t>
      </w:r>
      <w:r w:rsidRPr="00DA09D3">
        <w:rPr>
          <w:rStyle w:val="FootnoteReference"/>
          <w:rFonts w:ascii="Arial" w:hAnsi="Arial" w:cs="Arial"/>
          <w:i/>
          <w:iCs/>
        </w:rPr>
        <w:footnoteReference w:id="19"/>
      </w:r>
      <w:r w:rsidR="00383DA2">
        <w:rPr>
          <w:rFonts w:ascii="Arial" w:hAnsi="Arial" w:cs="Arial"/>
        </w:rPr>
        <w:t>—</w:t>
      </w:r>
      <w:r w:rsidRPr="00DA09D3">
        <w:rPr>
          <w:rFonts w:ascii="Arial" w:hAnsi="Arial" w:cs="Arial"/>
        </w:rPr>
        <w:t xml:space="preserve">again much food for thought. I’m sorry I missed the other keynote on </w:t>
      </w:r>
      <w:r w:rsidRPr="00DA09D3">
        <w:rPr>
          <w:rFonts w:ascii="Arial" w:hAnsi="Arial" w:cs="Arial"/>
          <w:i/>
          <w:iCs/>
        </w:rPr>
        <w:t>Teaching Critical AI Literacy</w:t>
      </w:r>
      <w:r w:rsidRPr="00DA09D3">
        <w:rPr>
          <w:rStyle w:val="FootnoteReference"/>
          <w:rFonts w:ascii="Arial" w:hAnsi="Arial" w:cs="Arial"/>
        </w:rPr>
        <w:footnoteReference w:id="20"/>
      </w:r>
      <w:r w:rsidRPr="00DA09D3">
        <w:rPr>
          <w:rFonts w:ascii="Arial" w:hAnsi="Arial" w:cs="Arial"/>
        </w:rPr>
        <w:t xml:space="preserve"> but my body-clock over-ruled me. The final formal session at LILAC 2024 was an interactive debate on where we will be after another 50 years of </w:t>
      </w:r>
      <w:r w:rsidR="00383DA2">
        <w:rPr>
          <w:rFonts w:ascii="Arial" w:hAnsi="Arial" w:cs="Arial"/>
        </w:rPr>
        <w:t>IL.</w:t>
      </w:r>
      <w:r w:rsidRPr="00DA09D3">
        <w:rPr>
          <w:rStyle w:val="FootnoteReference"/>
          <w:rFonts w:ascii="Arial" w:hAnsi="Arial" w:cs="Arial"/>
        </w:rPr>
        <w:footnoteReference w:id="21"/>
      </w:r>
      <w:r w:rsidRPr="00DA09D3">
        <w:rPr>
          <w:rFonts w:ascii="Arial" w:hAnsi="Arial" w:cs="Arial"/>
        </w:rPr>
        <w:t xml:space="preserve"> I guess I’ll be pushing up the daisies by then (I’m currently 58</w:t>
      </w:r>
      <w:proofErr w:type="gramStart"/>
      <w:r w:rsidRPr="00DA09D3">
        <w:rPr>
          <w:rFonts w:ascii="Arial" w:hAnsi="Arial" w:cs="Arial"/>
        </w:rPr>
        <w:t>)</w:t>
      </w:r>
      <w:proofErr w:type="gramEnd"/>
      <w:r w:rsidRPr="00DA09D3">
        <w:rPr>
          <w:rFonts w:ascii="Arial" w:hAnsi="Arial" w:cs="Arial"/>
        </w:rPr>
        <w:t xml:space="preserve"> but I hope that by then we will have made much more progress towards creating information-literate societies in all possible ways.</w:t>
      </w:r>
    </w:p>
    <w:p w14:paraId="059021D1" w14:textId="443704A1" w:rsidR="00DA09D3" w:rsidRPr="00DA09D3" w:rsidRDefault="00DA09D3" w:rsidP="00B63551">
      <w:pPr>
        <w:spacing w:after="240" w:line="240" w:lineRule="auto"/>
        <w:rPr>
          <w:rFonts w:ascii="Arial" w:hAnsi="Arial" w:cs="Arial"/>
        </w:rPr>
      </w:pPr>
      <w:r w:rsidRPr="00DA09D3">
        <w:rPr>
          <w:rFonts w:ascii="Arial" w:hAnsi="Arial" w:cs="Arial"/>
        </w:rPr>
        <w:t xml:space="preserve">I want to commend the friendliness and organisation of LILAC 2024. These are perhaps best exemplified by the conference and venue staff going to great lengths to print things for me after I’d left my copies at my hotel, allowing me to take extra freebies, helping me and others get to where we wanted to go by talking with us enthusiastically and without a trace of the tiredness I’m sure they felt, by placing posters in the lifts saying which presentations were in the various levels and rooms, </w:t>
      </w:r>
      <w:r w:rsidR="00383DA2">
        <w:rPr>
          <w:rFonts w:ascii="Arial" w:hAnsi="Arial" w:cs="Arial"/>
        </w:rPr>
        <w:t xml:space="preserve">and </w:t>
      </w:r>
      <w:r w:rsidRPr="00DA09D3">
        <w:rPr>
          <w:rFonts w:ascii="Arial" w:hAnsi="Arial" w:cs="Arial"/>
        </w:rPr>
        <w:t>by providing stickers to decorate our name-badges.</w:t>
      </w:r>
    </w:p>
    <w:p w14:paraId="056DF811" w14:textId="6785A361" w:rsidR="00DA09D3" w:rsidRPr="00DA09D3" w:rsidRDefault="00DA09D3" w:rsidP="00B63551">
      <w:pPr>
        <w:spacing w:after="240" w:line="240" w:lineRule="auto"/>
        <w:rPr>
          <w:rFonts w:ascii="Arial" w:hAnsi="Arial" w:cs="Arial"/>
        </w:rPr>
      </w:pPr>
      <w:r w:rsidRPr="00DA09D3">
        <w:rPr>
          <w:rFonts w:ascii="Arial" w:hAnsi="Arial" w:cs="Arial"/>
        </w:rPr>
        <w:t>If I have a criticism of LILAC 20204 (N</w:t>
      </w:r>
      <w:r w:rsidR="00383DA2">
        <w:rPr>
          <w:rFonts w:ascii="Arial" w:hAnsi="Arial" w:cs="Arial"/>
        </w:rPr>
        <w:t>.</w:t>
      </w:r>
      <w:r w:rsidRPr="00DA09D3">
        <w:rPr>
          <w:rFonts w:ascii="Arial" w:hAnsi="Arial" w:cs="Arial"/>
        </w:rPr>
        <w:t>B</w:t>
      </w:r>
      <w:r w:rsidR="00383DA2">
        <w:rPr>
          <w:rFonts w:ascii="Arial" w:hAnsi="Arial" w:cs="Arial"/>
        </w:rPr>
        <w:t>.</w:t>
      </w:r>
      <w:r w:rsidRPr="00DA09D3">
        <w:rPr>
          <w:rFonts w:ascii="Arial" w:hAnsi="Arial" w:cs="Arial"/>
        </w:rPr>
        <w:t xml:space="preserve"> not of the organisers or the sessions), it’s that much of the content was about IL in the context of tertiary education. I know that the ILG shares this concern, so will say no more here.</w:t>
      </w:r>
    </w:p>
    <w:p w14:paraId="66D24CEF" w14:textId="1768CFDA" w:rsidR="00DA09D3" w:rsidRDefault="00DA09D3" w:rsidP="00B63551">
      <w:pPr>
        <w:spacing w:after="240" w:line="240" w:lineRule="auto"/>
        <w:rPr>
          <w:rFonts w:ascii="Arial" w:hAnsi="Arial" w:cs="Arial"/>
        </w:rPr>
      </w:pPr>
      <w:r w:rsidRPr="00DA09D3">
        <w:rPr>
          <w:rFonts w:ascii="Arial" w:hAnsi="Arial" w:cs="Arial"/>
        </w:rPr>
        <w:t>However, I wish every conference was and will be like LILAC in how it welcomes, engages, stimulates and feeds attendees. Thank you!</w:t>
      </w:r>
    </w:p>
    <w:p w14:paraId="2AFAA3A8" w14:textId="77777777" w:rsidR="00B63551" w:rsidRPr="00DA09D3" w:rsidRDefault="00B63551" w:rsidP="000B4111">
      <w:pPr>
        <w:spacing w:after="0" w:line="240" w:lineRule="auto"/>
        <w:rPr>
          <w:rFonts w:ascii="Arial" w:hAnsi="Arial" w:cs="Arial"/>
        </w:rPr>
      </w:pPr>
    </w:p>
    <w:p w14:paraId="385BBFA3" w14:textId="77777777" w:rsidR="000B4111" w:rsidRDefault="000B4111" w:rsidP="000B4111">
      <w:pPr>
        <w:pBdr>
          <w:top w:val="single" w:sz="6" w:space="1" w:color="auto"/>
          <w:bottom w:val="single" w:sz="6" w:space="1" w:color="auto"/>
        </w:pBdr>
        <w:spacing w:after="0" w:line="240" w:lineRule="auto"/>
        <w:rPr>
          <w:rFonts w:ascii="Arial" w:hAnsi="Arial" w:cs="Arial"/>
        </w:rPr>
      </w:pPr>
    </w:p>
    <w:p w14:paraId="2CDE65D6" w14:textId="09A6C582" w:rsidR="00DA09D3" w:rsidRDefault="00DA09D3" w:rsidP="00B63551">
      <w:pPr>
        <w:pBdr>
          <w:top w:val="single" w:sz="6" w:space="1" w:color="auto"/>
          <w:bottom w:val="single" w:sz="6" w:space="1" w:color="auto"/>
        </w:pBdr>
        <w:spacing w:after="240" w:line="240" w:lineRule="auto"/>
        <w:rPr>
          <w:rFonts w:ascii="Arial" w:hAnsi="Arial" w:cs="Arial"/>
        </w:rPr>
      </w:pPr>
      <w:r w:rsidRPr="00DA09D3">
        <w:rPr>
          <w:rFonts w:ascii="Arial" w:hAnsi="Arial" w:cs="Arial"/>
        </w:rPr>
        <w:t xml:space="preserve">My presentation was on the </w:t>
      </w:r>
      <w:r w:rsidRPr="00DA09D3">
        <w:rPr>
          <w:rFonts w:ascii="Arial" w:hAnsi="Arial" w:cs="Arial"/>
          <w:i/>
          <w:iCs/>
        </w:rPr>
        <w:t>Information Literacy and Society</w:t>
      </w:r>
      <w:r w:rsidRPr="00DA09D3">
        <w:rPr>
          <w:rStyle w:val="FootnoteReference"/>
          <w:rFonts w:ascii="Arial" w:hAnsi="Arial" w:cs="Arial"/>
          <w:i/>
          <w:iCs/>
        </w:rPr>
        <w:footnoteReference w:id="22"/>
      </w:r>
      <w:r w:rsidRPr="00DA09D3">
        <w:rPr>
          <w:rFonts w:ascii="Arial" w:hAnsi="Arial" w:cs="Arial"/>
        </w:rPr>
        <w:t xml:space="preserve"> project I undertook in 2023 with Napier colleagues Peter Cruickshank</w:t>
      </w:r>
      <w:r w:rsidRPr="00DA09D3">
        <w:rPr>
          <w:rStyle w:val="FootnoteReference"/>
          <w:rFonts w:ascii="Arial" w:hAnsi="Arial" w:cs="Arial"/>
        </w:rPr>
        <w:footnoteReference w:id="23"/>
      </w:r>
      <w:r w:rsidRPr="00DA09D3">
        <w:rPr>
          <w:rFonts w:ascii="Arial" w:hAnsi="Arial" w:cs="Arial"/>
        </w:rPr>
        <w:t xml:space="preserve"> and Marina </w:t>
      </w:r>
      <w:proofErr w:type="spellStart"/>
      <w:r w:rsidRPr="00DA09D3">
        <w:rPr>
          <w:rFonts w:ascii="Arial" w:hAnsi="Arial" w:cs="Arial"/>
        </w:rPr>
        <w:t>Milosheva</w:t>
      </w:r>
      <w:proofErr w:type="spellEnd"/>
      <w:r w:rsidRPr="00DA09D3">
        <w:rPr>
          <w:rStyle w:val="FootnoteReference"/>
          <w:rFonts w:ascii="Arial" w:hAnsi="Arial" w:cs="Arial"/>
        </w:rPr>
        <w:footnoteReference w:id="24"/>
      </w:r>
      <w:r w:rsidRPr="00DA09D3">
        <w:rPr>
          <w:rFonts w:ascii="Arial" w:hAnsi="Arial" w:cs="Arial"/>
        </w:rPr>
        <w:t>, to whom I am very grateful</w:t>
      </w:r>
      <w:r w:rsidR="00383DA2">
        <w:rPr>
          <w:rFonts w:ascii="Arial" w:hAnsi="Arial" w:cs="Arial"/>
        </w:rPr>
        <w:t>—</w:t>
      </w:r>
      <w:r w:rsidRPr="00DA09D3">
        <w:rPr>
          <w:rFonts w:ascii="Arial" w:hAnsi="Arial" w:cs="Arial"/>
        </w:rPr>
        <w:t xml:space="preserve">especially to Peter for getting us past an impasse in filtering the raw hits and to Marina for the discussion questions in the presentation. My speaking notes, slides and </w:t>
      </w:r>
      <w:proofErr w:type="spellStart"/>
      <w:r w:rsidRPr="00DA09D3">
        <w:rPr>
          <w:rFonts w:ascii="Arial" w:hAnsi="Arial" w:cs="Arial"/>
        </w:rPr>
        <w:t>padlets</w:t>
      </w:r>
      <w:proofErr w:type="spellEnd"/>
      <w:r w:rsidRPr="00DA09D3">
        <w:rPr>
          <w:rFonts w:ascii="Arial" w:hAnsi="Arial" w:cs="Arial"/>
        </w:rPr>
        <w:t xml:space="preserve"> are on my </w:t>
      </w:r>
      <w:r w:rsidRPr="00DA09D3">
        <w:rPr>
          <w:rFonts w:ascii="Arial" w:hAnsi="Arial" w:cs="Arial"/>
        </w:rPr>
        <w:lastRenderedPageBreak/>
        <w:t>research-</w:t>
      </w:r>
      <w:proofErr w:type="spellStart"/>
      <w:r w:rsidRPr="00DA09D3">
        <w:rPr>
          <w:rFonts w:ascii="Arial" w:hAnsi="Arial" w:cs="Arial"/>
        </w:rPr>
        <w:t>ish</w:t>
      </w:r>
      <w:proofErr w:type="spellEnd"/>
      <w:r w:rsidRPr="00DA09D3">
        <w:rPr>
          <w:rFonts w:ascii="Arial" w:hAnsi="Arial" w:cs="Arial"/>
        </w:rPr>
        <w:t xml:space="preserve"> blog</w:t>
      </w:r>
      <w:r w:rsidRPr="00DA09D3">
        <w:rPr>
          <w:rStyle w:val="FootnoteReference"/>
          <w:rFonts w:ascii="Arial" w:hAnsi="Arial" w:cs="Arial"/>
        </w:rPr>
        <w:footnoteReference w:id="25"/>
      </w:r>
      <w:r w:rsidRPr="00DA09D3">
        <w:rPr>
          <w:rFonts w:ascii="Arial" w:hAnsi="Arial" w:cs="Arial"/>
        </w:rPr>
        <w:t>, as is a slightly tongue-in-cheek but more detailed account of my LILAC 2024 experience.</w:t>
      </w:r>
      <w:r w:rsidRPr="00DA09D3">
        <w:rPr>
          <w:rStyle w:val="FootnoteReference"/>
          <w:rFonts w:ascii="Arial" w:hAnsi="Arial" w:cs="Arial"/>
        </w:rPr>
        <w:footnoteReference w:id="26"/>
      </w:r>
    </w:p>
    <w:p w14:paraId="69CE389F" w14:textId="77777777" w:rsidR="00B63551" w:rsidRPr="00DA09D3" w:rsidRDefault="00B63551" w:rsidP="00B63551">
      <w:pPr>
        <w:pBdr>
          <w:top w:val="single" w:sz="6" w:space="1" w:color="auto"/>
          <w:bottom w:val="single" w:sz="6" w:space="1" w:color="auto"/>
        </w:pBdr>
        <w:spacing w:after="240" w:line="240" w:lineRule="auto"/>
        <w:rPr>
          <w:rFonts w:ascii="Arial" w:hAnsi="Arial" w:cs="Arial"/>
        </w:rPr>
      </w:pPr>
    </w:p>
    <w:p w14:paraId="0CA0BD5D" w14:textId="77777777" w:rsidR="0056765F" w:rsidRPr="00DA09D3" w:rsidRDefault="0056765F" w:rsidP="00B63551">
      <w:pPr>
        <w:pBdr>
          <w:top w:val="nil"/>
          <w:left w:val="nil"/>
          <w:bottom w:val="nil"/>
          <w:right w:val="nil"/>
          <w:between w:val="nil"/>
        </w:pBdr>
        <w:spacing w:after="240" w:line="240" w:lineRule="auto"/>
        <w:rPr>
          <w:rFonts w:ascii="Arial" w:hAnsi="Arial" w:cs="Arial"/>
        </w:rPr>
      </w:pPr>
    </w:p>
    <w:sectPr w:rsidR="0056765F" w:rsidRPr="00DA09D3">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3ACE" w14:textId="77777777" w:rsidR="000E1A4C" w:rsidRDefault="000E1A4C">
      <w:pPr>
        <w:spacing w:after="0" w:line="240" w:lineRule="auto"/>
      </w:pPr>
      <w:r>
        <w:separator/>
      </w:r>
    </w:p>
  </w:endnote>
  <w:endnote w:type="continuationSeparator" w:id="0">
    <w:p w14:paraId="5F5F2D1F" w14:textId="77777777" w:rsidR="000E1A4C" w:rsidRDefault="000E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2B2540CD" w:rsidR="0056765F" w:rsidRDefault="00000000">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DA09D3">
      <w:rPr>
        <w:rFonts w:ascii="Arial" w:eastAsia="Arial" w:hAnsi="Arial" w:cs="Arial"/>
        <w:i/>
        <w:color w:val="000000"/>
        <w:sz w:val="18"/>
        <w:szCs w:val="18"/>
      </w:rPr>
      <w:t>4</w:t>
    </w:r>
    <w:r>
      <w:rPr>
        <w:rFonts w:ascii="Arial" w:eastAsia="Arial" w:hAnsi="Arial" w:cs="Arial"/>
        <w:i/>
        <w:color w:val="000000"/>
        <w:sz w:val="18"/>
        <w:szCs w:val="18"/>
      </w:rPr>
      <w:t xml:space="preserve">, </w:t>
    </w:r>
    <w:r w:rsidR="00DA09D3">
      <w:rPr>
        <w:rFonts w:ascii="Arial" w:eastAsia="Arial" w:hAnsi="Arial" w:cs="Arial"/>
        <w:i/>
        <w:color w:val="000000"/>
        <w:sz w:val="18"/>
        <w:szCs w:val="18"/>
      </w:rPr>
      <w:t>18</w:t>
    </w:r>
    <w:r>
      <w:rPr>
        <w:rFonts w:ascii="Arial" w:eastAsia="Arial" w:hAnsi="Arial" w:cs="Arial"/>
        <w:i/>
        <w:color w:val="000000"/>
        <w:sz w:val="18"/>
        <w:szCs w:val="18"/>
      </w:rPr>
      <w:t>(</w:t>
    </w:r>
    <w:r w:rsidR="00DA09D3">
      <w:rPr>
        <w:rFonts w:ascii="Arial" w:eastAsia="Arial" w:hAnsi="Arial" w:cs="Arial"/>
        <w:i/>
        <w:color w:val="000000"/>
        <w:sz w:val="18"/>
        <w:szCs w:val="18"/>
      </w:rPr>
      <w:t>1</w:t>
    </w:r>
    <w:r>
      <w:rPr>
        <w:rFonts w:ascii="Arial" w:eastAsia="Arial" w:hAnsi="Arial" w:cs="Arial"/>
        <w:i/>
        <w:color w:val="000000"/>
        <w:sz w:val="18"/>
        <w:szCs w:val="18"/>
      </w:rPr>
      <w:t>).</w:t>
    </w:r>
  </w:p>
  <w:p w14:paraId="06B3A348" w14:textId="07753B11" w:rsidR="0056765F"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DA09D3">
      <w:rPr>
        <w:rFonts w:ascii="Arial" w:eastAsia="Arial" w:hAnsi="Arial" w:cs="Arial"/>
        <w:i/>
        <w:color w:val="000000"/>
        <w:sz w:val="18"/>
        <w:szCs w:val="18"/>
      </w:rPr>
      <w:t>18</w:t>
    </w:r>
    <w:r>
      <w:rPr>
        <w:rFonts w:ascii="Arial" w:eastAsia="Arial" w:hAnsi="Arial" w:cs="Arial"/>
        <w:i/>
        <w:color w:val="000000"/>
        <w:sz w:val="18"/>
        <w:szCs w:val="18"/>
      </w:rPr>
      <w:t>.</w:t>
    </w:r>
    <w:r w:rsidR="00DA09D3">
      <w:rPr>
        <w:rFonts w:ascii="Arial" w:eastAsia="Arial" w:hAnsi="Arial" w:cs="Arial"/>
        <w:i/>
        <w:color w:val="000000"/>
        <w:sz w:val="18"/>
        <w:szCs w:val="18"/>
      </w:rPr>
      <w:t>1</w:t>
    </w:r>
    <w:r>
      <w:rPr>
        <w:rFonts w:ascii="Arial" w:eastAsia="Arial" w:hAnsi="Arial" w:cs="Arial"/>
        <w:i/>
        <w:color w:val="000000"/>
        <w:sz w:val="18"/>
        <w:szCs w:val="18"/>
      </w:rPr>
      <w:t>.</w:t>
    </w:r>
    <w:r w:rsidR="00DA09D3">
      <w:rPr>
        <w:rFonts w:ascii="Arial" w:eastAsia="Arial" w:hAnsi="Arial" w:cs="Arial"/>
        <w:i/>
        <w:color w:val="000000"/>
        <w:sz w:val="18"/>
        <w:szCs w:val="18"/>
      </w:rPr>
      <w:t>602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1F8523A5" w:rsidR="0056765F" w:rsidRDefault="00000000">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F10C5D">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546263B0" w:rsidR="0056765F" w:rsidRDefault="00DA09D3">
    <w:pPr>
      <w:keepNext/>
      <w:spacing w:after="0" w:line="240" w:lineRule="auto"/>
      <w:rPr>
        <w:rFonts w:ascii="Arial" w:eastAsia="Arial" w:hAnsi="Arial" w:cs="Arial"/>
        <w:i/>
        <w:sz w:val="18"/>
        <w:szCs w:val="18"/>
      </w:rPr>
    </w:pPr>
    <w:r>
      <w:rPr>
        <w:rFonts w:ascii="Arial" w:eastAsia="Arial" w:hAnsi="Arial" w:cs="Arial"/>
        <w:i/>
        <w:sz w:val="18"/>
        <w:szCs w:val="18"/>
      </w:rPr>
      <w:t xml:space="preserve">Ryan. 2024. </w:t>
    </w:r>
    <w:r w:rsidR="00596D93" w:rsidRPr="00596D93">
      <w:rPr>
        <w:rFonts w:ascii="Arial" w:eastAsia="Arial" w:hAnsi="Arial" w:cs="Arial"/>
        <w:i/>
        <w:sz w:val="18"/>
        <w:szCs w:val="18"/>
      </w:rPr>
      <w:t>LILAC 2024: A newbie’s report</w:t>
    </w:r>
    <w:r w:rsidR="00596D93">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596D93" w:rsidRPr="00596D93">
      <w:rPr>
        <w:rFonts w:ascii="Arial" w:eastAsia="Arial" w:hAnsi="Arial" w:cs="Arial"/>
        <w:i/>
        <w:sz w:val="18"/>
        <w:szCs w:val="18"/>
      </w:rPr>
      <w:t>224–227</w:t>
    </w:r>
    <w:r>
      <w:rPr>
        <w:rFonts w:ascii="Arial" w:eastAsia="Arial" w:hAnsi="Arial" w:cs="Arial"/>
        <w:i/>
        <w:sz w:val="18"/>
        <w:szCs w:val="18"/>
      </w:rPr>
      <w:t>.</w:t>
    </w:r>
  </w:p>
  <w:p w14:paraId="7E031562" w14:textId="15974285" w:rsidR="0056765F" w:rsidRDefault="00000000">
    <w:pPr>
      <w:spacing w:after="0" w:line="240" w:lineRule="auto"/>
      <w:rPr>
        <w:rFonts w:ascii="Arial" w:eastAsia="Arial" w:hAnsi="Arial" w:cs="Arial"/>
        <w:i/>
        <w:sz w:val="18"/>
        <w:szCs w:val="18"/>
      </w:rPr>
    </w:pPr>
    <w:r>
      <w:rPr>
        <w:rFonts w:ascii="Arial" w:eastAsia="Arial" w:hAnsi="Arial" w:cs="Arial"/>
        <w:i/>
        <w:sz w:val="18"/>
        <w:szCs w:val="18"/>
      </w:rPr>
      <w:t>http://dx.doi.org/10.11645/</w:t>
    </w:r>
    <w:r w:rsidR="00DA09D3">
      <w:rPr>
        <w:rFonts w:ascii="Arial" w:eastAsia="Arial" w:hAnsi="Arial" w:cs="Arial"/>
        <w:i/>
        <w:sz w:val="18"/>
        <w:szCs w:val="18"/>
      </w:rPr>
      <w:t>18</w:t>
    </w:r>
    <w:r>
      <w:rPr>
        <w:rFonts w:ascii="Arial" w:eastAsia="Arial" w:hAnsi="Arial" w:cs="Arial"/>
        <w:i/>
        <w:sz w:val="18"/>
        <w:szCs w:val="18"/>
      </w:rPr>
      <w:t>.</w:t>
    </w:r>
    <w:r w:rsidR="00DA09D3">
      <w:rPr>
        <w:rFonts w:ascii="Arial" w:eastAsia="Arial" w:hAnsi="Arial" w:cs="Arial"/>
        <w:i/>
        <w:sz w:val="18"/>
        <w:szCs w:val="18"/>
      </w:rPr>
      <w:t>1</w:t>
    </w:r>
    <w:r>
      <w:rPr>
        <w:rFonts w:ascii="Arial" w:eastAsia="Arial" w:hAnsi="Arial" w:cs="Arial"/>
        <w:i/>
        <w:sz w:val="18"/>
        <w:szCs w:val="18"/>
      </w:rPr>
      <w:t>.</w:t>
    </w:r>
    <w:r w:rsidR="00DA09D3">
      <w:rPr>
        <w:rFonts w:ascii="Arial" w:eastAsia="Arial" w:hAnsi="Arial" w:cs="Arial"/>
        <w:i/>
        <w:sz w:val="18"/>
        <w:szCs w:val="18"/>
      </w:rPr>
      <w:t>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E833" w14:textId="77777777" w:rsidR="000E1A4C" w:rsidRDefault="000E1A4C">
      <w:pPr>
        <w:spacing w:after="0" w:line="240" w:lineRule="auto"/>
      </w:pPr>
      <w:r>
        <w:separator/>
      </w:r>
    </w:p>
  </w:footnote>
  <w:footnote w:type="continuationSeparator" w:id="0">
    <w:p w14:paraId="3A9431E7" w14:textId="77777777" w:rsidR="000E1A4C" w:rsidRDefault="000E1A4C">
      <w:pPr>
        <w:spacing w:after="0" w:line="240" w:lineRule="auto"/>
      </w:pPr>
      <w:r>
        <w:continuationSeparator/>
      </w:r>
    </w:p>
  </w:footnote>
  <w:footnote w:id="1">
    <w:p w14:paraId="3257B00D"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t xml:space="preserve">My Napier web-presence: </w:t>
      </w:r>
      <w:hyperlink r:id="rId1" w:history="1">
        <w:r w:rsidRPr="00B63551">
          <w:rPr>
            <w:rStyle w:val="Hyperlink"/>
            <w:rFonts w:ascii="Arial" w:hAnsi="Arial" w:cs="Arial"/>
          </w:rPr>
          <w:t>https://napier-repository.worktribe.com/person/110770/bruce-ryan</w:t>
        </w:r>
      </w:hyperlink>
    </w:p>
  </w:footnote>
  <w:footnote w:id="2">
    <w:p w14:paraId="372E1E66" w14:textId="6AA3D2D8" w:rsidR="00DA09D3" w:rsidRPr="00B63551" w:rsidRDefault="00DA09D3" w:rsidP="00564C77">
      <w:pPr>
        <w:spacing w:after="0" w:line="240" w:lineRule="auto"/>
        <w:ind w:left="284" w:hanging="284"/>
        <w:rPr>
          <w:rFonts w:ascii="Arial" w:hAnsi="Arial" w:cs="Arial"/>
          <w:sz w:val="20"/>
          <w:szCs w:val="20"/>
        </w:rPr>
      </w:pPr>
      <w:r w:rsidRPr="00B63551">
        <w:rPr>
          <w:rStyle w:val="FootnoteReference"/>
          <w:rFonts w:ascii="Arial" w:hAnsi="Arial" w:cs="Arial"/>
          <w:sz w:val="20"/>
          <w:szCs w:val="20"/>
        </w:rPr>
        <w:footnoteRef/>
      </w:r>
      <w:r w:rsidRPr="00B63551">
        <w:rPr>
          <w:rFonts w:ascii="Arial" w:hAnsi="Arial" w:cs="Arial"/>
          <w:sz w:val="20"/>
          <w:szCs w:val="20"/>
        </w:rPr>
        <w:t xml:space="preserve"> </w:t>
      </w:r>
      <w:r w:rsidRPr="00B63551">
        <w:rPr>
          <w:rFonts w:ascii="Arial" w:hAnsi="Arial" w:cs="Arial"/>
          <w:sz w:val="20"/>
          <w:szCs w:val="20"/>
        </w:rPr>
        <w:tab/>
      </w:r>
      <w:r w:rsidR="00956952">
        <w:rPr>
          <w:rFonts w:ascii="Arial" w:hAnsi="Arial" w:cs="Arial"/>
          <w:i/>
          <w:iCs/>
          <w:sz w:val="20"/>
          <w:szCs w:val="20"/>
        </w:rPr>
        <w:t>“</w:t>
      </w:r>
      <w:r w:rsidRPr="00B63551">
        <w:rPr>
          <w:rFonts w:ascii="Arial" w:hAnsi="Arial" w:cs="Arial"/>
          <w:i/>
          <w:iCs/>
          <w:sz w:val="20"/>
          <w:szCs w:val="20"/>
        </w:rPr>
        <w:t>Never have I ever used Google Scholar</w:t>
      </w:r>
      <w:r w:rsidR="00956952">
        <w:rPr>
          <w:rFonts w:ascii="Arial" w:hAnsi="Arial" w:cs="Arial"/>
          <w:i/>
          <w:iCs/>
          <w:sz w:val="20"/>
          <w:szCs w:val="20"/>
        </w:rPr>
        <w:t>”</w:t>
      </w:r>
      <w:r w:rsidR="00956952" w:rsidRPr="00B63551">
        <w:rPr>
          <w:rFonts w:ascii="Arial" w:hAnsi="Arial" w:cs="Arial"/>
          <w:i/>
          <w:iCs/>
          <w:sz w:val="20"/>
          <w:szCs w:val="20"/>
        </w:rPr>
        <w:t xml:space="preserve">: </w:t>
      </w:r>
      <w:r w:rsidRPr="00B63551">
        <w:rPr>
          <w:rFonts w:ascii="Arial" w:hAnsi="Arial" w:cs="Arial"/>
          <w:i/>
          <w:iCs/>
          <w:sz w:val="20"/>
          <w:szCs w:val="20"/>
        </w:rPr>
        <w:t>hypocrisy and authenticity in library and academic skills teaching</w:t>
      </w:r>
      <w:r w:rsidRPr="00B63551">
        <w:rPr>
          <w:rFonts w:ascii="Arial" w:hAnsi="Arial" w:cs="Arial"/>
          <w:sz w:val="20"/>
          <w:szCs w:val="20"/>
        </w:rPr>
        <w:t>, presenters Rachel Davies and Joe Larkin (</w:t>
      </w:r>
      <w:hyperlink r:id="rId2" w:history="1">
        <w:r w:rsidRPr="00B63551">
          <w:rPr>
            <w:rStyle w:val="Hyperlink"/>
            <w:rFonts w:ascii="Arial" w:hAnsi="Arial" w:cs="Arial"/>
            <w:sz w:val="20"/>
            <w:szCs w:val="20"/>
          </w:rPr>
          <w:t xml:space="preserve">slides on </w:t>
        </w:r>
        <w:proofErr w:type="spellStart"/>
        <w:r w:rsidRPr="00B63551">
          <w:rPr>
            <w:rStyle w:val="Hyperlink"/>
            <w:rFonts w:ascii="Arial" w:hAnsi="Arial" w:cs="Arial"/>
            <w:sz w:val="20"/>
            <w:szCs w:val="20"/>
          </w:rPr>
          <w:t>Slideshare</w:t>
        </w:r>
        <w:proofErr w:type="spellEnd"/>
      </w:hyperlink>
      <w:r w:rsidRPr="00B63551">
        <w:rPr>
          <w:rFonts w:ascii="Arial" w:hAnsi="Arial" w:cs="Arial"/>
          <w:sz w:val="20"/>
          <w:szCs w:val="20"/>
        </w:rPr>
        <w:t>)</w:t>
      </w:r>
    </w:p>
  </w:footnote>
  <w:footnote w:id="3">
    <w:p w14:paraId="67C79CDD" w14:textId="1109029E"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The information literacy behind information literacy: a (wild!) discussion. How do we communicate for maximum impact?</w:t>
      </w:r>
      <w:r w:rsidRPr="00B63551">
        <w:rPr>
          <w:rFonts w:ascii="Arial" w:hAnsi="Arial" w:cs="Arial"/>
        </w:rPr>
        <w:t>, presenters Amy Haworth, Georgie Broad and Helen McNaughton (</w:t>
      </w:r>
      <w:hyperlink r:id="rId3"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w:t>
      </w:r>
    </w:p>
  </w:footnote>
  <w:footnote w:id="4">
    <w:p w14:paraId="6FD9C158"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Librarians and teachers co-designing for information literacy: creating informed learners in the classroom</w:t>
      </w:r>
      <w:r w:rsidRPr="00B63551">
        <w:rPr>
          <w:rFonts w:ascii="Arial" w:hAnsi="Arial" w:cs="Arial"/>
        </w:rPr>
        <w:t xml:space="preserve">, presenters Clarence </w:t>
      </w:r>
      <w:proofErr w:type="spellStart"/>
      <w:r w:rsidRPr="00B63551">
        <w:rPr>
          <w:rFonts w:ascii="Arial" w:hAnsi="Arial" w:cs="Arial"/>
        </w:rPr>
        <w:t>Maybee</w:t>
      </w:r>
      <w:proofErr w:type="spellEnd"/>
      <w:r w:rsidRPr="00B63551">
        <w:rPr>
          <w:rFonts w:ascii="Arial" w:hAnsi="Arial" w:cs="Arial"/>
        </w:rPr>
        <w:t xml:space="preserve"> and Michael </w:t>
      </w:r>
      <w:proofErr w:type="spellStart"/>
      <w:r w:rsidRPr="00B63551">
        <w:rPr>
          <w:rFonts w:ascii="Arial" w:hAnsi="Arial" w:cs="Arial"/>
        </w:rPr>
        <w:t>Flierl</w:t>
      </w:r>
      <w:proofErr w:type="spellEnd"/>
      <w:r w:rsidRPr="00B63551">
        <w:rPr>
          <w:rFonts w:ascii="Arial" w:hAnsi="Arial" w:cs="Arial"/>
        </w:rPr>
        <w:t xml:space="preserve"> (</w:t>
      </w:r>
      <w:hyperlink r:id="rId4"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w:t>
      </w:r>
    </w:p>
  </w:footnote>
  <w:footnote w:id="5">
    <w:p w14:paraId="0FDB3EDD" w14:textId="625CF31B"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 xml:space="preserve">"Typically, I keep looking for a little bit longer": examining changes in students information </w:t>
      </w:r>
      <w:proofErr w:type="spellStart"/>
      <w:r w:rsidRPr="00B63551">
        <w:rPr>
          <w:rFonts w:ascii="Arial" w:hAnsi="Arial" w:cs="Arial"/>
          <w:i/>
          <w:iCs/>
        </w:rPr>
        <w:t>behavior</w:t>
      </w:r>
      <w:proofErr w:type="spellEnd"/>
      <w:r w:rsidRPr="00B63551">
        <w:rPr>
          <w:rFonts w:ascii="Arial" w:hAnsi="Arial" w:cs="Arial"/>
          <w:i/>
          <w:iCs/>
        </w:rPr>
        <w:t xml:space="preserve"> and emotional responses to research, pre- and post-COVID-19 shutdowns</w:t>
      </w:r>
      <w:r w:rsidRPr="00B63551">
        <w:rPr>
          <w:rFonts w:ascii="Arial" w:hAnsi="Arial" w:cs="Arial"/>
        </w:rPr>
        <w:t xml:space="preserve">, presenters Katie Blocksidge and Hanna </w:t>
      </w:r>
      <w:proofErr w:type="spellStart"/>
      <w:r w:rsidRPr="00B63551">
        <w:rPr>
          <w:rFonts w:ascii="Arial" w:hAnsi="Arial" w:cs="Arial"/>
        </w:rPr>
        <w:t>Primeau</w:t>
      </w:r>
      <w:proofErr w:type="spellEnd"/>
      <w:r w:rsidRPr="00B63551">
        <w:rPr>
          <w:rFonts w:ascii="Arial" w:hAnsi="Arial" w:cs="Arial"/>
        </w:rPr>
        <w:t xml:space="preserve"> (</w:t>
      </w:r>
      <w:hyperlink r:id="rId5"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w:t>
      </w:r>
    </w:p>
  </w:footnote>
  <w:footnote w:id="6">
    <w:p w14:paraId="69075B5B"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 xml:space="preserve">Information literacy: social class perspectives, presenters </w:t>
      </w:r>
      <w:r w:rsidRPr="00B63551">
        <w:rPr>
          <w:rFonts w:ascii="Arial" w:hAnsi="Arial" w:cs="Arial"/>
        </w:rPr>
        <w:t xml:space="preserve">Darren Flynn, Rosie Hare. Jennie-Claire Crate, Ramona Naicker and Andrew </w:t>
      </w:r>
      <w:proofErr w:type="spellStart"/>
      <w:r w:rsidRPr="00B63551">
        <w:rPr>
          <w:rFonts w:ascii="Arial" w:hAnsi="Arial" w:cs="Arial"/>
        </w:rPr>
        <w:t>Preater</w:t>
      </w:r>
      <w:proofErr w:type="spellEnd"/>
    </w:p>
  </w:footnote>
  <w:footnote w:id="7">
    <w:p w14:paraId="5A489F4E"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Talk that talk: creating a research support program for faculty members</w:t>
      </w:r>
      <w:r w:rsidRPr="00B63551">
        <w:rPr>
          <w:rFonts w:ascii="Arial" w:hAnsi="Arial" w:cs="Arial"/>
        </w:rPr>
        <w:t>, presenters Sandy Hervieux, Ana Rogers-Butterworth (</w:t>
      </w:r>
      <w:hyperlink r:id="rId6"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w:t>
      </w:r>
    </w:p>
  </w:footnote>
  <w:footnote w:id="8">
    <w:p w14:paraId="2F1446BC" w14:textId="22E73B1C"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‘What does research mean to you?’: unpacking information hierarchies and creating context-specific research plans</w:t>
      </w:r>
      <w:r w:rsidRPr="00B63551">
        <w:rPr>
          <w:rFonts w:ascii="Arial" w:hAnsi="Arial" w:cs="Arial"/>
        </w:rPr>
        <w:t xml:space="preserve">, presenter Salma </w:t>
      </w:r>
      <w:proofErr w:type="spellStart"/>
      <w:r w:rsidRPr="00B63551">
        <w:rPr>
          <w:rFonts w:ascii="Arial" w:hAnsi="Arial" w:cs="Arial"/>
        </w:rPr>
        <w:t>Abumeeiz</w:t>
      </w:r>
      <w:proofErr w:type="spellEnd"/>
      <w:r w:rsidRPr="00B63551">
        <w:rPr>
          <w:rFonts w:ascii="Arial" w:hAnsi="Arial" w:cs="Arial"/>
        </w:rPr>
        <w:t xml:space="preserve"> (</w:t>
      </w:r>
      <w:hyperlink r:id="rId7"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w:t>
      </w:r>
    </w:p>
  </w:footnote>
  <w:footnote w:id="9">
    <w:p w14:paraId="37EA5424"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8" w:history="1">
        <w:r w:rsidRPr="00B63551">
          <w:rPr>
            <w:rStyle w:val="Hyperlink"/>
            <w:rFonts w:ascii="Arial" w:hAnsi="Arial" w:cs="Arial"/>
          </w:rPr>
          <w:t>https://padlet.com</w:t>
        </w:r>
      </w:hyperlink>
      <w:r w:rsidRPr="00B63551">
        <w:rPr>
          <w:rFonts w:ascii="Arial" w:hAnsi="Arial" w:cs="Arial"/>
        </w:rPr>
        <w:t xml:space="preserve"> </w:t>
      </w:r>
    </w:p>
  </w:footnote>
  <w:footnote w:id="10">
    <w:p w14:paraId="33AACB9C"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9" w:history="1">
        <w:r w:rsidRPr="00B63551">
          <w:rPr>
            <w:rStyle w:val="Hyperlink"/>
            <w:rFonts w:ascii="Arial" w:hAnsi="Arial" w:cs="Arial"/>
          </w:rPr>
          <w:t>https://www.mentimeter.com</w:t>
        </w:r>
      </w:hyperlink>
      <w:r w:rsidRPr="00B63551">
        <w:rPr>
          <w:rFonts w:ascii="Arial" w:hAnsi="Arial" w:cs="Arial"/>
        </w:rPr>
        <w:t xml:space="preserve"> </w:t>
      </w:r>
    </w:p>
  </w:footnote>
  <w:footnote w:id="11">
    <w:p w14:paraId="3A51F40B"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10" w:history="1">
        <w:r w:rsidRPr="00B63551">
          <w:rPr>
            <w:rStyle w:val="Hyperlink"/>
            <w:rFonts w:ascii="Arial" w:hAnsi="Arial" w:cs="Arial"/>
          </w:rPr>
          <w:t>https://www.slido.com</w:t>
        </w:r>
      </w:hyperlink>
      <w:r w:rsidRPr="00B63551">
        <w:rPr>
          <w:rFonts w:ascii="Arial" w:hAnsi="Arial" w:cs="Arial"/>
        </w:rPr>
        <w:t xml:space="preserve"> </w:t>
      </w:r>
    </w:p>
  </w:footnote>
  <w:footnote w:id="12">
    <w:p w14:paraId="750C11B3"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11" w:history="1">
        <w:r w:rsidRPr="00B63551">
          <w:rPr>
            <w:rStyle w:val="Hyperlink"/>
            <w:rFonts w:ascii="Arial" w:hAnsi="Arial" w:cs="Arial"/>
          </w:rPr>
          <w:t>https://bruceryan.info/2024/04/15/everythings-coming-up-lilacs</w:t>
        </w:r>
      </w:hyperlink>
      <w:r w:rsidRPr="00B63551">
        <w:rPr>
          <w:rFonts w:ascii="Arial" w:hAnsi="Arial" w:cs="Arial"/>
        </w:rPr>
        <w:t xml:space="preserve"> </w:t>
      </w:r>
    </w:p>
  </w:footnote>
  <w:footnote w:id="13">
    <w:p w14:paraId="6B0FF9B5" w14:textId="1BD37505"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t>I make no apology for this language</w:t>
      </w:r>
      <w:r w:rsidR="00956952">
        <w:rPr>
          <w:rFonts w:ascii="Arial" w:hAnsi="Arial" w:cs="Arial"/>
        </w:rPr>
        <w:t>—</w:t>
      </w:r>
      <w:r w:rsidRPr="00B63551">
        <w:rPr>
          <w:rFonts w:ascii="Arial" w:hAnsi="Arial" w:cs="Arial"/>
        </w:rPr>
        <w:t>I’ve been vegan for 37 years.</w:t>
      </w:r>
    </w:p>
  </w:footnote>
  <w:footnote w:id="14">
    <w:p w14:paraId="5EEB945B" w14:textId="1A3CFE1C"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t xml:space="preserve">This phrase is from an old friend’s </w:t>
      </w:r>
      <w:hyperlink r:id="rId12" w:history="1">
        <w:r w:rsidRPr="00B63551">
          <w:rPr>
            <w:rStyle w:val="Hyperlink"/>
            <w:rFonts w:ascii="Arial" w:hAnsi="Arial" w:cs="Arial"/>
          </w:rPr>
          <w:t>PhD thesis about raving</w:t>
        </w:r>
      </w:hyperlink>
      <w:r w:rsidRPr="00B63551">
        <w:rPr>
          <w:rFonts w:ascii="Arial" w:hAnsi="Arial" w:cs="Arial"/>
        </w:rPr>
        <w:t xml:space="preserve">. </w:t>
      </w:r>
      <w:proofErr w:type="gramStart"/>
      <w:r w:rsidR="00956952">
        <w:rPr>
          <w:rFonts w:ascii="Arial" w:hAnsi="Arial" w:cs="Arial"/>
        </w:rPr>
        <w:t>N.B.</w:t>
      </w:r>
      <w:proofErr w:type="gramEnd"/>
      <w:r w:rsidR="00956952" w:rsidRPr="00B63551">
        <w:rPr>
          <w:rFonts w:ascii="Arial" w:hAnsi="Arial" w:cs="Arial"/>
        </w:rPr>
        <w:t xml:space="preserve"> </w:t>
      </w:r>
      <w:r w:rsidRPr="00B63551">
        <w:rPr>
          <w:rFonts w:ascii="Arial" w:hAnsi="Arial" w:cs="Arial"/>
        </w:rPr>
        <w:t xml:space="preserve">I do not suggest that any illegal drugs were consumed at LILAC. </w:t>
      </w:r>
    </w:p>
  </w:footnote>
  <w:footnote w:id="15">
    <w:p w14:paraId="0EA74DCA" w14:textId="61D8D97C"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t>I stopped formal study of history as soon as I could</w:t>
      </w:r>
      <w:r w:rsidR="00956952">
        <w:rPr>
          <w:rFonts w:ascii="Arial" w:hAnsi="Arial" w:cs="Arial"/>
        </w:rPr>
        <w:t>—</w:t>
      </w:r>
      <w:r w:rsidRPr="00B63551">
        <w:rPr>
          <w:rFonts w:ascii="Arial" w:hAnsi="Arial" w:cs="Arial"/>
        </w:rPr>
        <w:t>2</w:t>
      </w:r>
      <w:r w:rsidRPr="00B63551">
        <w:rPr>
          <w:rFonts w:ascii="Arial" w:hAnsi="Arial" w:cs="Arial"/>
          <w:vertAlign w:val="superscript"/>
        </w:rPr>
        <w:t>nd</w:t>
      </w:r>
      <w:r w:rsidRPr="00B63551">
        <w:rPr>
          <w:rFonts w:ascii="Arial" w:hAnsi="Arial" w:cs="Arial"/>
        </w:rPr>
        <w:t xml:space="preserve"> year of secondary education</w:t>
      </w:r>
      <w:r w:rsidR="00956952">
        <w:rPr>
          <w:rFonts w:ascii="Arial" w:hAnsi="Arial" w:cs="Arial"/>
        </w:rPr>
        <w:t>—</w:t>
      </w:r>
      <w:r w:rsidRPr="00B63551">
        <w:rPr>
          <w:rFonts w:ascii="Arial" w:hAnsi="Arial" w:cs="Arial"/>
        </w:rPr>
        <w:t xml:space="preserve">because the </w:t>
      </w:r>
      <w:r w:rsidR="00C555D6" w:rsidRPr="00B63551">
        <w:rPr>
          <w:rFonts w:ascii="Arial" w:hAnsi="Arial" w:cs="Arial"/>
        </w:rPr>
        <w:t>teaching was</w:t>
      </w:r>
      <w:r w:rsidRPr="00B63551">
        <w:rPr>
          <w:rFonts w:ascii="Arial" w:hAnsi="Arial" w:cs="Arial"/>
        </w:rPr>
        <w:t xml:space="preserve"> all about monarchy and wars, both abhorrent to me. I received almost no teaching about Nordic history apart from </w:t>
      </w:r>
      <w:r w:rsidR="00956952">
        <w:rPr>
          <w:rFonts w:ascii="Arial" w:hAnsi="Arial" w:cs="Arial"/>
        </w:rPr>
        <w:t>“</w:t>
      </w:r>
      <w:r w:rsidRPr="00B63551">
        <w:rPr>
          <w:rFonts w:ascii="Arial" w:hAnsi="Arial" w:cs="Arial"/>
          <w:i/>
          <w:iCs/>
        </w:rPr>
        <w:t>there were these huge hairy Vikings – they raped and pillaged, and then some settled down in England and became decent chaps, what</w:t>
      </w:r>
      <w:r w:rsidR="00956952">
        <w:rPr>
          <w:rFonts w:ascii="Arial" w:hAnsi="Arial" w:cs="Arial"/>
        </w:rPr>
        <w:t>”</w:t>
      </w:r>
      <w:r w:rsidRPr="00B63551">
        <w:rPr>
          <w:rFonts w:ascii="Arial" w:hAnsi="Arial" w:cs="Arial"/>
        </w:rPr>
        <w:t>.</w:t>
      </w:r>
    </w:p>
  </w:footnote>
  <w:footnote w:id="16">
    <w:p w14:paraId="435FF2FC"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r w:rsidRPr="00B63551">
        <w:rPr>
          <w:rFonts w:ascii="Arial" w:hAnsi="Arial" w:cs="Arial"/>
          <w:i/>
          <w:iCs/>
        </w:rPr>
        <w:t>View from the BRIDGE: information and digital literacy for primary schools</w:t>
      </w:r>
      <w:r w:rsidRPr="00B63551">
        <w:rPr>
          <w:rFonts w:ascii="Arial" w:hAnsi="Arial" w:cs="Arial"/>
        </w:rPr>
        <w:t xml:space="preserve">, presenters Stéphane Goldstein, Sarah Pavey and Konstantina </w:t>
      </w:r>
      <w:proofErr w:type="spellStart"/>
      <w:r w:rsidRPr="00B63551">
        <w:rPr>
          <w:rFonts w:ascii="Arial" w:hAnsi="Arial" w:cs="Arial"/>
        </w:rPr>
        <w:t>Martzoukou</w:t>
      </w:r>
      <w:proofErr w:type="spellEnd"/>
      <w:r w:rsidRPr="00B63551">
        <w:rPr>
          <w:rFonts w:ascii="Arial" w:hAnsi="Arial" w:cs="Arial"/>
        </w:rPr>
        <w:t xml:space="preserve"> (</w:t>
      </w:r>
      <w:hyperlink r:id="rId13" w:history="1">
        <w:r w:rsidRPr="00B63551">
          <w:rPr>
            <w:rStyle w:val="Hyperlink"/>
            <w:rFonts w:ascii="Arial" w:hAnsi="Arial" w:cs="Arial"/>
          </w:rPr>
          <w:t xml:space="preserve">slides on </w:t>
        </w:r>
        <w:proofErr w:type="spellStart"/>
        <w:r w:rsidRPr="00B63551">
          <w:rPr>
            <w:rStyle w:val="Hyperlink"/>
            <w:rFonts w:ascii="Arial" w:hAnsi="Arial" w:cs="Arial"/>
          </w:rPr>
          <w:t>Slideshare</w:t>
        </w:r>
        <w:proofErr w:type="spellEnd"/>
      </w:hyperlink>
      <w:r w:rsidRPr="00B63551">
        <w:rPr>
          <w:rFonts w:ascii="Arial" w:hAnsi="Arial" w:cs="Arial"/>
        </w:rPr>
        <w:t xml:space="preserve">, </w:t>
      </w:r>
      <w:hyperlink r:id="rId14" w:history="1">
        <w:r w:rsidRPr="00B63551">
          <w:rPr>
            <w:rStyle w:val="Hyperlink"/>
            <w:rFonts w:ascii="Arial" w:hAnsi="Arial" w:cs="Arial"/>
          </w:rPr>
          <w:t>project website</w:t>
        </w:r>
      </w:hyperlink>
      <w:r w:rsidRPr="00B63551">
        <w:rPr>
          <w:rFonts w:ascii="Arial" w:hAnsi="Arial" w:cs="Arial"/>
        </w:rPr>
        <w:t xml:space="preserve">) I have to admit a little bias towards the presenters: on behalf of </w:t>
      </w:r>
      <w:hyperlink r:id="rId15" w:history="1">
        <w:r w:rsidRPr="00B63551">
          <w:rPr>
            <w:rStyle w:val="Hyperlink"/>
            <w:rFonts w:ascii="Arial" w:hAnsi="Arial" w:cs="Arial"/>
          </w:rPr>
          <w:t>MILA</w:t>
        </w:r>
      </w:hyperlink>
      <w:r w:rsidRPr="00B63551">
        <w:rPr>
          <w:rFonts w:ascii="Arial" w:hAnsi="Arial" w:cs="Arial"/>
        </w:rPr>
        <w:t xml:space="preserve">, Stéphane was mentor for the </w:t>
      </w:r>
      <w:hyperlink r:id="rId16" w:history="1">
        <w:r w:rsidRPr="00B63551">
          <w:rPr>
            <w:rStyle w:val="Hyperlink"/>
            <w:rFonts w:ascii="Arial" w:hAnsi="Arial" w:cs="Arial"/>
            <w:i/>
            <w:iCs/>
          </w:rPr>
          <w:t>Information Literacy and Society</w:t>
        </w:r>
      </w:hyperlink>
      <w:r w:rsidRPr="00B63551">
        <w:rPr>
          <w:rFonts w:ascii="Arial" w:hAnsi="Arial" w:cs="Arial"/>
        </w:rPr>
        <w:t xml:space="preserve"> project I spoke about at LILAC 2024.</w:t>
      </w:r>
    </w:p>
  </w:footnote>
  <w:footnote w:id="17">
    <w:p w14:paraId="52F974A7"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17" w:history="1">
        <w:r w:rsidRPr="00B63551">
          <w:rPr>
            <w:rStyle w:val="Hyperlink"/>
            <w:rFonts w:ascii="Arial" w:hAnsi="Arial" w:cs="Arial"/>
          </w:rPr>
          <w:t>https://blogs.napier.ac.uk/social-informatics/2024/02/view-from-the-bridge</w:t>
        </w:r>
      </w:hyperlink>
    </w:p>
  </w:footnote>
  <w:footnote w:id="18">
    <w:p w14:paraId="46FD12F8"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18" w:anchor="ai-panel" w:history="1">
        <w:r w:rsidRPr="00B63551">
          <w:rPr>
            <w:rStyle w:val="Hyperlink"/>
            <w:rFonts w:ascii="Arial" w:hAnsi="Arial" w:cs="Arial"/>
          </w:rPr>
          <w:t>https://www.lilacconference.com/lilac-2024/keynote-speakers-1#ai-panel</w:t>
        </w:r>
      </w:hyperlink>
      <w:r w:rsidRPr="00B63551">
        <w:rPr>
          <w:rFonts w:ascii="Arial" w:hAnsi="Arial" w:cs="Arial"/>
        </w:rPr>
        <w:t xml:space="preserve"> </w:t>
      </w:r>
    </w:p>
  </w:footnote>
  <w:footnote w:id="19">
    <w:p w14:paraId="75CD87F0"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19" w:anchor="andy-walsh" w:history="1">
        <w:r w:rsidRPr="00B63551">
          <w:rPr>
            <w:rStyle w:val="Hyperlink"/>
            <w:rFonts w:ascii="Arial" w:hAnsi="Arial" w:cs="Arial"/>
          </w:rPr>
          <w:t>https://www.lilacconference.com/lilac-2024/keynote-speakers-1#andy-walsh</w:t>
        </w:r>
      </w:hyperlink>
      <w:r w:rsidRPr="00B63551">
        <w:rPr>
          <w:rFonts w:ascii="Arial" w:hAnsi="Arial" w:cs="Arial"/>
        </w:rPr>
        <w:t xml:space="preserve"> </w:t>
      </w:r>
    </w:p>
  </w:footnote>
  <w:footnote w:id="20">
    <w:p w14:paraId="68E4E5D7"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0" w:anchor="maha-bali" w:history="1">
        <w:r w:rsidRPr="00B63551">
          <w:rPr>
            <w:rStyle w:val="Hyperlink"/>
            <w:rFonts w:ascii="Arial" w:hAnsi="Arial" w:cs="Arial"/>
          </w:rPr>
          <w:t>https://www.lilacconference.com/lilac-2024/keynote-speakers-1#maha-bali</w:t>
        </w:r>
      </w:hyperlink>
      <w:r w:rsidRPr="00B63551">
        <w:rPr>
          <w:rFonts w:ascii="Arial" w:hAnsi="Arial" w:cs="Arial"/>
        </w:rPr>
        <w:t xml:space="preserve"> </w:t>
      </w:r>
    </w:p>
  </w:footnote>
  <w:footnote w:id="21">
    <w:p w14:paraId="3052596D"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1" w:history="1">
        <w:r w:rsidRPr="00B63551">
          <w:rPr>
            <w:rStyle w:val="Hyperlink"/>
            <w:rFonts w:ascii="Arial" w:hAnsi="Arial" w:cs="Arial"/>
          </w:rPr>
          <w:t>https://infolit.org.uk/information-literacy-at-50</w:t>
        </w:r>
      </w:hyperlink>
      <w:r w:rsidRPr="00B63551">
        <w:rPr>
          <w:rFonts w:ascii="Arial" w:hAnsi="Arial" w:cs="Arial"/>
        </w:rPr>
        <w:t xml:space="preserve"> </w:t>
      </w:r>
    </w:p>
  </w:footnote>
  <w:footnote w:id="22">
    <w:p w14:paraId="623D68C9"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2" w:history="1">
        <w:r w:rsidRPr="00B63551">
          <w:rPr>
            <w:rStyle w:val="Hyperlink"/>
            <w:rFonts w:ascii="Arial" w:hAnsi="Arial" w:cs="Arial"/>
          </w:rPr>
          <w:t>https://mila.org.uk/wp-content/uploads/2024/03/ILS-final-project-report-AS-PUBLISHED.bmrV2_.pdf</w:t>
        </w:r>
      </w:hyperlink>
      <w:r w:rsidRPr="00B63551">
        <w:rPr>
          <w:rFonts w:ascii="Arial" w:hAnsi="Arial" w:cs="Arial"/>
        </w:rPr>
        <w:t xml:space="preserve"> </w:t>
      </w:r>
    </w:p>
  </w:footnote>
  <w:footnote w:id="23">
    <w:p w14:paraId="68E9DE14"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3" w:history="1">
        <w:r w:rsidRPr="00B63551">
          <w:rPr>
            <w:rStyle w:val="Hyperlink"/>
            <w:rFonts w:ascii="Arial" w:hAnsi="Arial" w:cs="Arial"/>
          </w:rPr>
          <w:t>https://napier-repository.worktribe.com/person/110751/peter-cruickshank</w:t>
        </w:r>
      </w:hyperlink>
      <w:r w:rsidRPr="00B63551">
        <w:rPr>
          <w:rFonts w:ascii="Arial" w:hAnsi="Arial" w:cs="Arial"/>
        </w:rPr>
        <w:t xml:space="preserve"> </w:t>
      </w:r>
    </w:p>
  </w:footnote>
  <w:footnote w:id="24">
    <w:p w14:paraId="6EF99727"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4" w:history="1">
        <w:r w:rsidRPr="00B63551">
          <w:rPr>
            <w:rStyle w:val="Hyperlink"/>
            <w:rFonts w:ascii="Arial" w:hAnsi="Arial" w:cs="Arial"/>
          </w:rPr>
          <w:t>https://napier-repository.worktribe.com/person/2568010/marina-milosheva</w:t>
        </w:r>
      </w:hyperlink>
      <w:r w:rsidRPr="00B63551">
        <w:rPr>
          <w:rFonts w:ascii="Arial" w:hAnsi="Arial" w:cs="Arial"/>
        </w:rPr>
        <w:t xml:space="preserve"> </w:t>
      </w:r>
    </w:p>
  </w:footnote>
  <w:footnote w:id="25">
    <w:p w14:paraId="7828B6F7"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5" w:history="1">
        <w:r w:rsidRPr="00B63551">
          <w:rPr>
            <w:rStyle w:val="Hyperlink"/>
            <w:rFonts w:ascii="Arial" w:hAnsi="Arial" w:cs="Arial"/>
          </w:rPr>
          <w:t>https://bruceryan.info/2024/04/01/lilac-materials</w:t>
        </w:r>
      </w:hyperlink>
      <w:r w:rsidRPr="00B63551">
        <w:rPr>
          <w:rFonts w:ascii="Arial" w:hAnsi="Arial" w:cs="Arial"/>
        </w:rPr>
        <w:t xml:space="preserve"> </w:t>
      </w:r>
    </w:p>
  </w:footnote>
  <w:footnote w:id="26">
    <w:p w14:paraId="4D000F0D" w14:textId="77777777" w:rsidR="00DA09D3" w:rsidRPr="00B63551" w:rsidRDefault="00DA09D3" w:rsidP="00564C77">
      <w:pPr>
        <w:pStyle w:val="FootnoteText"/>
        <w:spacing w:after="0"/>
        <w:rPr>
          <w:rFonts w:ascii="Arial" w:hAnsi="Arial" w:cs="Arial"/>
        </w:rPr>
      </w:pPr>
      <w:r w:rsidRPr="00B63551">
        <w:rPr>
          <w:rStyle w:val="FootnoteReference"/>
          <w:rFonts w:ascii="Arial" w:hAnsi="Arial" w:cs="Arial"/>
        </w:rPr>
        <w:footnoteRef/>
      </w:r>
      <w:r w:rsidRPr="00B63551">
        <w:rPr>
          <w:rFonts w:ascii="Arial" w:hAnsi="Arial" w:cs="Arial"/>
        </w:rPr>
        <w:t xml:space="preserve"> </w:t>
      </w:r>
      <w:r w:rsidRPr="00B63551">
        <w:rPr>
          <w:rFonts w:ascii="Arial" w:hAnsi="Arial" w:cs="Arial"/>
        </w:rPr>
        <w:tab/>
      </w:r>
      <w:hyperlink r:id="rId26" w:history="1">
        <w:r w:rsidRPr="00B63551">
          <w:rPr>
            <w:rStyle w:val="Hyperlink"/>
            <w:rFonts w:ascii="Arial" w:hAnsi="Arial" w:cs="Arial"/>
          </w:rPr>
          <w:t>https://bruceryan.info/2024/04/15/everythings-coming-up-lilacs</w:t>
        </w:r>
      </w:hyperlink>
      <w:r w:rsidRPr="00B6355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332DD51E" w:rsidR="0056765F" w:rsidRDefault="00564C77">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Ryan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6A66FA02"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F50186">
      <w:rPr>
        <w:rFonts w:ascii="Arial" w:eastAsia="Arial" w:hAnsi="Arial" w:cs="Arial"/>
        <w:color w:val="000000"/>
      </w:rPr>
      <w:t>18</w:t>
    </w:r>
    <w:r>
      <w:rPr>
        <w:rFonts w:ascii="Arial" w:eastAsia="Arial" w:hAnsi="Arial" w:cs="Arial"/>
        <w:color w:val="000000"/>
      </w:rPr>
      <w:t xml:space="preserve"> Issue </w:t>
    </w:r>
    <w:r w:rsidR="00F50186">
      <w:rPr>
        <w:rFonts w:ascii="Arial" w:eastAsia="Arial" w:hAnsi="Arial" w:cs="Arial"/>
        <w:color w:val="000000"/>
      </w:rPr>
      <w:t>1</w:t>
    </w:r>
  </w:p>
  <w:p w14:paraId="713262FC" w14:textId="77777777"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B4111"/>
    <w:rsid w:val="000D716D"/>
    <w:rsid w:val="000E1A4C"/>
    <w:rsid w:val="000E514E"/>
    <w:rsid w:val="001B0275"/>
    <w:rsid w:val="00204A04"/>
    <w:rsid w:val="00310215"/>
    <w:rsid w:val="003446B4"/>
    <w:rsid w:val="00383DA2"/>
    <w:rsid w:val="003F335C"/>
    <w:rsid w:val="003F3E4C"/>
    <w:rsid w:val="003F6B84"/>
    <w:rsid w:val="00473BD5"/>
    <w:rsid w:val="0048452A"/>
    <w:rsid w:val="004E2C61"/>
    <w:rsid w:val="005217B3"/>
    <w:rsid w:val="00564C77"/>
    <w:rsid w:val="0056765F"/>
    <w:rsid w:val="00596D93"/>
    <w:rsid w:val="00664988"/>
    <w:rsid w:val="007E5874"/>
    <w:rsid w:val="00822074"/>
    <w:rsid w:val="0086445E"/>
    <w:rsid w:val="00874D15"/>
    <w:rsid w:val="00956952"/>
    <w:rsid w:val="00A513AB"/>
    <w:rsid w:val="00A8203B"/>
    <w:rsid w:val="00B63551"/>
    <w:rsid w:val="00C069E7"/>
    <w:rsid w:val="00C555D6"/>
    <w:rsid w:val="00CD575D"/>
    <w:rsid w:val="00DA09D3"/>
    <w:rsid w:val="00E84FB2"/>
    <w:rsid w:val="00EF3BEB"/>
    <w:rsid w:val="00F10C5D"/>
    <w:rsid w:val="00F50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DA09D3"/>
    <w:rPr>
      <w:color w:val="0000FF" w:themeColor="hyperlink"/>
      <w:u w:val="single"/>
    </w:rPr>
  </w:style>
  <w:style w:type="character" w:styleId="UnresolvedMention">
    <w:name w:val="Unresolved Mention"/>
    <w:basedOn w:val="DefaultParagraphFont"/>
    <w:uiPriority w:val="99"/>
    <w:semiHidden/>
    <w:unhideWhenUsed/>
    <w:rsid w:val="00DA09D3"/>
    <w:rPr>
      <w:color w:val="605E5C"/>
      <w:shd w:val="clear" w:color="auto" w:fill="E1DFDD"/>
    </w:rPr>
  </w:style>
  <w:style w:type="paragraph" w:styleId="FootnoteText">
    <w:name w:val="footnote text"/>
    <w:basedOn w:val="Normal"/>
    <w:link w:val="FootnoteTextChar"/>
    <w:uiPriority w:val="99"/>
    <w:semiHidden/>
    <w:unhideWhenUsed/>
    <w:rsid w:val="00DA09D3"/>
    <w:pPr>
      <w:spacing w:after="120" w:line="240" w:lineRule="auto"/>
      <w:ind w:left="284" w:hanging="284"/>
      <w:jc w:val="both"/>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A09D3"/>
    <w:rPr>
      <w:rFonts w:eastAsiaTheme="minorHAnsi" w:cstheme="minorBidi"/>
      <w:kern w:val="2"/>
      <w:sz w:val="20"/>
      <w:szCs w:val="20"/>
      <w:lang w:eastAsia="en-US"/>
      <w14:ligatures w14:val="standardContextual"/>
    </w:rPr>
  </w:style>
  <w:style w:type="character" w:styleId="FootnoteReference">
    <w:name w:val="footnote reference"/>
    <w:basedOn w:val="DefaultParagraphFont"/>
    <w:uiPriority w:val="99"/>
    <w:semiHidden/>
    <w:unhideWhenUsed/>
    <w:rsid w:val="00DA09D3"/>
    <w:rPr>
      <w:vertAlign w:val="superscript"/>
    </w:rPr>
  </w:style>
  <w:style w:type="paragraph" w:styleId="Revision">
    <w:name w:val="Revision"/>
    <w:hidden/>
    <w:uiPriority w:val="99"/>
    <w:semiHidden/>
    <w:rsid w:val="00564C77"/>
    <w:pPr>
      <w:spacing w:after="0" w:line="240" w:lineRule="auto"/>
    </w:pPr>
  </w:style>
  <w:style w:type="character" w:styleId="CommentReference">
    <w:name w:val="annotation reference"/>
    <w:basedOn w:val="DefaultParagraphFont"/>
    <w:uiPriority w:val="99"/>
    <w:semiHidden/>
    <w:unhideWhenUsed/>
    <w:rsid w:val="00383DA2"/>
    <w:rPr>
      <w:sz w:val="16"/>
      <w:szCs w:val="16"/>
    </w:rPr>
  </w:style>
  <w:style w:type="paragraph" w:styleId="CommentText">
    <w:name w:val="annotation text"/>
    <w:basedOn w:val="Normal"/>
    <w:link w:val="CommentTextChar"/>
    <w:uiPriority w:val="99"/>
    <w:semiHidden/>
    <w:unhideWhenUsed/>
    <w:rsid w:val="00383DA2"/>
    <w:pPr>
      <w:spacing w:line="240" w:lineRule="auto"/>
    </w:pPr>
    <w:rPr>
      <w:sz w:val="20"/>
      <w:szCs w:val="20"/>
    </w:rPr>
  </w:style>
  <w:style w:type="character" w:customStyle="1" w:styleId="CommentTextChar">
    <w:name w:val="Comment Text Char"/>
    <w:basedOn w:val="DefaultParagraphFont"/>
    <w:link w:val="CommentText"/>
    <w:uiPriority w:val="99"/>
    <w:semiHidden/>
    <w:rsid w:val="00383DA2"/>
    <w:rPr>
      <w:sz w:val="20"/>
      <w:szCs w:val="20"/>
    </w:rPr>
  </w:style>
  <w:style w:type="paragraph" w:styleId="CommentSubject">
    <w:name w:val="annotation subject"/>
    <w:basedOn w:val="CommentText"/>
    <w:next w:val="CommentText"/>
    <w:link w:val="CommentSubjectChar"/>
    <w:uiPriority w:val="99"/>
    <w:semiHidden/>
    <w:unhideWhenUsed/>
    <w:rsid w:val="00383DA2"/>
    <w:rPr>
      <w:b/>
      <w:bCs/>
    </w:rPr>
  </w:style>
  <w:style w:type="character" w:customStyle="1" w:styleId="CommentSubjectChar">
    <w:name w:val="Comment Subject Char"/>
    <w:basedOn w:val="CommentTextChar"/>
    <w:link w:val="CommentSubject"/>
    <w:uiPriority w:val="99"/>
    <w:semiHidden/>
    <w:rsid w:val="00383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5499-297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ryan@napier.ac.uk"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11645/18.1.60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blogs.napier.ac.uk/social-informatics/2024/02/view-from-the-bridge" TargetMode="Externa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ogle.com/url?sa=t&amp;source=web&amp;rct=j&amp;opi=89978449&amp;url=https://twitter.com/Bruce_Research&amp;ved=2ahUKEwiBiZ7It66GAxXrZEEAHWvYBfQQFnoECBAQAQ&amp;usg=AOvVaw07e7WmsFq2AYEOrv-g2oFw" TargetMode="External"/><Relationship Id="rId14" Type="http://schemas.openxmlformats.org/officeDocument/2006/relationships/hyperlink" Target="mailto:b.ryan@napier.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adlet.com" TargetMode="External"/><Relationship Id="rId13" Type="http://schemas.openxmlformats.org/officeDocument/2006/relationships/hyperlink" Target="https://www.slideshare.net/slideshow/view-from-the-bridge-information-and-digital-literacy-for-primary-schools-sarah-pavey-stphane-goldstein-and-konstantina-martzoukou/266801835" TargetMode="External"/><Relationship Id="rId18" Type="http://schemas.openxmlformats.org/officeDocument/2006/relationships/hyperlink" Target="https://www.lilacconference.com/lilac-2024/keynote-speakers-1" TargetMode="External"/><Relationship Id="rId26" Type="http://schemas.openxmlformats.org/officeDocument/2006/relationships/hyperlink" Target="https://bruceryan.info/2024/04/15/everythings-coming-up-lilacs" TargetMode="External"/><Relationship Id="rId3" Type="http://schemas.openxmlformats.org/officeDocument/2006/relationships/hyperlink" Target="https://www.slideshare.net/slideshow/the-information-literacy-behind-information-literacy-a-wild-discussion-how-do-we-communicate-for-maximum-impact-amy-c-haworth-georgie-broad-and-helen-mcnaughtonpptx/267213139" TargetMode="External"/><Relationship Id="rId21" Type="http://schemas.openxmlformats.org/officeDocument/2006/relationships/hyperlink" Target="https://infolit.org.uk/information-literacy-at-50" TargetMode="External"/><Relationship Id="rId7" Type="http://schemas.openxmlformats.org/officeDocument/2006/relationships/hyperlink" Target="https://www.slideshare.net/slideshow/what-does-research-mean-to-you-unpacking-information-hierarchies-and-creating-contextspecific-research-plans-salma-abumeeizpdf/267301954" TargetMode="External"/><Relationship Id="rId12" Type="http://schemas.openxmlformats.org/officeDocument/2006/relationships/hyperlink" Target="https://research-repository.st-andrews.ac.uk/handle/10023/9949" TargetMode="External"/><Relationship Id="rId17" Type="http://schemas.openxmlformats.org/officeDocument/2006/relationships/hyperlink" Target="https://blogs.napier.ac.uk/social-informatics/2024/02/view-from-the-bridge" TargetMode="External"/><Relationship Id="rId25" Type="http://schemas.openxmlformats.org/officeDocument/2006/relationships/hyperlink" Target="https://bruceryan.info/2024/04/01/lilac-materials" TargetMode="External"/><Relationship Id="rId2" Type="http://schemas.openxmlformats.org/officeDocument/2006/relationships/hyperlink" Target="https://www.slideshare.net/slideshow/never-have-i-ever-used-google-scholar-hypocrisy-and-authenticity-in-library-and-academic-skills-teaching-rachel-davies/266750751?from_search=6" TargetMode="External"/><Relationship Id="rId16" Type="http://schemas.openxmlformats.org/officeDocument/2006/relationships/hyperlink" Target="https://mila.org.uk/wp-content/uploads/2024/03/ILS-final-project-report-AS-PUBLISHED.bmrV2_.pdf" TargetMode="External"/><Relationship Id="rId20" Type="http://schemas.openxmlformats.org/officeDocument/2006/relationships/hyperlink" Target="https://www.lilacconference.com/lilac-2024/keynote-speakers-1" TargetMode="External"/><Relationship Id="rId1" Type="http://schemas.openxmlformats.org/officeDocument/2006/relationships/hyperlink" Target="https://napier-repository.worktribe.com/person/110770/bruce-ryan" TargetMode="External"/><Relationship Id="rId6" Type="http://schemas.openxmlformats.org/officeDocument/2006/relationships/hyperlink" Target="https://www.slideshare.net/slideshow/talk-that-talk-creating-a-research-support-program-for-faculty-members-sandy-hervieux-ana-rogersbutterworth-nahum-gelber/266801700" TargetMode="External"/><Relationship Id="rId11" Type="http://schemas.openxmlformats.org/officeDocument/2006/relationships/hyperlink" Target="https://bruceryan.info/2024/04/15/everythings-coming-up-lilacs" TargetMode="External"/><Relationship Id="rId24" Type="http://schemas.openxmlformats.org/officeDocument/2006/relationships/hyperlink" Target="https://napier-repository.worktribe.com/person/2568010/marina-milosheva" TargetMode="External"/><Relationship Id="rId5" Type="http://schemas.openxmlformats.org/officeDocument/2006/relationships/hyperlink" Target="https://www.slideshare.net/slideshow/typically-i-keep-looking-for-a-little-bit-longer-examining-changes-in-students-information-behavior-and-emotional-responses-to-research-pre-and-postcovid19-shutdowns-katie-blocksidge-and-hanna-primeau/266801903" TargetMode="External"/><Relationship Id="rId15" Type="http://schemas.openxmlformats.org/officeDocument/2006/relationships/hyperlink" Target="https://mila.org.uk/" TargetMode="External"/><Relationship Id="rId23" Type="http://schemas.openxmlformats.org/officeDocument/2006/relationships/hyperlink" Target="https://napier-repository.worktribe.com/person/110751/peter-cruickshank" TargetMode="External"/><Relationship Id="rId10" Type="http://schemas.openxmlformats.org/officeDocument/2006/relationships/hyperlink" Target="https://www.slido.com" TargetMode="External"/><Relationship Id="rId19" Type="http://schemas.openxmlformats.org/officeDocument/2006/relationships/hyperlink" Target="https://www.lilacconference.com/lilac-2024/keynote-speakers-1" TargetMode="External"/><Relationship Id="rId4" Type="http://schemas.openxmlformats.org/officeDocument/2006/relationships/hyperlink" Target="https://www.slideshare.net/slideshow/librarians-and-teachers-codesigning-for-il-creating-informed-learners-in-the-classroom-clarence-maybee-michael-flierl-and-rachel-fundator/266789769" TargetMode="External"/><Relationship Id="rId9" Type="http://schemas.openxmlformats.org/officeDocument/2006/relationships/hyperlink" Target="https://www.mentimeter.com" TargetMode="External"/><Relationship Id="rId14" Type="http://schemas.openxmlformats.org/officeDocument/2006/relationships/hyperlink" Target="https://bridgeinfoliteracy.eu/" TargetMode="External"/><Relationship Id="rId22" Type="http://schemas.openxmlformats.org/officeDocument/2006/relationships/hyperlink" Target="https://mila.org.uk/wp-content/uploads/2024/03/ILS-final-project-report-AS-PUBLISHED.bmrV2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3</cp:revision>
  <dcterms:created xsi:type="dcterms:W3CDTF">2024-06-03T14:03:00Z</dcterms:created>
  <dcterms:modified xsi:type="dcterms:W3CDTF">2024-06-03T14:05:00Z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