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EFE58" w14:textId="77777777" w:rsidR="00C204C9" w:rsidRDefault="00C204C9" w:rsidP="001D12F2">
      <w:pPr>
        <w:spacing w:after="120"/>
        <w:rPr>
          <w:rFonts w:ascii="Arial" w:eastAsia="Arial" w:hAnsi="Arial" w:cs="Arial"/>
        </w:rPr>
      </w:pPr>
    </w:p>
    <w:p w14:paraId="3567FCFF" w14:textId="3C50057A" w:rsidR="00C204C9" w:rsidRDefault="00C2112F">
      <w:pPr>
        <w:spacing w:after="0"/>
        <w:jc w:val="both"/>
        <w:rPr>
          <w:rFonts w:ascii="Arial" w:eastAsia="Arial" w:hAnsi="Arial" w:cs="Arial"/>
          <w:b/>
          <w:color w:val="000000"/>
          <w:sz w:val="28"/>
          <w:szCs w:val="28"/>
        </w:rPr>
      </w:pPr>
      <w:r>
        <w:rPr>
          <w:rFonts w:ascii="Arial" w:eastAsia="Arial" w:hAnsi="Arial" w:cs="Arial"/>
          <w:b/>
          <w:color w:val="000000"/>
          <w:sz w:val="28"/>
          <w:szCs w:val="28"/>
        </w:rPr>
        <w:t>Anniversary of IL special issue 2024</w:t>
      </w:r>
    </w:p>
    <w:p w14:paraId="71619175" w14:textId="77777777" w:rsidR="00C204C9" w:rsidRPr="00593B41" w:rsidRDefault="00C204C9">
      <w:pPr>
        <w:spacing w:after="0"/>
        <w:rPr>
          <w:rFonts w:ascii="Arial" w:eastAsia="Arial" w:hAnsi="Arial" w:cs="Arial"/>
          <w:b/>
          <w:color w:val="000000"/>
        </w:rPr>
      </w:pPr>
    </w:p>
    <w:p w14:paraId="47163901" w14:textId="6D88B378" w:rsidR="00C204C9" w:rsidRDefault="00013A7F">
      <w:pPr>
        <w:keepNext/>
        <w:keepLines/>
        <w:pBdr>
          <w:top w:val="nil"/>
          <w:left w:val="nil"/>
          <w:bottom w:val="nil"/>
          <w:right w:val="nil"/>
          <w:between w:val="nil"/>
        </w:pBdr>
        <w:spacing w:after="200" w:line="240" w:lineRule="auto"/>
        <w:rPr>
          <w:rFonts w:ascii="Arial" w:eastAsia="Arial" w:hAnsi="Arial" w:cs="Arial"/>
          <w:b/>
          <w:color w:val="000000"/>
          <w:sz w:val="36"/>
          <w:szCs w:val="36"/>
        </w:rPr>
      </w:pPr>
      <w:r>
        <w:rPr>
          <w:rFonts w:ascii="Arial" w:eastAsia="Arial" w:hAnsi="Arial" w:cs="Arial"/>
          <w:b/>
          <w:color w:val="000000"/>
          <w:sz w:val="36"/>
          <w:szCs w:val="36"/>
        </w:rPr>
        <w:t>Chasing information literacy into the wild: Questions for the Anthropocene epoch</w:t>
      </w:r>
    </w:p>
    <w:p w14:paraId="3A95ACD0" w14:textId="173DED16" w:rsidR="00C204C9" w:rsidRDefault="00000000">
      <w:pPr>
        <w:keepNext/>
        <w:keepLines/>
        <w:pBdr>
          <w:top w:val="nil"/>
          <w:left w:val="nil"/>
          <w:bottom w:val="nil"/>
          <w:right w:val="nil"/>
          <w:between w:val="nil"/>
        </w:pBdr>
        <w:spacing w:after="0" w:line="240" w:lineRule="auto"/>
        <w:rPr>
          <w:rFonts w:ascii="Arial" w:eastAsia="Arial" w:hAnsi="Arial" w:cs="Arial"/>
          <w:b/>
          <w:sz w:val="24"/>
          <w:szCs w:val="24"/>
        </w:rPr>
      </w:pPr>
      <w:hyperlink r:id="rId10" w:history="1">
        <w:r w:rsidR="00832EF2" w:rsidRPr="00384A5D">
          <w:rPr>
            <w:rStyle w:val="Hyperlink"/>
            <w:rFonts w:ascii="Arial" w:eastAsia="Arial" w:hAnsi="Arial" w:cs="Arial"/>
            <w:b/>
            <w:sz w:val="24"/>
            <w:szCs w:val="24"/>
          </w:rPr>
          <w:t>http://dx.doi.org/10.11645/18.1.569</w:t>
        </w:r>
      </w:hyperlink>
      <w:r w:rsidR="00832EF2">
        <w:rPr>
          <w:rFonts w:ascii="Arial" w:eastAsia="Arial" w:hAnsi="Arial" w:cs="Arial"/>
          <w:b/>
          <w:sz w:val="24"/>
          <w:szCs w:val="24"/>
        </w:rPr>
        <w:t xml:space="preserve">  </w:t>
      </w:r>
    </w:p>
    <w:p w14:paraId="1B136C0D" w14:textId="77777777" w:rsidR="00C204C9" w:rsidRDefault="00C204C9">
      <w:pPr>
        <w:keepNext/>
        <w:keepLines/>
        <w:pBdr>
          <w:top w:val="nil"/>
          <w:left w:val="nil"/>
          <w:bottom w:val="nil"/>
          <w:right w:val="nil"/>
          <w:between w:val="nil"/>
        </w:pBdr>
        <w:spacing w:after="0" w:line="240" w:lineRule="auto"/>
        <w:rPr>
          <w:rFonts w:ascii="Arial" w:eastAsia="Arial" w:hAnsi="Arial" w:cs="Arial"/>
          <w:b/>
          <w:color w:val="000000"/>
        </w:rPr>
      </w:pPr>
    </w:p>
    <w:p w14:paraId="5324E2F2" w14:textId="503AAE8D" w:rsidR="00C204C9" w:rsidRPr="00291704" w:rsidRDefault="00A008AE">
      <w:pPr>
        <w:keepNext/>
        <w:keepLines/>
        <w:pBdr>
          <w:top w:val="nil"/>
          <w:left w:val="nil"/>
          <w:bottom w:val="nil"/>
          <w:right w:val="nil"/>
          <w:between w:val="nil"/>
        </w:pBdr>
        <w:spacing w:after="0" w:line="240" w:lineRule="auto"/>
        <w:rPr>
          <w:rFonts w:ascii="Arial" w:eastAsia="Arial" w:hAnsi="Arial" w:cs="Arial"/>
          <w:b/>
          <w:color w:val="000000"/>
        </w:rPr>
      </w:pPr>
      <w:proofErr w:type="spellStart"/>
      <w:r w:rsidRPr="00291704">
        <w:rPr>
          <w:rFonts w:ascii="Arial" w:eastAsia="Arial" w:hAnsi="Arial" w:cs="Arial"/>
          <w:b/>
          <w:color w:val="000000"/>
        </w:rPr>
        <w:t>Annemaree</w:t>
      </w:r>
      <w:proofErr w:type="spellEnd"/>
      <w:r w:rsidRPr="00291704">
        <w:rPr>
          <w:rFonts w:ascii="Arial" w:eastAsia="Arial" w:hAnsi="Arial" w:cs="Arial"/>
          <w:b/>
          <w:color w:val="000000"/>
        </w:rPr>
        <w:t xml:space="preserve"> Lloyd</w:t>
      </w:r>
    </w:p>
    <w:p w14:paraId="72476F48" w14:textId="6D481F02" w:rsidR="00C204C9" w:rsidRPr="00291704" w:rsidRDefault="00A008AE" w:rsidP="00C6437D">
      <w:pPr>
        <w:keepNext/>
        <w:keepLines/>
        <w:pBdr>
          <w:top w:val="nil"/>
          <w:left w:val="nil"/>
          <w:bottom w:val="nil"/>
          <w:right w:val="nil"/>
          <w:between w:val="nil"/>
        </w:pBdr>
        <w:spacing w:after="0" w:line="240" w:lineRule="auto"/>
        <w:rPr>
          <w:rFonts w:ascii="Arial" w:eastAsia="Arial" w:hAnsi="Arial" w:cs="Arial"/>
          <w:color w:val="000000"/>
        </w:rPr>
      </w:pPr>
      <w:r w:rsidRPr="00291704">
        <w:rPr>
          <w:rFonts w:ascii="Arial" w:eastAsia="Arial" w:hAnsi="Arial" w:cs="Arial"/>
          <w:color w:val="000000"/>
        </w:rPr>
        <w:t xml:space="preserve">Professor, Department of Information Studies, University College London. </w:t>
      </w:r>
      <w:r w:rsidR="00241FF2">
        <w:rPr>
          <w:rFonts w:ascii="Arial" w:eastAsia="Arial" w:hAnsi="Arial" w:cs="Arial"/>
          <w:color w:val="000000"/>
        </w:rPr>
        <w:t>E</w:t>
      </w:r>
      <w:r w:rsidR="00270B4F">
        <w:rPr>
          <w:rFonts w:ascii="Arial" w:eastAsia="Arial" w:hAnsi="Arial" w:cs="Arial"/>
          <w:color w:val="000000"/>
        </w:rPr>
        <w:t xml:space="preserve">mail: </w:t>
      </w:r>
      <w:hyperlink r:id="rId11" w:history="1">
        <w:r w:rsidR="00270B4F" w:rsidRPr="00384A5D">
          <w:rPr>
            <w:rStyle w:val="Hyperlink"/>
            <w:rFonts w:ascii="Arial" w:eastAsia="Arial" w:hAnsi="Arial" w:cs="Arial"/>
          </w:rPr>
          <w:t>Annemaree.lloyd@ucl.ac.uk</w:t>
        </w:r>
      </w:hyperlink>
      <w:r w:rsidRPr="00291704">
        <w:rPr>
          <w:rFonts w:ascii="Arial" w:eastAsia="Arial" w:hAnsi="Arial" w:cs="Arial"/>
          <w:color w:val="000000"/>
        </w:rPr>
        <w:t>. ORCID</w:t>
      </w:r>
      <w:r w:rsidR="00390A06">
        <w:rPr>
          <w:rFonts w:ascii="Arial" w:eastAsia="Arial" w:hAnsi="Arial" w:cs="Arial"/>
          <w:color w:val="000000"/>
        </w:rPr>
        <w:t>:</w:t>
      </w:r>
      <w:r w:rsidR="007B7C40" w:rsidRPr="00291704">
        <w:rPr>
          <w:rFonts w:ascii="Arial" w:eastAsia="Arial" w:hAnsi="Arial" w:cs="Arial"/>
          <w:color w:val="000000"/>
        </w:rPr>
        <w:t xml:space="preserve"> </w:t>
      </w:r>
      <w:hyperlink r:id="rId12" w:history="1">
        <w:r w:rsidR="00AE3D92" w:rsidRPr="00291704">
          <w:rPr>
            <w:rStyle w:val="Hyperlink"/>
            <w:rFonts w:ascii="Arial" w:hAnsi="Arial" w:cs="Arial"/>
          </w:rPr>
          <w:t>0000-0002-7835-8374</w:t>
        </w:r>
      </w:hyperlink>
      <w:r w:rsidR="007B7C40" w:rsidRPr="00291704">
        <w:rPr>
          <w:rFonts w:ascii="Arial" w:hAnsi="Arial" w:cs="Arial"/>
          <w:color w:val="000000"/>
        </w:rPr>
        <w:t>.</w:t>
      </w:r>
    </w:p>
    <w:p w14:paraId="7020AD21" w14:textId="77777777" w:rsidR="00C6437D" w:rsidRPr="00C6437D" w:rsidRDefault="00C6437D" w:rsidP="00C6437D">
      <w:pPr>
        <w:keepNext/>
        <w:keepLines/>
        <w:pBdr>
          <w:top w:val="nil"/>
          <w:left w:val="nil"/>
          <w:bottom w:val="nil"/>
          <w:right w:val="nil"/>
          <w:between w:val="nil"/>
        </w:pBdr>
        <w:spacing w:after="0" w:line="240" w:lineRule="auto"/>
        <w:rPr>
          <w:rFonts w:ascii="Arial" w:eastAsia="Arial" w:hAnsi="Arial" w:cs="Arial"/>
          <w:color w:val="000000"/>
        </w:rPr>
      </w:pPr>
    </w:p>
    <w:p w14:paraId="398510C5" w14:textId="77777777" w:rsidR="00C204C9" w:rsidRDefault="00161315">
      <w:pPr>
        <w:keepNext/>
        <w:keepLines/>
        <w:pBdr>
          <w:top w:val="nil"/>
          <w:left w:val="nil"/>
          <w:bottom w:val="nil"/>
          <w:right w:val="nil"/>
          <w:between w:val="nil"/>
        </w:pBdr>
        <w:spacing w:after="200" w:line="240" w:lineRule="auto"/>
        <w:rPr>
          <w:b/>
          <w:color w:val="000000"/>
          <w:sz w:val="28"/>
          <w:szCs w:val="28"/>
        </w:rPr>
      </w:pPr>
      <w:r>
        <w:rPr>
          <w:rFonts w:ascii="Arial" w:eastAsia="Arial" w:hAnsi="Arial" w:cs="Arial"/>
          <w:b/>
          <w:color w:val="000000"/>
          <w:sz w:val="28"/>
          <w:szCs w:val="28"/>
        </w:rPr>
        <w:t>Abstract</w:t>
      </w:r>
    </w:p>
    <w:p w14:paraId="1B76E85A" w14:textId="4C9AA287" w:rsidR="00C204C9" w:rsidRPr="00C6437D" w:rsidRDefault="00C6437D" w:rsidP="00390A06">
      <w:pPr>
        <w:spacing w:after="240" w:line="240" w:lineRule="auto"/>
        <w:rPr>
          <w:rFonts w:ascii="Arial" w:hAnsi="Arial" w:cs="Arial"/>
        </w:rPr>
      </w:pPr>
      <w:r w:rsidRPr="00C6437D">
        <w:rPr>
          <w:rFonts w:ascii="Arial" w:hAnsi="Arial" w:cs="Arial"/>
        </w:rPr>
        <w:t xml:space="preserve">In the context of information literacy </w:t>
      </w:r>
      <w:r w:rsidR="000518E7">
        <w:rPr>
          <w:rFonts w:ascii="Arial" w:hAnsi="Arial" w:cs="Arial"/>
        </w:rPr>
        <w:t xml:space="preserve">(IL) </w:t>
      </w:r>
      <w:r w:rsidRPr="00C6437D">
        <w:rPr>
          <w:rFonts w:ascii="Arial" w:hAnsi="Arial" w:cs="Arial"/>
        </w:rPr>
        <w:t xml:space="preserve">research, the </w:t>
      </w:r>
      <w:r w:rsidR="00013A7F" w:rsidRPr="00C6437D">
        <w:rPr>
          <w:rFonts w:ascii="Arial" w:hAnsi="Arial" w:cs="Arial"/>
        </w:rPr>
        <w:t>Anthropo</w:t>
      </w:r>
      <w:r w:rsidR="00013A7F">
        <w:rPr>
          <w:rFonts w:ascii="Arial" w:hAnsi="Arial" w:cs="Arial"/>
        </w:rPr>
        <w:t>cene</w:t>
      </w:r>
      <w:r w:rsidRPr="00C6437D">
        <w:rPr>
          <w:rFonts w:ascii="Arial" w:hAnsi="Arial" w:cs="Arial"/>
        </w:rPr>
        <w:t xml:space="preserve"> age offers an opportunity for researchers  to explore to develop a more sophisticated understanding of the complexity of  information literacy which result from rapid and complex social, political and economic change; to address the risk of societal  fragmentation which is created by misinformation/disinformation;  and to understand the risk to democratically encouraged information environments that will come with increasing incorporation of AI and opinion</w:t>
      </w:r>
      <w:r w:rsidR="00013A7F">
        <w:rPr>
          <w:rFonts w:ascii="Arial" w:hAnsi="Arial" w:cs="Arial"/>
        </w:rPr>
        <w:t>-</w:t>
      </w:r>
      <w:r w:rsidRPr="00C6437D">
        <w:rPr>
          <w:rFonts w:ascii="Arial" w:hAnsi="Arial" w:cs="Arial"/>
        </w:rPr>
        <w:t xml:space="preserve">driven social platforms into everyday life. For library practitioners who provide instruction or education, challenges exist in relation to scaffolding and encouraging sustainable, transferrable information and technological practices, not only in our own inward facing professional practice but in our outward facing practice with the myriad communities we support. Against this problematisation, this brief, but broad ranging paper aims to identify a range of questions for thinking about the practice of </w:t>
      </w:r>
      <w:r w:rsidR="000518E7">
        <w:rPr>
          <w:rFonts w:ascii="Arial" w:hAnsi="Arial" w:cs="Arial"/>
        </w:rPr>
        <w:t>IL</w:t>
      </w:r>
      <w:r w:rsidRPr="00C6437D">
        <w:rPr>
          <w:rFonts w:ascii="Arial" w:hAnsi="Arial" w:cs="Arial"/>
        </w:rPr>
        <w:t xml:space="preserve"> in the </w:t>
      </w:r>
      <w:proofErr w:type="spellStart"/>
      <w:r w:rsidR="00013A7F">
        <w:rPr>
          <w:rFonts w:ascii="Arial" w:hAnsi="Arial" w:cs="Arial"/>
        </w:rPr>
        <w:t>A</w:t>
      </w:r>
      <w:r w:rsidRPr="00C6437D">
        <w:rPr>
          <w:rFonts w:ascii="Arial" w:hAnsi="Arial" w:cs="Arial"/>
        </w:rPr>
        <w:t>nthropo</w:t>
      </w:r>
      <w:r w:rsidR="00013A7F">
        <w:rPr>
          <w:rFonts w:ascii="Arial" w:hAnsi="Arial" w:cs="Arial"/>
        </w:rPr>
        <w:t>c</w:t>
      </w:r>
      <w:r w:rsidRPr="00C6437D">
        <w:rPr>
          <w:rFonts w:ascii="Arial" w:hAnsi="Arial" w:cs="Arial"/>
        </w:rPr>
        <w:t>enic</w:t>
      </w:r>
      <w:proofErr w:type="spellEnd"/>
      <w:r w:rsidRPr="00C6437D">
        <w:rPr>
          <w:rFonts w:ascii="Arial" w:hAnsi="Arial" w:cs="Arial"/>
        </w:rPr>
        <w:t xml:space="preserve"> age. No attempt is made to answer these questions, instead they act as an impetus for future researchers and practitioner researchers.</w:t>
      </w:r>
    </w:p>
    <w:p w14:paraId="3BBC7639" w14:textId="77777777" w:rsidR="00C204C9" w:rsidRDefault="00161315">
      <w:pPr>
        <w:spacing w:after="0"/>
        <w:rPr>
          <w:rFonts w:ascii="Arial" w:eastAsia="Arial" w:hAnsi="Arial" w:cs="Arial"/>
          <w:b/>
        </w:rPr>
      </w:pPr>
      <w:r>
        <w:rPr>
          <w:rFonts w:ascii="Arial" w:eastAsia="Arial" w:hAnsi="Arial" w:cs="Arial"/>
          <w:b/>
        </w:rPr>
        <w:t>Keywords</w:t>
      </w:r>
    </w:p>
    <w:p w14:paraId="48104505" w14:textId="6E8138A1" w:rsidR="00C204C9" w:rsidRDefault="00C131BF" w:rsidP="008D447E">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Anthropocene; </w:t>
      </w:r>
      <w:r w:rsidR="008E4245">
        <w:rPr>
          <w:rFonts w:ascii="Arial" w:eastAsia="Arial" w:hAnsi="Arial" w:cs="Arial"/>
          <w:color w:val="000000"/>
        </w:rPr>
        <w:t>i</w:t>
      </w:r>
      <w:r w:rsidR="00C6437D">
        <w:rPr>
          <w:rFonts w:ascii="Arial" w:eastAsia="Arial" w:hAnsi="Arial" w:cs="Arial"/>
          <w:color w:val="000000"/>
        </w:rPr>
        <w:t>nformation</w:t>
      </w:r>
      <w:r>
        <w:rPr>
          <w:rFonts w:ascii="Arial" w:eastAsia="Arial" w:hAnsi="Arial" w:cs="Arial"/>
          <w:color w:val="000000"/>
        </w:rPr>
        <w:t xml:space="preserve"> behaviour;</w:t>
      </w:r>
      <w:r w:rsidR="00C6437D">
        <w:rPr>
          <w:rFonts w:ascii="Arial" w:eastAsia="Arial" w:hAnsi="Arial" w:cs="Arial"/>
          <w:color w:val="000000"/>
        </w:rPr>
        <w:t xml:space="preserve"> </w:t>
      </w:r>
      <w:r>
        <w:rPr>
          <w:rFonts w:ascii="Arial" w:eastAsia="Arial" w:hAnsi="Arial" w:cs="Arial"/>
          <w:color w:val="000000"/>
        </w:rPr>
        <w:t xml:space="preserve">information </w:t>
      </w:r>
      <w:r w:rsidR="00C6437D">
        <w:rPr>
          <w:rFonts w:ascii="Arial" w:eastAsia="Arial" w:hAnsi="Arial" w:cs="Arial"/>
          <w:color w:val="000000"/>
        </w:rPr>
        <w:t>literac</w:t>
      </w:r>
      <w:r>
        <w:rPr>
          <w:rFonts w:ascii="Arial" w:eastAsia="Arial" w:hAnsi="Arial" w:cs="Arial"/>
          <w:color w:val="000000"/>
        </w:rPr>
        <w:t xml:space="preserve">y </w:t>
      </w:r>
    </w:p>
    <w:p w14:paraId="5BAFC7E6" w14:textId="0194BC9E" w:rsidR="00760855" w:rsidRDefault="00A36F2D" w:rsidP="00760855">
      <w:pPr>
        <w:pBdr>
          <w:top w:val="nil"/>
          <w:left w:val="nil"/>
          <w:bottom w:val="nil"/>
          <w:right w:val="nil"/>
          <w:between w:val="nil"/>
        </w:pBdr>
        <w:spacing w:line="240" w:lineRule="auto"/>
        <w:rPr>
          <w:color w:val="000000"/>
        </w:rPr>
      </w:pPr>
      <w:r>
        <w:rPr>
          <w:noProof/>
        </w:rPr>
        <w:pict w14:anchorId="4D1BEB67">
          <v:rect id="_x0000_i1025" alt="" style="width:451.3pt;height:.05pt;mso-width-percent:0;mso-height-percent:0;mso-width-percent:0;mso-height-percent:0" o:hralign="center" o:hrstd="t" o:hr="t" fillcolor="#a0a0a0" stroked="f"/>
        </w:pict>
      </w:r>
    </w:p>
    <w:p w14:paraId="4A190B55" w14:textId="77777777" w:rsidR="00390A06" w:rsidRPr="00440FEE" w:rsidRDefault="00390A06" w:rsidP="00390A06">
      <w:pPr>
        <w:keepNext/>
        <w:keepLines/>
        <w:pBdr>
          <w:top w:val="nil"/>
          <w:left w:val="nil"/>
          <w:bottom w:val="nil"/>
          <w:right w:val="nil"/>
          <w:between w:val="nil"/>
        </w:pBdr>
        <w:spacing w:after="200" w:line="240" w:lineRule="auto"/>
        <w:rPr>
          <w:rFonts w:ascii="Arial" w:hAnsi="Arial" w:cs="Arial"/>
          <w:b/>
          <w:color w:val="000000"/>
          <w:sz w:val="28"/>
          <w:szCs w:val="28"/>
        </w:rPr>
      </w:pPr>
      <w:r w:rsidRPr="00440FEE">
        <w:rPr>
          <w:rFonts w:ascii="Arial" w:hAnsi="Arial" w:cs="Arial"/>
          <w:b/>
          <w:color w:val="000000"/>
          <w:sz w:val="28"/>
          <w:szCs w:val="28"/>
        </w:rPr>
        <w:t>1. Introduction</w:t>
      </w:r>
    </w:p>
    <w:p w14:paraId="3B838287" w14:textId="23C8E126" w:rsidR="00390A06" w:rsidRDefault="00390A06" w:rsidP="001D12F2">
      <w:pPr>
        <w:pBdr>
          <w:top w:val="nil"/>
          <w:left w:val="nil"/>
          <w:bottom w:val="nil"/>
          <w:right w:val="nil"/>
          <w:between w:val="nil"/>
        </w:pBdr>
        <w:spacing w:after="0" w:line="240" w:lineRule="auto"/>
        <w:rPr>
          <w:color w:val="000000"/>
        </w:rPr>
      </w:pPr>
      <w:r>
        <w:rPr>
          <w:rFonts w:ascii="Arial" w:hAnsi="Arial" w:cs="Arial"/>
          <w:color w:val="000000"/>
        </w:rPr>
        <w:t xml:space="preserve">The narrative of the </w:t>
      </w:r>
      <w:proofErr w:type="spellStart"/>
      <w:r w:rsidRPr="00C131BF">
        <w:rPr>
          <w:rFonts w:ascii="Arial" w:hAnsi="Arial" w:cs="Arial"/>
        </w:rPr>
        <w:t>Anthropocenic</w:t>
      </w:r>
      <w:proofErr w:type="spellEnd"/>
      <w:r w:rsidRPr="00C131BF">
        <w:rPr>
          <w:rFonts w:ascii="Arial" w:hAnsi="Arial" w:cs="Arial"/>
        </w:rPr>
        <w:t xml:space="preserve"> age</w:t>
      </w:r>
      <w:r w:rsidRPr="00C131BF">
        <w:rPr>
          <w:rStyle w:val="FootnoteReference"/>
          <w:rFonts w:ascii="Arial" w:hAnsi="Arial" w:cs="Arial"/>
        </w:rPr>
        <w:footnoteReference w:id="2"/>
      </w:r>
      <w:r w:rsidRPr="00C131BF">
        <w:rPr>
          <w:rFonts w:ascii="Arial" w:hAnsi="Arial" w:cs="Arial"/>
        </w:rPr>
        <w:t xml:space="preserve"> tells the story of the environmental impact of human</w:t>
      </w:r>
      <w:r>
        <w:rPr>
          <w:rFonts w:ascii="Arial" w:hAnsi="Arial" w:cs="Arial"/>
        </w:rPr>
        <w:t xml:space="preserve"> </w:t>
      </w:r>
    </w:p>
    <w:p w14:paraId="6677356C" w14:textId="276E4667" w:rsidR="00C131BF" w:rsidRPr="008D447E" w:rsidRDefault="00C131BF" w:rsidP="00390A06">
      <w:pPr>
        <w:pBdr>
          <w:top w:val="nil"/>
          <w:left w:val="nil"/>
          <w:bottom w:val="nil"/>
          <w:right w:val="nil"/>
          <w:between w:val="nil"/>
        </w:pBdr>
        <w:spacing w:after="240" w:line="240" w:lineRule="auto"/>
        <w:rPr>
          <w:rFonts w:ascii="Arial" w:hAnsi="Arial" w:cs="Arial"/>
          <w:color w:val="000000"/>
        </w:rPr>
      </w:pPr>
      <w:r w:rsidRPr="00C131BF">
        <w:rPr>
          <w:rFonts w:ascii="Arial" w:hAnsi="Arial" w:cs="Arial"/>
        </w:rPr>
        <w:lastRenderedPageBreak/>
        <w:t>activity on the planet and its systems. The backdrop for this new epoch is the description of rapid political, social, and economic change, conceptualised as the Great Acceleration, which references the dramatic transformations within society, since 1945. These transformations have been driven by rapid and intensive technological/ digital, communication and demographic expansions (</w:t>
      </w:r>
      <w:proofErr w:type="spellStart"/>
      <w:r w:rsidRPr="00C131BF">
        <w:rPr>
          <w:rFonts w:ascii="Arial" w:hAnsi="Arial" w:cs="Arial"/>
        </w:rPr>
        <w:t>Zalasie</w:t>
      </w:r>
      <w:r w:rsidR="00760855">
        <w:rPr>
          <w:rFonts w:ascii="Arial" w:hAnsi="Arial" w:cs="Arial"/>
        </w:rPr>
        <w:t>wicz</w:t>
      </w:r>
      <w:proofErr w:type="spellEnd"/>
      <w:r w:rsidRPr="00C131BF">
        <w:rPr>
          <w:rFonts w:ascii="Arial" w:hAnsi="Arial" w:cs="Arial"/>
        </w:rPr>
        <w:t xml:space="preserve"> et al</w:t>
      </w:r>
      <w:r w:rsidR="00A96F57">
        <w:rPr>
          <w:rFonts w:ascii="Arial" w:hAnsi="Arial" w:cs="Arial"/>
        </w:rPr>
        <w:t>,</w:t>
      </w:r>
      <w:r w:rsidRPr="00C131BF">
        <w:rPr>
          <w:rFonts w:ascii="Arial" w:hAnsi="Arial" w:cs="Arial"/>
        </w:rPr>
        <w:t xml:space="preserve"> 2015</w:t>
      </w:r>
      <w:r w:rsidR="000518E7">
        <w:rPr>
          <w:rFonts w:ascii="Arial" w:hAnsi="Arial" w:cs="Arial"/>
        </w:rPr>
        <w:t>;</w:t>
      </w:r>
      <w:r w:rsidRPr="00C131BF">
        <w:rPr>
          <w:rFonts w:ascii="Arial" w:hAnsi="Arial" w:cs="Arial"/>
        </w:rPr>
        <w:t xml:space="preserve"> </w:t>
      </w:r>
      <w:proofErr w:type="spellStart"/>
      <w:r w:rsidRPr="00C131BF">
        <w:rPr>
          <w:rFonts w:ascii="Arial" w:hAnsi="Arial" w:cs="Arial"/>
        </w:rPr>
        <w:t>Wajcman</w:t>
      </w:r>
      <w:proofErr w:type="spellEnd"/>
      <w:r w:rsidRPr="00C131BF">
        <w:rPr>
          <w:rFonts w:ascii="Arial" w:hAnsi="Arial" w:cs="Arial"/>
        </w:rPr>
        <w:t xml:space="preserve"> </w:t>
      </w:r>
      <w:r w:rsidR="00C2112F">
        <w:rPr>
          <w:rFonts w:ascii="Arial" w:hAnsi="Arial" w:cs="Arial"/>
        </w:rPr>
        <w:t>&amp;</w:t>
      </w:r>
      <w:r w:rsidRPr="00C131BF">
        <w:rPr>
          <w:rFonts w:ascii="Arial" w:hAnsi="Arial" w:cs="Arial"/>
        </w:rPr>
        <w:t xml:space="preserve"> Dodd</w:t>
      </w:r>
      <w:r w:rsidR="00A96F57">
        <w:rPr>
          <w:rFonts w:ascii="Arial" w:hAnsi="Arial" w:cs="Arial"/>
        </w:rPr>
        <w:t>,</w:t>
      </w:r>
      <w:r w:rsidRPr="00C131BF">
        <w:rPr>
          <w:rFonts w:ascii="Arial" w:hAnsi="Arial" w:cs="Arial"/>
        </w:rPr>
        <w:t xml:space="preserve"> 2015). The impact of this period fuse together human and non-human action, interaction and history, </w:t>
      </w:r>
      <w:r w:rsidR="000518E7" w:rsidRPr="00C131BF">
        <w:rPr>
          <w:rFonts w:ascii="Arial" w:hAnsi="Arial" w:cs="Arial"/>
        </w:rPr>
        <w:t>materiality,</w:t>
      </w:r>
      <w:r w:rsidRPr="00C131BF">
        <w:rPr>
          <w:rFonts w:ascii="Arial" w:hAnsi="Arial" w:cs="Arial"/>
        </w:rPr>
        <w:t xml:space="preserve"> and agency, and necessitate a reappraisal of the ‘human subject that begins and ends with itself” (</w:t>
      </w:r>
      <w:proofErr w:type="spellStart"/>
      <w:r w:rsidRPr="00C131BF">
        <w:rPr>
          <w:rFonts w:ascii="Arial" w:hAnsi="Arial" w:cs="Arial"/>
          <w:color w:val="222222"/>
          <w:shd w:val="clear" w:color="auto" w:fill="FFFFFF"/>
        </w:rPr>
        <w:t>Lövbrand</w:t>
      </w:r>
      <w:proofErr w:type="spellEnd"/>
      <w:r w:rsidRPr="00C131BF">
        <w:rPr>
          <w:rFonts w:ascii="Arial" w:hAnsi="Arial" w:cs="Arial"/>
          <w:color w:val="222222"/>
          <w:shd w:val="clear" w:color="auto" w:fill="FFFFFF"/>
        </w:rPr>
        <w:t xml:space="preserve"> </w:t>
      </w:r>
      <w:r w:rsidRPr="00C131BF">
        <w:rPr>
          <w:rFonts w:ascii="Arial" w:hAnsi="Arial" w:cs="Arial"/>
        </w:rPr>
        <w:t>et al</w:t>
      </w:r>
      <w:r w:rsidR="00A96F57">
        <w:rPr>
          <w:rFonts w:ascii="Arial" w:hAnsi="Arial" w:cs="Arial"/>
        </w:rPr>
        <w:t xml:space="preserve">, </w:t>
      </w:r>
      <w:r w:rsidRPr="00C131BF">
        <w:rPr>
          <w:rFonts w:ascii="Arial" w:hAnsi="Arial" w:cs="Arial"/>
        </w:rPr>
        <w:t>2015, p</w:t>
      </w:r>
      <w:r w:rsidR="00A96F57">
        <w:rPr>
          <w:rFonts w:ascii="Arial" w:hAnsi="Arial" w:cs="Arial"/>
        </w:rPr>
        <w:t>.</w:t>
      </w:r>
      <w:r w:rsidRPr="00C131BF">
        <w:rPr>
          <w:rFonts w:ascii="Arial" w:hAnsi="Arial" w:cs="Arial"/>
        </w:rPr>
        <w:t>213</w:t>
      </w:r>
      <w:r w:rsidR="000518E7">
        <w:rPr>
          <w:rFonts w:ascii="Arial" w:hAnsi="Arial" w:cs="Arial"/>
        </w:rPr>
        <w:t>;</w:t>
      </w:r>
      <w:r w:rsidRPr="00C131BF">
        <w:rPr>
          <w:rFonts w:ascii="Arial" w:hAnsi="Arial" w:cs="Arial"/>
        </w:rPr>
        <w:t xml:space="preserve"> Wakefield</w:t>
      </w:r>
      <w:r w:rsidR="00A96F57">
        <w:rPr>
          <w:rFonts w:ascii="Arial" w:hAnsi="Arial" w:cs="Arial"/>
        </w:rPr>
        <w:t>,</w:t>
      </w:r>
      <w:r w:rsidRPr="00C131BF">
        <w:rPr>
          <w:rFonts w:ascii="Arial" w:hAnsi="Arial" w:cs="Arial"/>
        </w:rPr>
        <w:t xml:space="preserve"> 2014). It is the impact of the Great Acceleration upon the information needs of workers, that led to Zurkowski’s original call for the need for information literacy (Zurkowski</w:t>
      </w:r>
      <w:r w:rsidR="00A96F57">
        <w:rPr>
          <w:rFonts w:ascii="Arial" w:hAnsi="Arial" w:cs="Arial"/>
        </w:rPr>
        <w:t>,</w:t>
      </w:r>
      <w:r w:rsidRPr="00C131BF">
        <w:rPr>
          <w:rFonts w:ascii="Arial" w:hAnsi="Arial" w:cs="Arial"/>
        </w:rPr>
        <w:t xml:space="preserve"> 1974).   </w:t>
      </w:r>
    </w:p>
    <w:p w14:paraId="4A6B4A5C" w14:textId="19175019" w:rsidR="00C131BF" w:rsidRPr="00C131BF" w:rsidRDefault="00C131BF" w:rsidP="00DE6AD8">
      <w:pPr>
        <w:spacing w:after="240" w:line="240" w:lineRule="auto"/>
        <w:rPr>
          <w:rFonts w:ascii="Arial" w:hAnsi="Arial" w:cs="Arial"/>
        </w:rPr>
      </w:pPr>
      <w:r w:rsidRPr="00C131BF">
        <w:rPr>
          <w:rFonts w:ascii="Arial" w:hAnsi="Arial" w:cs="Arial"/>
        </w:rPr>
        <w:t xml:space="preserve">From a societal perspective, the </w:t>
      </w:r>
      <w:proofErr w:type="spellStart"/>
      <w:r w:rsidRPr="00C131BF">
        <w:rPr>
          <w:rFonts w:ascii="Arial" w:hAnsi="Arial" w:cs="Arial"/>
        </w:rPr>
        <w:t>Anthropocenic</w:t>
      </w:r>
      <w:proofErr w:type="spellEnd"/>
      <w:r w:rsidRPr="00C131BF">
        <w:rPr>
          <w:rFonts w:ascii="Arial" w:hAnsi="Arial" w:cs="Arial"/>
        </w:rPr>
        <w:t xml:space="preserve"> age continues to shift what it means to be human and shifting our place and our capacity to exert our agency in the world. It will also shift our thinking about information production, reproduction, circulation, and question the truth of knowledge claims. This results in a need for agile and malleable approaches to </w:t>
      </w:r>
      <w:r w:rsidR="000C7066">
        <w:rPr>
          <w:rFonts w:ascii="Arial" w:hAnsi="Arial" w:cs="Arial"/>
        </w:rPr>
        <w:t>IL</w:t>
      </w:r>
      <w:r w:rsidRPr="00C131BF">
        <w:rPr>
          <w:rFonts w:ascii="Arial" w:hAnsi="Arial" w:cs="Arial"/>
        </w:rPr>
        <w:t xml:space="preserve"> practices to accommodate both transdisciplinary and fragmented ways </w:t>
      </w:r>
      <w:r w:rsidR="000C7066" w:rsidRPr="00C131BF">
        <w:rPr>
          <w:rFonts w:ascii="Arial" w:hAnsi="Arial" w:cs="Arial"/>
        </w:rPr>
        <w:t>of thinking</w:t>
      </w:r>
      <w:r w:rsidRPr="00C131BF">
        <w:rPr>
          <w:rFonts w:ascii="Arial" w:hAnsi="Arial" w:cs="Arial"/>
        </w:rPr>
        <w:t xml:space="preserve"> that have emerged because of greater information production, circulation and dissemination which address questions that challenge the complexity of human impact on the earth and as equally important, technological impact upon social and cultural systems.</w:t>
      </w:r>
    </w:p>
    <w:p w14:paraId="7A9ACF74" w14:textId="4772B13E" w:rsidR="00440FEE" w:rsidRPr="00412CAE" w:rsidRDefault="00C131BF" w:rsidP="00DE6AD8">
      <w:pPr>
        <w:spacing w:after="240" w:line="240" w:lineRule="auto"/>
        <w:rPr>
          <w:rFonts w:ascii="Arial" w:hAnsi="Arial" w:cs="Arial"/>
        </w:rPr>
      </w:pPr>
      <w:r w:rsidRPr="00C131BF">
        <w:rPr>
          <w:rFonts w:ascii="Arial" w:hAnsi="Arial" w:cs="Arial"/>
        </w:rPr>
        <w:t xml:space="preserve">In the context of </w:t>
      </w:r>
      <w:r w:rsidR="000C7066">
        <w:rPr>
          <w:rFonts w:ascii="Arial" w:hAnsi="Arial" w:cs="Arial"/>
        </w:rPr>
        <w:t>IL</w:t>
      </w:r>
      <w:r w:rsidRPr="00C131BF">
        <w:rPr>
          <w:rFonts w:ascii="Arial" w:hAnsi="Arial" w:cs="Arial"/>
        </w:rPr>
        <w:t xml:space="preserve"> research, the </w:t>
      </w:r>
      <w:proofErr w:type="spellStart"/>
      <w:r w:rsidRPr="00C131BF">
        <w:rPr>
          <w:rFonts w:ascii="Arial" w:hAnsi="Arial" w:cs="Arial"/>
        </w:rPr>
        <w:t>Anthropocenic</w:t>
      </w:r>
      <w:proofErr w:type="spellEnd"/>
      <w:r w:rsidRPr="00C131BF">
        <w:rPr>
          <w:rFonts w:ascii="Arial" w:hAnsi="Arial" w:cs="Arial"/>
        </w:rPr>
        <w:t xml:space="preserve"> age offers an opportunity for researchers  to explore to develop a more sophisticated understanding of the complexity of </w:t>
      </w:r>
      <w:r w:rsidR="000C7066">
        <w:rPr>
          <w:rFonts w:ascii="Arial" w:hAnsi="Arial" w:cs="Arial"/>
        </w:rPr>
        <w:t xml:space="preserve">IL </w:t>
      </w:r>
      <w:r w:rsidRPr="00C131BF">
        <w:rPr>
          <w:rFonts w:ascii="Arial" w:hAnsi="Arial" w:cs="Arial"/>
        </w:rPr>
        <w:t xml:space="preserve">which result from rapid and complex social, political and economic change; to address the risk of societal  fragmentation which is created by misinformation/disinformation; and to understand the risk to democratically encouraged information environments that will come with increasing incorporation of AI and opinion driven social platforms into everyday life. For library practitioners, who provide instruction or education, challenges exist in relation to scaffolding and encouraging sustainable, transferrable information and technological practices, not only in our own inward facing professional practice but in our outward facing practice with the myriad communities we support. Against this problematisation, this brief, but broad ranging paper aims to identify a range of questions for thinking about the practice of </w:t>
      </w:r>
      <w:r w:rsidR="000C7066">
        <w:rPr>
          <w:rFonts w:ascii="Arial" w:hAnsi="Arial" w:cs="Arial"/>
        </w:rPr>
        <w:t>IL</w:t>
      </w:r>
      <w:r w:rsidRPr="00C131BF">
        <w:rPr>
          <w:rFonts w:ascii="Arial" w:hAnsi="Arial" w:cs="Arial"/>
        </w:rPr>
        <w:t xml:space="preserve"> in the </w:t>
      </w:r>
      <w:proofErr w:type="spellStart"/>
      <w:r w:rsidR="000C7066">
        <w:rPr>
          <w:rFonts w:ascii="Arial" w:hAnsi="Arial" w:cs="Arial"/>
        </w:rPr>
        <w:t>A</w:t>
      </w:r>
      <w:r w:rsidRPr="00C131BF">
        <w:rPr>
          <w:rFonts w:ascii="Arial" w:hAnsi="Arial" w:cs="Arial"/>
        </w:rPr>
        <w:t>nthropo</w:t>
      </w:r>
      <w:r w:rsidR="000C7066">
        <w:rPr>
          <w:rFonts w:ascii="Arial" w:hAnsi="Arial" w:cs="Arial"/>
        </w:rPr>
        <w:t>c</w:t>
      </w:r>
      <w:r w:rsidRPr="00C131BF">
        <w:rPr>
          <w:rFonts w:ascii="Arial" w:hAnsi="Arial" w:cs="Arial"/>
        </w:rPr>
        <w:t>enic</w:t>
      </w:r>
      <w:proofErr w:type="spellEnd"/>
      <w:r w:rsidRPr="00C131BF">
        <w:rPr>
          <w:rFonts w:ascii="Arial" w:hAnsi="Arial" w:cs="Arial"/>
        </w:rPr>
        <w:t xml:space="preserve"> age. No attempt is made to answer these questions, instead they act as an impetus for future researchers and practitioner researchers. </w:t>
      </w:r>
    </w:p>
    <w:p w14:paraId="6CA86837" w14:textId="1839C081" w:rsidR="00C131BF" w:rsidRPr="00440FEE" w:rsidRDefault="00C131BF" w:rsidP="00240CAE">
      <w:pPr>
        <w:keepNext/>
        <w:keepLines/>
        <w:pBdr>
          <w:top w:val="nil"/>
          <w:left w:val="nil"/>
          <w:bottom w:val="nil"/>
          <w:right w:val="nil"/>
          <w:between w:val="nil"/>
        </w:pBdr>
        <w:spacing w:after="200" w:line="240" w:lineRule="auto"/>
        <w:rPr>
          <w:rFonts w:ascii="Arial" w:hAnsi="Arial" w:cs="Arial"/>
          <w:b/>
          <w:color w:val="000000"/>
          <w:sz w:val="28"/>
          <w:szCs w:val="28"/>
        </w:rPr>
      </w:pPr>
      <w:r w:rsidRPr="00440FEE">
        <w:rPr>
          <w:rFonts w:ascii="Arial" w:hAnsi="Arial" w:cs="Arial"/>
          <w:b/>
          <w:color w:val="000000"/>
          <w:sz w:val="28"/>
          <w:szCs w:val="28"/>
        </w:rPr>
        <w:t>2. Reading the Anthropocene from an information perspective</w:t>
      </w:r>
    </w:p>
    <w:p w14:paraId="2601E45F" w14:textId="39839521" w:rsidR="00C131BF" w:rsidRPr="00C131BF" w:rsidRDefault="00C131BF" w:rsidP="00963D85">
      <w:pPr>
        <w:spacing w:after="240" w:line="240" w:lineRule="auto"/>
        <w:rPr>
          <w:rFonts w:ascii="Arial" w:hAnsi="Arial" w:cs="Arial"/>
        </w:rPr>
      </w:pPr>
      <w:r w:rsidRPr="00C131BF">
        <w:rPr>
          <w:rFonts w:ascii="Arial" w:hAnsi="Arial" w:cs="Arial"/>
        </w:rPr>
        <w:t xml:space="preserve">In the Anthropocene, the landscape of information creation, production, circulation, </w:t>
      </w:r>
      <w:r w:rsidR="000C7066" w:rsidRPr="00C131BF">
        <w:rPr>
          <w:rFonts w:ascii="Arial" w:hAnsi="Arial" w:cs="Arial"/>
        </w:rPr>
        <w:t>access,</w:t>
      </w:r>
      <w:r w:rsidRPr="00C131BF">
        <w:rPr>
          <w:rFonts w:ascii="Arial" w:hAnsi="Arial" w:cs="Arial"/>
        </w:rPr>
        <w:t xml:space="preserve"> and use is becoming incredibly rich, nuanced</w:t>
      </w:r>
      <w:r w:rsidR="000C7066">
        <w:rPr>
          <w:rFonts w:ascii="Arial" w:hAnsi="Arial" w:cs="Arial"/>
        </w:rPr>
        <w:t>,</w:t>
      </w:r>
      <w:r w:rsidRPr="00C131BF">
        <w:rPr>
          <w:rFonts w:ascii="Arial" w:hAnsi="Arial" w:cs="Arial"/>
        </w:rPr>
        <w:t xml:space="preserve"> complex and at times uncertain. The tensions created by misinformation and disinformation, coupled with the challenges being presented by AI in terms of understanding accuracy and being able to critique and therefore trust information provision or infrastructure systems, highlights the need to develop </w:t>
      </w:r>
      <w:r w:rsidR="000C7066">
        <w:rPr>
          <w:rFonts w:ascii="Arial" w:hAnsi="Arial" w:cs="Arial"/>
        </w:rPr>
        <w:t xml:space="preserve">IL </w:t>
      </w:r>
      <w:r w:rsidRPr="00C131BF">
        <w:rPr>
          <w:rFonts w:ascii="Arial" w:hAnsi="Arial" w:cs="Arial"/>
        </w:rPr>
        <w:t xml:space="preserve">practices that are robust and sustainable, requiring knowledge of what work this type of information practice does in </w:t>
      </w:r>
      <w:r w:rsidRPr="00C131BF">
        <w:rPr>
          <w:rFonts w:ascii="Arial" w:hAnsi="Arial" w:cs="Arial"/>
        </w:rPr>
        <w:lastRenderedPageBreak/>
        <w:t xml:space="preserve">enabling or constraining people’s active participation in the societal and community debates  and citizenry. </w:t>
      </w:r>
    </w:p>
    <w:p w14:paraId="31A2DA78" w14:textId="72F772C3" w:rsidR="00C131BF" w:rsidRDefault="00C131BF" w:rsidP="00963D85">
      <w:pPr>
        <w:spacing w:after="240" w:line="240" w:lineRule="auto"/>
        <w:rPr>
          <w:rFonts w:ascii="Arial" w:hAnsi="Arial" w:cs="Arial"/>
        </w:rPr>
      </w:pPr>
      <w:r w:rsidRPr="00C131BF">
        <w:rPr>
          <w:rFonts w:ascii="Arial" w:hAnsi="Arial" w:cs="Arial"/>
        </w:rPr>
        <w:t xml:space="preserve">Living in the </w:t>
      </w:r>
      <w:proofErr w:type="spellStart"/>
      <w:r w:rsidRPr="00C131BF">
        <w:rPr>
          <w:rFonts w:ascii="Arial" w:hAnsi="Arial" w:cs="Arial"/>
        </w:rPr>
        <w:t>Anthropocenic</w:t>
      </w:r>
      <w:proofErr w:type="spellEnd"/>
      <w:r w:rsidRPr="00C131BF">
        <w:rPr>
          <w:rFonts w:ascii="Arial" w:hAnsi="Arial" w:cs="Arial"/>
        </w:rPr>
        <w:t xml:space="preserve"> epoch, means additions and revisions to the types of literacies that enable and facilitate access to knowledges embodied in everyday actions of making and remaking. This new ‘awareness’ of the conditions that will affect </w:t>
      </w:r>
      <w:r w:rsidR="000C7066" w:rsidRPr="00C131BF">
        <w:rPr>
          <w:rFonts w:ascii="Arial" w:hAnsi="Arial" w:cs="Arial"/>
        </w:rPr>
        <w:t>us, alerts</w:t>
      </w:r>
      <w:r w:rsidRPr="00C131BF">
        <w:rPr>
          <w:rFonts w:ascii="Arial" w:hAnsi="Arial" w:cs="Arial"/>
        </w:rPr>
        <w:t xml:space="preserve"> us to the knowledges that might be lost as the composition and the conditions for everyday life change or that information literacy may be unevenly experienced by diverse groups (social, economic and </w:t>
      </w:r>
      <w:r w:rsidR="000C7066" w:rsidRPr="00C131BF">
        <w:rPr>
          <w:rFonts w:ascii="Arial" w:hAnsi="Arial" w:cs="Arial"/>
        </w:rPr>
        <w:t>historic minorities) within</w:t>
      </w:r>
      <w:r w:rsidRPr="00C131BF">
        <w:rPr>
          <w:rFonts w:ascii="Arial" w:hAnsi="Arial" w:cs="Arial"/>
        </w:rPr>
        <w:t xml:space="preserve"> the community. Potential questions include:</w:t>
      </w:r>
    </w:p>
    <w:p w14:paraId="19FA9F60" w14:textId="0A4D3751" w:rsidR="000C7066" w:rsidRDefault="000C7066" w:rsidP="00963D85">
      <w:pPr>
        <w:pStyle w:val="ListParagraph"/>
        <w:numPr>
          <w:ilvl w:val="0"/>
          <w:numId w:val="2"/>
        </w:numPr>
        <w:spacing w:after="240" w:line="240" w:lineRule="auto"/>
        <w:rPr>
          <w:rFonts w:ascii="Arial" w:hAnsi="Arial" w:cs="Arial"/>
        </w:rPr>
      </w:pPr>
      <w:r>
        <w:rPr>
          <w:rFonts w:ascii="Arial" w:hAnsi="Arial" w:cs="Arial"/>
        </w:rPr>
        <w:t>What new information practices and ways of knowing are responsive to new material and cultural changes being born through social media practice?</w:t>
      </w:r>
    </w:p>
    <w:p w14:paraId="4F4FD114" w14:textId="24A4C3E2" w:rsidR="000C7066" w:rsidRDefault="000C7066" w:rsidP="00963D85">
      <w:pPr>
        <w:pStyle w:val="ListParagraph"/>
        <w:numPr>
          <w:ilvl w:val="0"/>
          <w:numId w:val="2"/>
        </w:numPr>
        <w:spacing w:after="240" w:line="240" w:lineRule="auto"/>
        <w:rPr>
          <w:rFonts w:ascii="Arial" w:hAnsi="Arial" w:cs="Arial"/>
        </w:rPr>
      </w:pPr>
      <w:r>
        <w:rPr>
          <w:rFonts w:ascii="Arial" w:hAnsi="Arial" w:cs="Arial"/>
        </w:rPr>
        <w:t>What is the impact of AI on questions of veracity and truth setting?</w:t>
      </w:r>
    </w:p>
    <w:p w14:paraId="5FFB84C0" w14:textId="46E93E66" w:rsidR="000C7066" w:rsidRDefault="000C7066" w:rsidP="00963D85">
      <w:pPr>
        <w:pStyle w:val="ListParagraph"/>
        <w:numPr>
          <w:ilvl w:val="0"/>
          <w:numId w:val="2"/>
        </w:numPr>
        <w:spacing w:after="240" w:line="240" w:lineRule="auto"/>
        <w:rPr>
          <w:rFonts w:ascii="Arial" w:hAnsi="Arial" w:cs="Arial"/>
        </w:rPr>
      </w:pPr>
      <w:r>
        <w:rPr>
          <w:rFonts w:ascii="Arial" w:hAnsi="Arial" w:cs="Arial"/>
        </w:rPr>
        <w:t>How do researchers, librarians, and information specialists accommodate and support information practices of people with societally shifting boundaries, created by migration movements due to climate change?</w:t>
      </w:r>
    </w:p>
    <w:p w14:paraId="15B82A68" w14:textId="5226A127" w:rsidR="00440FEE" w:rsidRPr="00440FEE" w:rsidRDefault="000C7066" w:rsidP="00963D85">
      <w:pPr>
        <w:pStyle w:val="ListParagraph"/>
        <w:numPr>
          <w:ilvl w:val="0"/>
          <w:numId w:val="2"/>
        </w:numPr>
        <w:spacing w:after="240" w:line="240" w:lineRule="auto"/>
        <w:rPr>
          <w:rFonts w:ascii="Arial" w:hAnsi="Arial" w:cs="Arial"/>
        </w:rPr>
      </w:pPr>
      <w:r>
        <w:rPr>
          <w:rFonts w:ascii="Arial" w:hAnsi="Arial" w:cs="Arial"/>
        </w:rPr>
        <w:t xml:space="preserve">How do we prepare citizenry to deal with the outcomes of the impact of government agendas which are capable of </w:t>
      </w:r>
      <w:proofErr w:type="spellStart"/>
      <w:r>
        <w:rPr>
          <w:rFonts w:ascii="Arial" w:hAnsi="Arial" w:cs="Arial"/>
        </w:rPr>
        <w:t>weapo</w:t>
      </w:r>
      <w:r w:rsidR="00BF7162">
        <w:rPr>
          <w:rFonts w:ascii="Arial" w:hAnsi="Arial" w:cs="Arial"/>
        </w:rPr>
        <w:t>nising</w:t>
      </w:r>
      <w:proofErr w:type="spellEnd"/>
      <w:r>
        <w:rPr>
          <w:rFonts w:ascii="Arial" w:hAnsi="Arial" w:cs="Arial"/>
        </w:rPr>
        <w:t xml:space="preserve"> information or have the capacity to fracture established information landscapes?</w:t>
      </w:r>
    </w:p>
    <w:p w14:paraId="0CDFF9A6" w14:textId="08573C7D" w:rsidR="00440FEE" w:rsidRPr="00440FEE" w:rsidRDefault="00440FEE" w:rsidP="00240CAE">
      <w:pPr>
        <w:keepNext/>
        <w:keepLines/>
        <w:pBdr>
          <w:top w:val="nil"/>
          <w:left w:val="nil"/>
          <w:bottom w:val="nil"/>
          <w:right w:val="nil"/>
          <w:between w:val="nil"/>
        </w:pBdr>
        <w:spacing w:after="200" w:line="240" w:lineRule="auto"/>
        <w:rPr>
          <w:rFonts w:ascii="Arial" w:hAnsi="Arial" w:cs="Arial"/>
          <w:b/>
          <w:color w:val="000000"/>
          <w:sz w:val="28"/>
          <w:szCs w:val="28"/>
        </w:rPr>
      </w:pPr>
      <w:r w:rsidRPr="00440FEE">
        <w:rPr>
          <w:rFonts w:ascii="Arial" w:hAnsi="Arial" w:cs="Arial"/>
          <w:b/>
          <w:color w:val="000000"/>
          <w:sz w:val="28"/>
          <w:szCs w:val="28"/>
        </w:rPr>
        <w:t xml:space="preserve">3. Chasing IL into the </w:t>
      </w:r>
      <w:proofErr w:type="spellStart"/>
      <w:r w:rsidRPr="00440FEE">
        <w:rPr>
          <w:rFonts w:ascii="Arial" w:hAnsi="Arial" w:cs="Arial"/>
          <w:b/>
          <w:color w:val="000000"/>
          <w:sz w:val="28"/>
          <w:szCs w:val="28"/>
        </w:rPr>
        <w:t>Anthropocenic</w:t>
      </w:r>
      <w:proofErr w:type="spellEnd"/>
      <w:r w:rsidRPr="00440FEE">
        <w:rPr>
          <w:rFonts w:ascii="Arial" w:hAnsi="Arial" w:cs="Arial"/>
          <w:b/>
          <w:color w:val="000000"/>
          <w:sz w:val="28"/>
          <w:szCs w:val="28"/>
        </w:rPr>
        <w:t xml:space="preserve"> wild</w:t>
      </w:r>
    </w:p>
    <w:p w14:paraId="6612B2BF" w14:textId="0DD6DEE7" w:rsidR="00440FEE" w:rsidRPr="00440FEE" w:rsidRDefault="00440FEE" w:rsidP="00963D85">
      <w:pPr>
        <w:spacing w:after="240" w:line="240" w:lineRule="auto"/>
        <w:rPr>
          <w:rFonts w:ascii="Arial" w:hAnsi="Arial" w:cs="Arial"/>
        </w:rPr>
      </w:pPr>
      <w:r w:rsidRPr="00440FEE">
        <w:rPr>
          <w:rFonts w:ascii="Arial" w:hAnsi="Arial" w:cs="Arial"/>
        </w:rPr>
        <w:t xml:space="preserve">Gaining clarity about the importance of </w:t>
      </w:r>
      <w:r>
        <w:rPr>
          <w:rFonts w:ascii="Arial" w:hAnsi="Arial" w:cs="Arial"/>
        </w:rPr>
        <w:t>IL</w:t>
      </w:r>
      <w:r w:rsidRPr="00440FEE">
        <w:rPr>
          <w:rFonts w:ascii="Arial" w:hAnsi="Arial" w:cs="Arial"/>
        </w:rPr>
        <w:t xml:space="preserve"> practice in this epoch</w:t>
      </w:r>
      <w:r>
        <w:rPr>
          <w:rFonts w:ascii="Arial" w:hAnsi="Arial" w:cs="Arial"/>
        </w:rPr>
        <w:t xml:space="preserve"> </w:t>
      </w:r>
      <w:r w:rsidRPr="00440FEE">
        <w:rPr>
          <w:rFonts w:ascii="Arial" w:hAnsi="Arial" w:cs="Arial"/>
        </w:rPr>
        <w:t xml:space="preserve">will never arise from an educational setting. This is primarily because in this setting </w:t>
      </w:r>
      <w:r>
        <w:rPr>
          <w:rFonts w:ascii="Arial" w:hAnsi="Arial" w:cs="Arial"/>
        </w:rPr>
        <w:t>IL</w:t>
      </w:r>
      <w:r w:rsidRPr="00440FEE">
        <w:rPr>
          <w:rFonts w:ascii="Arial" w:hAnsi="Arial" w:cs="Arial"/>
        </w:rPr>
        <w:t xml:space="preserve"> is studied as it is delivered or experienced being delivered</w:t>
      </w:r>
      <w:r w:rsidRPr="00440FEE">
        <w:rPr>
          <w:rFonts w:ascii="Arial" w:hAnsi="Arial" w:cs="Arial"/>
          <w:b/>
          <w:bCs/>
        </w:rPr>
        <w:t xml:space="preserve"> </w:t>
      </w:r>
      <w:r w:rsidRPr="00440FEE">
        <w:rPr>
          <w:rFonts w:ascii="Arial" w:hAnsi="Arial" w:cs="Arial"/>
        </w:rPr>
        <w:t xml:space="preserve">by a system bound by a ‘standardised’ set of guidelines, or by structural discourses and tensions which are less than flexible and responsive to changes and this limits what can be done with information literacy in an educational setting. </w:t>
      </w:r>
    </w:p>
    <w:p w14:paraId="7660373B" w14:textId="7CE809D3" w:rsidR="00440FEE" w:rsidRPr="00440FEE" w:rsidRDefault="00440FEE" w:rsidP="00963D85">
      <w:pPr>
        <w:spacing w:after="240" w:line="240" w:lineRule="auto"/>
        <w:rPr>
          <w:rFonts w:ascii="Arial" w:hAnsi="Arial" w:cs="Arial"/>
        </w:rPr>
      </w:pPr>
      <w:r w:rsidRPr="00440FEE">
        <w:rPr>
          <w:rFonts w:ascii="Arial" w:hAnsi="Arial" w:cs="Arial"/>
        </w:rPr>
        <w:t xml:space="preserve">With this in mind, I argue that the future challenge posed for </w:t>
      </w:r>
      <w:r>
        <w:rPr>
          <w:rFonts w:ascii="Arial" w:hAnsi="Arial" w:cs="Arial"/>
        </w:rPr>
        <w:t>IL</w:t>
      </w:r>
      <w:r w:rsidRPr="00440FEE">
        <w:rPr>
          <w:rFonts w:ascii="Arial" w:hAnsi="Arial" w:cs="Arial"/>
        </w:rPr>
        <w:t xml:space="preserve"> researchers is to chase </w:t>
      </w:r>
      <w:r>
        <w:rPr>
          <w:rFonts w:ascii="Arial" w:hAnsi="Arial" w:cs="Arial"/>
        </w:rPr>
        <w:t>“</w:t>
      </w:r>
      <w:r w:rsidRPr="00440FEE">
        <w:rPr>
          <w:rFonts w:ascii="Arial" w:hAnsi="Arial" w:cs="Arial"/>
        </w:rPr>
        <w:t>information literacy practices into the wild” (Hutchins</w:t>
      </w:r>
      <w:r w:rsidR="00A96F57">
        <w:rPr>
          <w:rFonts w:ascii="Arial" w:hAnsi="Arial" w:cs="Arial"/>
        </w:rPr>
        <w:t>,</w:t>
      </w:r>
      <w:r w:rsidRPr="00440FEE">
        <w:rPr>
          <w:rFonts w:ascii="Arial" w:hAnsi="Arial" w:cs="Arial"/>
        </w:rPr>
        <w:t xml:space="preserve"> 1995) to observe how </w:t>
      </w:r>
      <w:r>
        <w:rPr>
          <w:rFonts w:ascii="Arial" w:hAnsi="Arial" w:cs="Arial"/>
        </w:rPr>
        <w:t>IL</w:t>
      </w:r>
      <w:r w:rsidRPr="00440FEE">
        <w:rPr>
          <w:rFonts w:ascii="Arial" w:hAnsi="Arial" w:cs="Arial"/>
        </w:rPr>
        <w:t xml:space="preserve"> is played out in everyday contexts as a response to </w:t>
      </w:r>
      <w:proofErr w:type="spellStart"/>
      <w:r>
        <w:rPr>
          <w:rFonts w:ascii="Arial" w:hAnsi="Arial" w:cs="Arial"/>
        </w:rPr>
        <w:t>A</w:t>
      </w:r>
      <w:r w:rsidRPr="00440FEE">
        <w:rPr>
          <w:rFonts w:ascii="Arial" w:hAnsi="Arial" w:cs="Arial"/>
        </w:rPr>
        <w:t>nthropocenic</w:t>
      </w:r>
      <w:proofErr w:type="spellEnd"/>
      <w:r w:rsidRPr="00440FEE">
        <w:rPr>
          <w:rFonts w:ascii="Arial" w:hAnsi="Arial" w:cs="Arial"/>
        </w:rPr>
        <w:t xml:space="preserve"> and social pressures and opportunities as an embodied agentic enactment (at cultural, societal</w:t>
      </w:r>
      <w:r>
        <w:rPr>
          <w:rFonts w:ascii="Arial" w:hAnsi="Arial" w:cs="Arial"/>
        </w:rPr>
        <w:t>,</w:t>
      </w:r>
      <w:r w:rsidRPr="00440FEE">
        <w:rPr>
          <w:rFonts w:ascii="Arial" w:hAnsi="Arial" w:cs="Arial"/>
        </w:rPr>
        <w:t xml:space="preserve"> and agentic levels) to understand the forms of knowledges which are acceptable, and the ways of knowing which are developed in response to the social conditions and arrangement which shape the practice.  </w:t>
      </w:r>
    </w:p>
    <w:p w14:paraId="6433B736" w14:textId="66D039BA" w:rsidR="00440FEE" w:rsidRPr="00440FEE" w:rsidRDefault="00440FEE" w:rsidP="00963D85">
      <w:pPr>
        <w:spacing w:after="240" w:line="240" w:lineRule="auto"/>
        <w:rPr>
          <w:rFonts w:ascii="Arial" w:hAnsi="Arial" w:cs="Arial"/>
        </w:rPr>
      </w:pPr>
      <w:r w:rsidRPr="00440FEE">
        <w:rPr>
          <w:rFonts w:ascii="Arial" w:hAnsi="Arial" w:cs="Arial"/>
        </w:rPr>
        <w:t xml:space="preserve">This does not mean undertaking short one-off studies, but detailed in-depth programs of research over several years which focus on how information culture is enabled and constrained and the societal or communal practices through which </w:t>
      </w:r>
      <w:r>
        <w:rPr>
          <w:rFonts w:ascii="Arial" w:hAnsi="Arial" w:cs="Arial"/>
        </w:rPr>
        <w:t>IL</w:t>
      </w:r>
      <w:r w:rsidRPr="00440FEE">
        <w:rPr>
          <w:rFonts w:ascii="Arial" w:hAnsi="Arial" w:cs="Arial"/>
        </w:rPr>
        <w:t xml:space="preserve"> is enabled or constrained. </w:t>
      </w:r>
    </w:p>
    <w:p w14:paraId="66533EB8" w14:textId="4E218469" w:rsidR="00440FEE" w:rsidRPr="007E20A2" w:rsidRDefault="00440FEE" w:rsidP="007E20A2">
      <w:pPr>
        <w:keepNext/>
        <w:keepLines/>
        <w:pBdr>
          <w:top w:val="nil"/>
          <w:left w:val="nil"/>
          <w:bottom w:val="nil"/>
          <w:right w:val="nil"/>
          <w:between w:val="nil"/>
        </w:pBdr>
        <w:spacing w:before="80" w:after="120" w:line="240" w:lineRule="auto"/>
        <w:rPr>
          <w:rFonts w:ascii="Arial" w:hAnsi="Arial" w:cs="Arial"/>
          <w:b/>
          <w:color w:val="000000"/>
          <w:sz w:val="24"/>
          <w:szCs w:val="24"/>
        </w:rPr>
      </w:pPr>
      <w:r w:rsidRPr="007E20A2">
        <w:rPr>
          <w:rFonts w:ascii="Arial" w:hAnsi="Arial" w:cs="Arial"/>
          <w:b/>
          <w:color w:val="000000"/>
          <w:sz w:val="24"/>
          <w:szCs w:val="24"/>
        </w:rPr>
        <w:t>3.1 Deep diving into the site of the social</w:t>
      </w:r>
    </w:p>
    <w:p w14:paraId="72FBC1BD" w14:textId="74C17C40" w:rsidR="00440FEE" w:rsidRPr="00440FEE" w:rsidRDefault="00440FEE" w:rsidP="00963D85">
      <w:pPr>
        <w:spacing w:after="240" w:line="240" w:lineRule="auto"/>
        <w:rPr>
          <w:rFonts w:ascii="Arial" w:hAnsi="Arial" w:cs="Arial"/>
        </w:rPr>
      </w:pPr>
      <w:r w:rsidRPr="00440FEE">
        <w:rPr>
          <w:rFonts w:ascii="Arial" w:hAnsi="Arial" w:cs="Arial"/>
        </w:rPr>
        <w:t xml:space="preserve">The practice and performance of </w:t>
      </w:r>
      <w:r>
        <w:rPr>
          <w:rFonts w:ascii="Arial" w:hAnsi="Arial" w:cs="Arial"/>
        </w:rPr>
        <w:t>IL</w:t>
      </w:r>
      <w:r w:rsidRPr="00440FEE">
        <w:rPr>
          <w:rFonts w:ascii="Arial" w:hAnsi="Arial" w:cs="Arial"/>
        </w:rPr>
        <w:t xml:space="preserve"> is deeply enmeshed in the site of the social, which represents the place where human activities and performances emerge and are negotiated. The social represents the field of embodied, materially interwoven practices centrally organised around shared practical and </w:t>
      </w:r>
      <w:proofErr w:type="spellStart"/>
      <w:r w:rsidRPr="00440FEE">
        <w:rPr>
          <w:rFonts w:ascii="Arial" w:hAnsi="Arial" w:cs="Arial"/>
        </w:rPr>
        <w:t>teleoaffective</w:t>
      </w:r>
      <w:proofErr w:type="spellEnd"/>
      <w:r w:rsidRPr="00440FEE">
        <w:rPr>
          <w:rFonts w:ascii="Arial" w:hAnsi="Arial" w:cs="Arial"/>
        </w:rPr>
        <w:t xml:space="preserve"> understandings</w:t>
      </w:r>
      <w:r w:rsidR="009355AD">
        <w:rPr>
          <w:rFonts w:ascii="Arial" w:hAnsi="Arial" w:cs="Arial"/>
        </w:rPr>
        <w:t xml:space="preserve"> about the practice</w:t>
      </w:r>
      <w:r w:rsidRPr="00440FEE">
        <w:rPr>
          <w:rFonts w:ascii="Arial" w:hAnsi="Arial" w:cs="Arial"/>
        </w:rPr>
        <w:t xml:space="preserve"> (Schatzki</w:t>
      </w:r>
      <w:r w:rsidR="00A96F57">
        <w:rPr>
          <w:rFonts w:ascii="Arial" w:hAnsi="Arial" w:cs="Arial"/>
        </w:rPr>
        <w:t>,</w:t>
      </w:r>
      <w:r>
        <w:rPr>
          <w:rFonts w:ascii="Arial" w:hAnsi="Arial" w:cs="Arial"/>
        </w:rPr>
        <w:t xml:space="preserve"> </w:t>
      </w:r>
      <w:r w:rsidRPr="00440FEE">
        <w:rPr>
          <w:rFonts w:ascii="Arial" w:hAnsi="Arial" w:cs="Arial"/>
        </w:rPr>
        <w:t>200</w:t>
      </w:r>
      <w:r w:rsidR="009355AD">
        <w:rPr>
          <w:rFonts w:ascii="Arial" w:hAnsi="Arial" w:cs="Arial"/>
        </w:rPr>
        <w:t>2</w:t>
      </w:r>
      <w:r w:rsidRPr="00440FEE">
        <w:rPr>
          <w:rFonts w:ascii="Arial" w:hAnsi="Arial" w:cs="Arial"/>
        </w:rPr>
        <w:t xml:space="preserve">). When viewed from an information </w:t>
      </w:r>
      <w:r>
        <w:rPr>
          <w:rFonts w:ascii="Arial" w:hAnsi="Arial" w:cs="Arial"/>
        </w:rPr>
        <w:t>perspectiv</w:t>
      </w:r>
      <w:r w:rsidRPr="00440FEE">
        <w:rPr>
          <w:rFonts w:ascii="Arial" w:hAnsi="Arial" w:cs="Arial"/>
        </w:rPr>
        <w:t>e</w:t>
      </w:r>
      <w:r>
        <w:rPr>
          <w:rFonts w:ascii="Arial" w:hAnsi="Arial" w:cs="Arial"/>
        </w:rPr>
        <w:t>,</w:t>
      </w:r>
      <w:r w:rsidRPr="00440FEE">
        <w:rPr>
          <w:rFonts w:ascii="Arial" w:hAnsi="Arial" w:cs="Arial"/>
        </w:rPr>
        <w:t xml:space="preserve"> deep diving into the </w:t>
      </w:r>
      <w:r>
        <w:rPr>
          <w:rFonts w:ascii="Arial" w:hAnsi="Arial" w:cs="Arial"/>
        </w:rPr>
        <w:t>“</w:t>
      </w:r>
      <w:r w:rsidRPr="00440FEE">
        <w:rPr>
          <w:rFonts w:ascii="Arial" w:hAnsi="Arial" w:cs="Arial"/>
        </w:rPr>
        <w:t>site of the social</w:t>
      </w:r>
      <w:r>
        <w:rPr>
          <w:rFonts w:ascii="Arial" w:hAnsi="Arial" w:cs="Arial"/>
        </w:rPr>
        <w:t>”</w:t>
      </w:r>
      <w:r w:rsidRPr="00440FEE">
        <w:rPr>
          <w:rFonts w:ascii="Arial" w:hAnsi="Arial" w:cs="Arial"/>
        </w:rPr>
        <w:t xml:space="preserve"> allows researchers to drag up to the surface the intricate patterns and webs of connection that enable </w:t>
      </w:r>
      <w:r>
        <w:rPr>
          <w:rFonts w:ascii="Arial" w:hAnsi="Arial" w:cs="Arial"/>
        </w:rPr>
        <w:t>“</w:t>
      </w:r>
      <w:r w:rsidRPr="00440FEE">
        <w:rPr>
          <w:rFonts w:ascii="Arial" w:hAnsi="Arial" w:cs="Arial"/>
        </w:rPr>
        <w:t>knowing</w:t>
      </w:r>
      <w:r>
        <w:rPr>
          <w:rFonts w:ascii="Arial" w:hAnsi="Arial" w:cs="Arial"/>
        </w:rPr>
        <w:t>”</w:t>
      </w:r>
      <w:r w:rsidRPr="00440FEE">
        <w:rPr>
          <w:rFonts w:ascii="Arial" w:hAnsi="Arial" w:cs="Arial"/>
        </w:rPr>
        <w:t xml:space="preserve"> (what, why</w:t>
      </w:r>
      <w:r>
        <w:rPr>
          <w:rFonts w:ascii="Arial" w:hAnsi="Arial" w:cs="Arial"/>
        </w:rPr>
        <w:t>,</w:t>
      </w:r>
      <w:r w:rsidRPr="00440FEE">
        <w:rPr>
          <w:rFonts w:ascii="Arial" w:hAnsi="Arial" w:cs="Arial"/>
        </w:rPr>
        <w:t xml:space="preserve"> and how) to occur in its embodied, social, and epistemic forms (Lloyd</w:t>
      </w:r>
      <w:r w:rsidR="00A96F57">
        <w:rPr>
          <w:rFonts w:ascii="Arial" w:hAnsi="Arial" w:cs="Arial"/>
        </w:rPr>
        <w:t>,</w:t>
      </w:r>
      <w:r w:rsidRPr="00440FEE">
        <w:rPr>
          <w:rFonts w:ascii="Arial" w:hAnsi="Arial" w:cs="Arial"/>
        </w:rPr>
        <w:t xml:space="preserve"> </w:t>
      </w:r>
      <w:r w:rsidRPr="00440FEE">
        <w:rPr>
          <w:rFonts w:ascii="Arial" w:hAnsi="Arial" w:cs="Arial"/>
        </w:rPr>
        <w:lastRenderedPageBreak/>
        <w:t xml:space="preserve">2010). In arguing for the contextualisation of knowledge in an academic sense, but equally relevant to all contexts, Hall and Sanders (2015, </w:t>
      </w:r>
      <w:r w:rsidR="00A96F57">
        <w:rPr>
          <w:rFonts w:ascii="Arial" w:hAnsi="Arial" w:cs="Arial"/>
        </w:rPr>
        <w:t>p.</w:t>
      </w:r>
      <w:r w:rsidRPr="00440FEE">
        <w:rPr>
          <w:rFonts w:ascii="Arial" w:hAnsi="Arial" w:cs="Arial"/>
        </w:rPr>
        <w:t xml:space="preserve">454) observe that: </w:t>
      </w:r>
    </w:p>
    <w:p w14:paraId="3F447076" w14:textId="178103C2" w:rsidR="00440FEE" w:rsidRPr="00440FEE" w:rsidRDefault="00440FEE" w:rsidP="00963D85">
      <w:pPr>
        <w:spacing w:after="240" w:line="240" w:lineRule="auto"/>
        <w:ind w:left="720"/>
        <w:jc w:val="both"/>
        <w:rPr>
          <w:rFonts w:ascii="Arial" w:hAnsi="Arial" w:cs="Arial"/>
        </w:rPr>
      </w:pPr>
      <w:r w:rsidRPr="00440FEE">
        <w:rPr>
          <w:rFonts w:ascii="Arial" w:hAnsi="Arial" w:cs="Arial"/>
        </w:rPr>
        <w:t xml:space="preserve">Knowledges do not float free from their contexts of production and cannot arrive any old way. They travel well-worn paths and are preconditioned by other academic knowledges, knowledge producing apparatuses and institutional arrangements. </w:t>
      </w:r>
    </w:p>
    <w:p w14:paraId="423FB964" w14:textId="574D97C3" w:rsidR="00440FEE" w:rsidRPr="00440FEE" w:rsidRDefault="00440FEE" w:rsidP="00963D85">
      <w:pPr>
        <w:spacing w:after="240" w:line="240" w:lineRule="auto"/>
        <w:rPr>
          <w:rFonts w:ascii="Arial" w:hAnsi="Arial" w:cs="Arial"/>
        </w:rPr>
      </w:pPr>
      <w:r w:rsidRPr="00440FEE">
        <w:rPr>
          <w:rFonts w:ascii="Arial" w:hAnsi="Arial" w:cs="Arial"/>
        </w:rPr>
        <w:t>As a way of knowing (Lloyd</w:t>
      </w:r>
      <w:r w:rsidR="00A96F57">
        <w:rPr>
          <w:rFonts w:ascii="Arial" w:hAnsi="Arial" w:cs="Arial"/>
        </w:rPr>
        <w:t>,</w:t>
      </w:r>
      <w:r w:rsidRPr="00440FEE">
        <w:rPr>
          <w:rFonts w:ascii="Arial" w:hAnsi="Arial" w:cs="Arial"/>
        </w:rPr>
        <w:t xml:space="preserve"> 2003) the work of </w:t>
      </w:r>
      <w:r>
        <w:rPr>
          <w:rFonts w:ascii="Arial" w:hAnsi="Arial" w:cs="Arial"/>
        </w:rPr>
        <w:t>IL</w:t>
      </w:r>
      <w:r w:rsidRPr="00440FEE">
        <w:rPr>
          <w:rFonts w:ascii="Arial" w:hAnsi="Arial" w:cs="Arial"/>
        </w:rPr>
        <w:t xml:space="preserve"> practice is to connect us with the contextual, content, and competency knowledges of a particular site, thus allowing people engaged in site specific performances to map the paths nodes and edges of information and knowledge.</w:t>
      </w:r>
    </w:p>
    <w:p w14:paraId="2AA89848" w14:textId="56C3E9B5" w:rsidR="00440FEE" w:rsidRPr="00440FEE" w:rsidRDefault="00440FEE" w:rsidP="00963D85">
      <w:pPr>
        <w:spacing w:after="240" w:line="240" w:lineRule="auto"/>
        <w:rPr>
          <w:rFonts w:ascii="Arial" w:hAnsi="Arial" w:cs="Arial"/>
        </w:rPr>
      </w:pPr>
      <w:r w:rsidRPr="00440FEE">
        <w:rPr>
          <w:rFonts w:ascii="Arial" w:hAnsi="Arial" w:cs="Arial"/>
        </w:rPr>
        <w:t>Against a backdrop of rapid changes being experienced by communities, researchers should centre questions about what type of information practices are enacted to accommodate a rapidly accelerating, complex</w:t>
      </w:r>
      <w:r>
        <w:rPr>
          <w:rFonts w:ascii="Arial" w:hAnsi="Arial" w:cs="Arial"/>
        </w:rPr>
        <w:t>,</w:t>
      </w:r>
      <w:r w:rsidRPr="00440FEE">
        <w:rPr>
          <w:rFonts w:ascii="Arial" w:hAnsi="Arial" w:cs="Arial"/>
        </w:rPr>
        <w:t xml:space="preserve"> and sometimes isolating dimension of the fourth revolution, where information is embedded in natural and cultural objects, and embodied in actions (</w:t>
      </w:r>
      <w:proofErr w:type="spellStart"/>
      <w:r w:rsidRPr="00440FEE">
        <w:rPr>
          <w:rFonts w:ascii="Arial" w:hAnsi="Arial" w:cs="Arial"/>
        </w:rPr>
        <w:t>Floridi</w:t>
      </w:r>
      <w:proofErr w:type="spellEnd"/>
      <w:r w:rsidR="00A96F57">
        <w:rPr>
          <w:rFonts w:ascii="Arial" w:hAnsi="Arial" w:cs="Arial"/>
        </w:rPr>
        <w:t>,</w:t>
      </w:r>
      <w:r w:rsidRPr="00440FEE">
        <w:rPr>
          <w:rFonts w:ascii="Arial" w:hAnsi="Arial" w:cs="Arial"/>
        </w:rPr>
        <w:t xml:space="preserve"> 2014), where the idea of </w:t>
      </w:r>
      <w:r w:rsidRPr="00440FEE">
        <w:rPr>
          <w:rFonts w:ascii="Arial" w:hAnsi="Arial" w:cs="Arial"/>
          <w:iCs/>
        </w:rPr>
        <w:t>text</w:t>
      </w:r>
      <w:r w:rsidRPr="00440FEE">
        <w:rPr>
          <w:rFonts w:ascii="Arial" w:hAnsi="Arial" w:cs="Arial"/>
          <w:i/>
        </w:rPr>
        <w:t xml:space="preserve"> </w:t>
      </w:r>
      <w:r w:rsidRPr="00440FEE">
        <w:rPr>
          <w:rFonts w:ascii="Arial" w:hAnsi="Arial" w:cs="Arial"/>
        </w:rPr>
        <w:t>has become uncoupled from traditional versions of print to accommodate  bodies artifacts/objects, sites</w:t>
      </w:r>
      <w:r>
        <w:rPr>
          <w:rFonts w:ascii="Arial" w:hAnsi="Arial" w:cs="Arial"/>
        </w:rPr>
        <w:t>,</w:t>
      </w:r>
      <w:r w:rsidRPr="00440FEE">
        <w:rPr>
          <w:rFonts w:ascii="Arial" w:hAnsi="Arial" w:cs="Arial"/>
        </w:rPr>
        <w:t xml:space="preserve"> and discursive practices and spaces. </w:t>
      </w:r>
    </w:p>
    <w:p w14:paraId="2B63FE0F" w14:textId="762A15DA" w:rsidR="00440FEE" w:rsidRPr="00440FEE" w:rsidRDefault="00440FEE" w:rsidP="00963D85">
      <w:pPr>
        <w:keepNext/>
        <w:keepLines/>
        <w:pBdr>
          <w:top w:val="nil"/>
          <w:left w:val="nil"/>
          <w:bottom w:val="nil"/>
          <w:right w:val="nil"/>
          <w:between w:val="nil"/>
        </w:pBdr>
        <w:spacing w:after="240" w:line="240" w:lineRule="auto"/>
        <w:rPr>
          <w:rFonts w:ascii="Arial" w:hAnsi="Arial" w:cs="Arial"/>
          <w:b/>
          <w:color w:val="000000"/>
          <w:sz w:val="28"/>
          <w:szCs w:val="28"/>
        </w:rPr>
      </w:pPr>
      <w:r w:rsidRPr="00440FEE">
        <w:rPr>
          <w:rFonts w:ascii="Arial" w:hAnsi="Arial" w:cs="Arial"/>
        </w:rPr>
        <w:t>In this context, the Anthropocene represents an ecologically</w:t>
      </w:r>
      <w:r>
        <w:rPr>
          <w:rFonts w:ascii="Arial" w:hAnsi="Arial" w:cs="Arial"/>
        </w:rPr>
        <w:t xml:space="preserve"> induced</w:t>
      </w:r>
      <w:r w:rsidRPr="00440FEE">
        <w:rPr>
          <w:rFonts w:ascii="Arial" w:hAnsi="Arial" w:cs="Arial"/>
        </w:rPr>
        <w:t xml:space="preserve"> crisis which has social and material implications for all disciplines and fields of study, including the information science field. For information science/studies, these responses will take many forms of actions related to the sustainability of resources and information practices, to the need to capture and maintain community produced records which capture the divergent interests of fringe groups, and the need to capture and maintain knowledge related to embodied ways of knowing which will become lost and missing unless captured through research and recording; and to develop </w:t>
      </w:r>
      <w:r>
        <w:rPr>
          <w:rFonts w:ascii="Arial" w:hAnsi="Arial" w:cs="Arial"/>
        </w:rPr>
        <w:t>IL</w:t>
      </w:r>
      <w:r w:rsidRPr="00440FEE">
        <w:rPr>
          <w:rFonts w:ascii="Arial" w:hAnsi="Arial" w:cs="Arial"/>
        </w:rPr>
        <w:t xml:space="preserve"> practices which can prepare people for </w:t>
      </w:r>
      <w:r>
        <w:rPr>
          <w:rFonts w:ascii="Arial" w:hAnsi="Arial" w:cs="Arial"/>
        </w:rPr>
        <w:t xml:space="preserve">a </w:t>
      </w:r>
      <w:r w:rsidRPr="00440FEE">
        <w:rPr>
          <w:rFonts w:ascii="Arial" w:hAnsi="Arial" w:cs="Arial"/>
        </w:rPr>
        <w:t>myriad of literacies of information</w:t>
      </w:r>
      <w:r>
        <w:rPr>
          <w:rFonts w:ascii="Arial" w:hAnsi="Arial" w:cs="Arial"/>
        </w:rPr>
        <w:t xml:space="preserve"> and </w:t>
      </w:r>
      <w:r w:rsidRPr="00440FEE">
        <w:rPr>
          <w:rFonts w:ascii="Arial" w:hAnsi="Arial" w:cs="Arial"/>
        </w:rPr>
        <w:t xml:space="preserve">new forms of culture that will emerge to influence and mediate our </w:t>
      </w:r>
      <w:r>
        <w:rPr>
          <w:rFonts w:ascii="Arial" w:hAnsi="Arial" w:cs="Arial"/>
        </w:rPr>
        <w:t xml:space="preserve">complex, </w:t>
      </w:r>
      <w:r w:rsidRPr="00440FEE">
        <w:rPr>
          <w:rFonts w:ascii="Arial" w:hAnsi="Arial" w:cs="Arial"/>
        </w:rPr>
        <w:t>information</w:t>
      </w:r>
      <w:r>
        <w:rPr>
          <w:rFonts w:ascii="Arial" w:hAnsi="Arial" w:cs="Arial"/>
        </w:rPr>
        <w:t>-</w:t>
      </w:r>
      <w:r w:rsidRPr="00440FEE">
        <w:rPr>
          <w:rFonts w:ascii="Arial" w:hAnsi="Arial" w:cs="Arial"/>
        </w:rPr>
        <w:t>rich lives.</w:t>
      </w:r>
    </w:p>
    <w:p w14:paraId="2CBA640B" w14:textId="570FF4D9" w:rsidR="00C131BF" w:rsidRDefault="00440FEE" w:rsidP="00963D85">
      <w:pPr>
        <w:spacing w:after="240" w:line="240" w:lineRule="auto"/>
        <w:rPr>
          <w:rFonts w:ascii="Arial" w:hAnsi="Arial" w:cs="Arial"/>
        </w:rPr>
      </w:pPr>
      <w:r>
        <w:rPr>
          <w:rFonts w:ascii="Arial" w:hAnsi="Arial" w:cs="Arial"/>
        </w:rPr>
        <w:t>This leads to the following questions:</w:t>
      </w:r>
    </w:p>
    <w:p w14:paraId="664026A5" w14:textId="2F07964D" w:rsidR="00440FEE" w:rsidRDefault="00440FEE" w:rsidP="00963D85">
      <w:pPr>
        <w:pStyle w:val="ListParagraph"/>
        <w:numPr>
          <w:ilvl w:val="0"/>
          <w:numId w:val="3"/>
        </w:numPr>
        <w:spacing w:after="240" w:line="240" w:lineRule="auto"/>
        <w:rPr>
          <w:rFonts w:ascii="Arial" w:hAnsi="Arial" w:cs="Arial"/>
        </w:rPr>
      </w:pPr>
      <w:r>
        <w:rPr>
          <w:rFonts w:ascii="Arial" w:hAnsi="Arial" w:cs="Arial"/>
        </w:rPr>
        <w:t>How can we develop IL practices and strategies that are sustainable and responsive to the demands of the fourth revolution?</w:t>
      </w:r>
    </w:p>
    <w:p w14:paraId="4A3664E0" w14:textId="36E3EAF9" w:rsidR="00440FEE" w:rsidRDefault="00440FEE" w:rsidP="00963D85">
      <w:pPr>
        <w:pStyle w:val="ListParagraph"/>
        <w:numPr>
          <w:ilvl w:val="0"/>
          <w:numId w:val="3"/>
        </w:numPr>
        <w:spacing w:after="240" w:line="240" w:lineRule="auto"/>
        <w:rPr>
          <w:rFonts w:ascii="Arial" w:hAnsi="Arial" w:cs="Arial"/>
        </w:rPr>
      </w:pPr>
      <w:r>
        <w:rPr>
          <w:rFonts w:ascii="Arial" w:hAnsi="Arial" w:cs="Arial"/>
        </w:rPr>
        <w:t>How can IL researchers engage with the powerful narratives of this emergent field of research in productive ways and thus contribute to the scholarship of the Anthropocene?</w:t>
      </w:r>
    </w:p>
    <w:p w14:paraId="2F1570F4" w14:textId="77777777" w:rsidR="007B7C40" w:rsidRDefault="00177D32" w:rsidP="00963D85">
      <w:pPr>
        <w:spacing w:after="240" w:line="240" w:lineRule="auto"/>
        <w:rPr>
          <w:rFonts w:ascii="Arial" w:hAnsi="Arial" w:cs="Arial"/>
        </w:rPr>
      </w:pPr>
      <w:r w:rsidRPr="00177D32">
        <w:rPr>
          <w:rFonts w:ascii="Arial" w:hAnsi="Arial" w:cs="Arial"/>
        </w:rPr>
        <w:t xml:space="preserve">At this stage there is little academic writing or research that has tackled or problematised the idea of </w:t>
      </w:r>
      <w:r>
        <w:rPr>
          <w:rFonts w:ascii="Arial" w:hAnsi="Arial" w:cs="Arial"/>
        </w:rPr>
        <w:t>A</w:t>
      </w:r>
      <w:r w:rsidRPr="00177D32">
        <w:rPr>
          <w:rFonts w:ascii="Arial" w:hAnsi="Arial" w:cs="Arial"/>
        </w:rPr>
        <w:t xml:space="preserve">nthropogenic change from an information perspective. </w:t>
      </w:r>
      <w:r w:rsidR="007B7C40">
        <w:rPr>
          <w:rFonts w:ascii="Arial" w:hAnsi="Arial" w:cs="Arial"/>
        </w:rPr>
        <w:t xml:space="preserve">To reiterate the question asked earlier: </w:t>
      </w:r>
    </w:p>
    <w:p w14:paraId="129CBA2D" w14:textId="487829C5" w:rsidR="00C204C9" w:rsidRDefault="007B7C40" w:rsidP="00963D85">
      <w:pPr>
        <w:spacing w:after="240" w:line="240" w:lineRule="auto"/>
        <w:ind w:left="720" w:right="720"/>
        <w:rPr>
          <w:rFonts w:ascii="Arial" w:hAnsi="Arial" w:cs="Arial"/>
        </w:rPr>
      </w:pPr>
      <w:r>
        <w:rPr>
          <w:rFonts w:ascii="Arial" w:hAnsi="Arial" w:cs="Arial"/>
        </w:rPr>
        <w:t>How can IL researchers engage with the powerful narratives of this emergent field of research in productive ways and thus contribute to the scholarship of the Anthropocene?</w:t>
      </w:r>
      <w:r w:rsidR="00177D32" w:rsidRPr="00177D32">
        <w:rPr>
          <w:rFonts w:ascii="Arial" w:hAnsi="Arial" w:cs="Arial"/>
        </w:rPr>
        <w:t xml:space="preserve">  </w:t>
      </w:r>
    </w:p>
    <w:p w14:paraId="5BE0821D" w14:textId="7CD064C9" w:rsidR="00177D32" w:rsidRDefault="00177D32" w:rsidP="00240CAE">
      <w:pPr>
        <w:keepNext/>
        <w:keepLines/>
        <w:pBdr>
          <w:top w:val="nil"/>
          <w:left w:val="nil"/>
          <w:bottom w:val="nil"/>
          <w:right w:val="nil"/>
          <w:between w:val="nil"/>
        </w:pBdr>
        <w:spacing w:after="200" w:line="240" w:lineRule="auto"/>
        <w:rPr>
          <w:rFonts w:ascii="Arial" w:hAnsi="Arial" w:cs="Arial"/>
          <w:b/>
          <w:color w:val="000000"/>
          <w:sz w:val="28"/>
          <w:szCs w:val="28"/>
        </w:rPr>
      </w:pPr>
      <w:r>
        <w:rPr>
          <w:rFonts w:ascii="Arial" w:hAnsi="Arial" w:cs="Arial"/>
          <w:b/>
          <w:color w:val="000000"/>
          <w:sz w:val="28"/>
          <w:szCs w:val="28"/>
        </w:rPr>
        <w:t>4.</w:t>
      </w:r>
      <w:r w:rsidRPr="00440FEE">
        <w:rPr>
          <w:rFonts w:ascii="Arial" w:hAnsi="Arial" w:cs="Arial"/>
          <w:b/>
          <w:color w:val="000000"/>
          <w:sz w:val="28"/>
          <w:szCs w:val="28"/>
        </w:rPr>
        <w:t xml:space="preserve"> </w:t>
      </w:r>
      <w:r w:rsidR="00BB1CFD">
        <w:rPr>
          <w:rFonts w:ascii="Arial" w:hAnsi="Arial" w:cs="Arial"/>
          <w:b/>
          <w:color w:val="000000"/>
          <w:sz w:val="28"/>
          <w:szCs w:val="28"/>
        </w:rPr>
        <w:t xml:space="preserve">A </w:t>
      </w:r>
      <w:r w:rsidR="00DE6AD8">
        <w:rPr>
          <w:rFonts w:ascii="Arial" w:hAnsi="Arial" w:cs="Arial"/>
          <w:b/>
          <w:color w:val="000000"/>
          <w:sz w:val="28"/>
          <w:szCs w:val="28"/>
        </w:rPr>
        <w:t>t</w:t>
      </w:r>
      <w:r>
        <w:rPr>
          <w:rFonts w:ascii="Arial" w:hAnsi="Arial" w:cs="Arial"/>
          <w:b/>
          <w:color w:val="000000"/>
          <w:sz w:val="28"/>
          <w:szCs w:val="28"/>
        </w:rPr>
        <w:t>heory of IL</w:t>
      </w:r>
    </w:p>
    <w:p w14:paraId="76363DEF" w14:textId="5708C870" w:rsidR="00177D32" w:rsidRPr="00177D32" w:rsidRDefault="00177D32" w:rsidP="00963D85">
      <w:pPr>
        <w:spacing w:after="240" w:line="240" w:lineRule="auto"/>
        <w:rPr>
          <w:rFonts w:ascii="Arial" w:hAnsi="Arial" w:cs="Arial"/>
        </w:rPr>
      </w:pPr>
      <w:r w:rsidRPr="00177D32">
        <w:rPr>
          <w:rFonts w:ascii="Arial" w:hAnsi="Arial" w:cs="Arial"/>
        </w:rPr>
        <w:t xml:space="preserve">Theories which are drawn from research provide intellectual and analytical scaffolding to understanding about </w:t>
      </w:r>
      <w:r>
        <w:rPr>
          <w:rFonts w:ascii="Arial" w:hAnsi="Arial" w:cs="Arial"/>
        </w:rPr>
        <w:t>IL</w:t>
      </w:r>
      <w:r w:rsidRPr="00177D32">
        <w:rPr>
          <w:rFonts w:ascii="Arial" w:hAnsi="Arial" w:cs="Arial"/>
        </w:rPr>
        <w:t xml:space="preserve">. While as researchers we draw from a myriad of social theories to sensitise our analysis of </w:t>
      </w:r>
      <w:r>
        <w:rPr>
          <w:rFonts w:ascii="Arial" w:hAnsi="Arial" w:cs="Arial"/>
        </w:rPr>
        <w:t>IL</w:t>
      </w:r>
      <w:r w:rsidRPr="00177D32">
        <w:rPr>
          <w:rFonts w:ascii="Arial" w:hAnsi="Arial" w:cs="Arial"/>
        </w:rPr>
        <w:t xml:space="preserve">, there are still few theoretically informed theories which are grounded in the research into </w:t>
      </w:r>
      <w:r>
        <w:rPr>
          <w:rFonts w:ascii="Arial" w:hAnsi="Arial" w:cs="Arial"/>
        </w:rPr>
        <w:t>IL</w:t>
      </w:r>
      <w:r w:rsidRPr="00177D32">
        <w:rPr>
          <w:rFonts w:ascii="Arial" w:hAnsi="Arial" w:cs="Arial"/>
        </w:rPr>
        <w:t xml:space="preserve">. </w:t>
      </w:r>
    </w:p>
    <w:p w14:paraId="19F2E294" w14:textId="70CB9A53" w:rsidR="00177D32" w:rsidRPr="00177D32" w:rsidRDefault="00BB1CFD" w:rsidP="00963D85">
      <w:pPr>
        <w:spacing w:after="240" w:line="240" w:lineRule="auto"/>
        <w:rPr>
          <w:rFonts w:ascii="Arial" w:hAnsi="Arial" w:cs="Arial"/>
        </w:rPr>
      </w:pPr>
      <w:r>
        <w:rPr>
          <w:rFonts w:ascii="Arial" w:hAnsi="Arial" w:cs="Arial"/>
        </w:rPr>
        <w:lastRenderedPageBreak/>
        <w:t>A</w:t>
      </w:r>
      <w:r w:rsidR="00177D32" w:rsidRPr="00177D32">
        <w:rPr>
          <w:rFonts w:ascii="Arial" w:hAnsi="Arial" w:cs="Arial"/>
        </w:rPr>
        <w:t xml:space="preserve"> theory of </w:t>
      </w:r>
      <w:r w:rsidR="00177D32">
        <w:rPr>
          <w:rFonts w:ascii="Arial" w:hAnsi="Arial" w:cs="Arial"/>
        </w:rPr>
        <w:t>I</w:t>
      </w:r>
      <w:r w:rsidR="009D6BBB">
        <w:rPr>
          <w:rFonts w:ascii="Arial" w:hAnsi="Arial" w:cs="Arial"/>
        </w:rPr>
        <w:t xml:space="preserve">L </w:t>
      </w:r>
      <w:r w:rsidR="00177D32" w:rsidRPr="00177D32">
        <w:rPr>
          <w:rFonts w:ascii="Arial" w:hAnsi="Arial" w:cs="Arial"/>
        </w:rPr>
        <w:t>first introduced by Lloyd (2017</w:t>
      </w:r>
      <w:r w:rsidR="00637DF1">
        <w:rPr>
          <w:rFonts w:ascii="Arial" w:hAnsi="Arial" w:cs="Arial"/>
        </w:rPr>
        <w:t>;</w:t>
      </w:r>
      <w:r w:rsidR="00177D32" w:rsidRPr="00177D32">
        <w:rPr>
          <w:rFonts w:ascii="Arial" w:hAnsi="Arial" w:cs="Arial"/>
        </w:rPr>
        <w:t xml:space="preserve"> 2021)</w:t>
      </w:r>
      <w:r w:rsidR="009D6BBB">
        <w:rPr>
          <w:rFonts w:ascii="Arial" w:hAnsi="Arial" w:cs="Arial"/>
        </w:rPr>
        <w:t xml:space="preserve">, which </w:t>
      </w:r>
      <w:r w:rsidR="00F91423">
        <w:rPr>
          <w:rFonts w:ascii="Arial" w:hAnsi="Arial" w:cs="Arial"/>
        </w:rPr>
        <w:t xml:space="preserve">focuses on information and its relation to people as a central element, </w:t>
      </w:r>
      <w:r w:rsidR="00177D32" w:rsidRPr="00177D32">
        <w:rPr>
          <w:rFonts w:ascii="Arial" w:hAnsi="Arial" w:cs="Arial"/>
        </w:rPr>
        <w:t xml:space="preserve">acts as a catalyst and </w:t>
      </w:r>
      <w:r w:rsidR="00A96F57" w:rsidRPr="00177D32">
        <w:rPr>
          <w:rFonts w:ascii="Arial" w:hAnsi="Arial" w:cs="Arial"/>
        </w:rPr>
        <w:t>example of</w:t>
      </w:r>
      <w:r w:rsidR="00177D32" w:rsidRPr="00177D32">
        <w:rPr>
          <w:rFonts w:ascii="Arial" w:hAnsi="Arial" w:cs="Arial"/>
        </w:rPr>
        <w:t xml:space="preserve"> </w:t>
      </w:r>
      <w:r w:rsidR="00A96F57" w:rsidRPr="00177D32">
        <w:rPr>
          <w:rFonts w:ascii="Arial" w:hAnsi="Arial" w:cs="Arial"/>
        </w:rPr>
        <w:t>how chasing</w:t>
      </w:r>
      <w:r w:rsidR="00177D32" w:rsidRPr="00177D32">
        <w:rPr>
          <w:rFonts w:ascii="Arial" w:hAnsi="Arial" w:cs="Arial"/>
        </w:rPr>
        <w:t xml:space="preserve"> </w:t>
      </w:r>
      <w:r w:rsidR="00A96F57">
        <w:rPr>
          <w:rFonts w:ascii="Arial" w:hAnsi="Arial" w:cs="Arial"/>
        </w:rPr>
        <w:t>IL</w:t>
      </w:r>
      <w:r w:rsidR="00177D32" w:rsidRPr="00177D32">
        <w:rPr>
          <w:rFonts w:ascii="Arial" w:hAnsi="Arial" w:cs="Arial"/>
        </w:rPr>
        <w:t xml:space="preserve"> into the wild can equip us with a deeper set of understandings about the challenges we will face with information practice in the coming decade. This ideological </w:t>
      </w:r>
      <w:r w:rsidR="00A96F57" w:rsidRPr="00177D32">
        <w:rPr>
          <w:rFonts w:ascii="Arial" w:hAnsi="Arial" w:cs="Arial"/>
        </w:rPr>
        <w:t>view was</w:t>
      </w:r>
      <w:r w:rsidR="00177D32" w:rsidRPr="00177D32">
        <w:rPr>
          <w:rFonts w:ascii="Arial" w:hAnsi="Arial" w:cs="Arial"/>
        </w:rPr>
        <w:t xml:space="preserve"> constructed after 23 years of research and analysis with a wide range of workplace and community groups. The evidence from this body </w:t>
      </w:r>
      <w:r w:rsidR="00A96F57">
        <w:rPr>
          <w:rFonts w:ascii="Arial" w:hAnsi="Arial" w:cs="Arial"/>
        </w:rPr>
        <w:t xml:space="preserve">of </w:t>
      </w:r>
      <w:r w:rsidR="00177D32" w:rsidRPr="00177D32">
        <w:rPr>
          <w:rFonts w:ascii="Arial" w:hAnsi="Arial" w:cs="Arial"/>
        </w:rPr>
        <w:t xml:space="preserve">work counters the instrumental/rational view of </w:t>
      </w:r>
      <w:r w:rsidR="00A96F57">
        <w:rPr>
          <w:rFonts w:ascii="Arial" w:hAnsi="Arial" w:cs="Arial"/>
        </w:rPr>
        <w:t>IL</w:t>
      </w:r>
      <w:r w:rsidR="00177D32" w:rsidRPr="00177D32">
        <w:rPr>
          <w:rFonts w:ascii="Arial" w:hAnsi="Arial" w:cs="Arial"/>
        </w:rPr>
        <w:t xml:space="preserve">, focusing instead on the primacy of the social as central to </w:t>
      </w:r>
      <w:r w:rsidR="00A96F57">
        <w:rPr>
          <w:rFonts w:ascii="Arial" w:hAnsi="Arial" w:cs="Arial"/>
        </w:rPr>
        <w:t>IL</w:t>
      </w:r>
      <w:r w:rsidR="00177D32" w:rsidRPr="00177D32">
        <w:rPr>
          <w:rFonts w:ascii="Arial" w:hAnsi="Arial" w:cs="Arial"/>
        </w:rPr>
        <w:t xml:space="preserve"> practice</w:t>
      </w:r>
      <w:r>
        <w:rPr>
          <w:rFonts w:ascii="Arial" w:hAnsi="Arial" w:cs="Arial"/>
        </w:rPr>
        <w:t xml:space="preserve"> and of understanding IL as a practice</w:t>
      </w:r>
      <w:r w:rsidR="00177D32" w:rsidRPr="00177D32">
        <w:rPr>
          <w:rFonts w:ascii="Arial" w:hAnsi="Arial" w:cs="Arial"/>
        </w:rPr>
        <w:t xml:space="preserve">. </w:t>
      </w:r>
    </w:p>
    <w:p w14:paraId="1C0A224A" w14:textId="38B3714F" w:rsidR="00177D32" w:rsidRPr="00177D32" w:rsidRDefault="00177D32" w:rsidP="00963D85">
      <w:pPr>
        <w:spacing w:after="240" w:line="240" w:lineRule="auto"/>
        <w:rPr>
          <w:rFonts w:ascii="Arial" w:hAnsi="Arial" w:cs="Arial"/>
        </w:rPr>
      </w:pPr>
      <w:r w:rsidRPr="00177D32">
        <w:rPr>
          <w:rFonts w:ascii="Arial" w:hAnsi="Arial" w:cs="Arial"/>
        </w:rPr>
        <w:t xml:space="preserve">Based on this body of research Lloyd redefined </w:t>
      </w:r>
      <w:r w:rsidR="00A96F57">
        <w:rPr>
          <w:rFonts w:ascii="Arial" w:hAnsi="Arial" w:cs="Arial"/>
        </w:rPr>
        <w:t>IL</w:t>
      </w:r>
      <w:r w:rsidRPr="00177D32">
        <w:rPr>
          <w:rFonts w:ascii="Arial" w:hAnsi="Arial" w:cs="Arial"/>
        </w:rPr>
        <w:t xml:space="preserve"> as</w:t>
      </w:r>
      <w:r>
        <w:rPr>
          <w:rFonts w:ascii="Arial" w:hAnsi="Arial" w:cs="Arial"/>
        </w:rPr>
        <w:t xml:space="preserve"> “</w:t>
      </w:r>
      <w:r w:rsidRPr="00177D32">
        <w:rPr>
          <w:rFonts w:ascii="Arial" w:hAnsi="Arial" w:cs="Arial"/>
          <w:color w:val="000000"/>
        </w:rPr>
        <w:t xml:space="preserve">a </w:t>
      </w:r>
      <w:r w:rsidRPr="00177D32">
        <w:rPr>
          <w:rStyle w:val="ff3"/>
          <w:rFonts w:ascii="Arial" w:eastAsia="Arial" w:hAnsi="Arial" w:cs="Arial"/>
          <w:color w:val="000000"/>
        </w:rPr>
        <w:t>practice</w:t>
      </w:r>
      <w:r w:rsidRPr="00177D32">
        <w:rPr>
          <w:rFonts w:ascii="Arial" w:hAnsi="Arial" w:cs="Arial"/>
          <w:color w:val="000000"/>
        </w:rPr>
        <w:t xml:space="preserve"> that is </w:t>
      </w:r>
      <w:r w:rsidRPr="00177D32">
        <w:rPr>
          <w:rStyle w:val="ff3"/>
          <w:rFonts w:ascii="Arial" w:eastAsia="Arial" w:hAnsi="Arial" w:cs="Arial"/>
          <w:color w:val="000000"/>
        </w:rPr>
        <w:t>enacted</w:t>
      </w:r>
      <w:r w:rsidRPr="00177D32">
        <w:rPr>
          <w:rStyle w:val="ff6"/>
          <w:rFonts w:ascii="Arial" w:hAnsi="Arial" w:cs="Arial"/>
          <w:color w:val="000000"/>
        </w:rPr>
        <w:t xml:space="preserve"> in a social setting. It is</w:t>
      </w:r>
      <w:r>
        <w:rPr>
          <w:rFonts w:ascii="Arial" w:hAnsi="Arial" w:cs="Arial"/>
        </w:rPr>
        <w:t xml:space="preserve"> </w:t>
      </w:r>
      <w:r w:rsidRPr="00177D32">
        <w:rPr>
          <w:rFonts w:ascii="Arial" w:hAnsi="Arial" w:cs="Arial"/>
          <w:color w:val="000000"/>
        </w:rPr>
        <w:t xml:space="preserve">composed of a suite of </w:t>
      </w:r>
      <w:r w:rsidRPr="00177D32">
        <w:rPr>
          <w:rStyle w:val="ff3"/>
          <w:rFonts w:ascii="Arial" w:eastAsia="Arial" w:hAnsi="Arial" w:cs="Arial"/>
          <w:color w:val="000000"/>
        </w:rPr>
        <w:t>activities</w:t>
      </w:r>
      <w:r w:rsidRPr="00177D32">
        <w:rPr>
          <w:rFonts w:ascii="Arial" w:hAnsi="Arial" w:cs="Arial"/>
          <w:color w:val="000000"/>
        </w:rPr>
        <w:t xml:space="preserve"> and </w:t>
      </w:r>
      <w:r w:rsidRPr="00177D32">
        <w:rPr>
          <w:rStyle w:val="ff3"/>
          <w:rFonts w:ascii="Arial" w:eastAsia="Arial" w:hAnsi="Arial" w:cs="Arial"/>
          <w:color w:val="000000"/>
        </w:rPr>
        <w:t>skills</w:t>
      </w:r>
      <w:r w:rsidRPr="00177D32">
        <w:rPr>
          <w:rFonts w:ascii="Arial" w:hAnsi="Arial" w:cs="Arial"/>
          <w:color w:val="000000"/>
        </w:rPr>
        <w:t xml:space="preserve"> that reference </w:t>
      </w:r>
      <w:r w:rsidRPr="00177D32">
        <w:rPr>
          <w:rStyle w:val="ff3"/>
          <w:rFonts w:ascii="Arial" w:eastAsia="Arial" w:hAnsi="Arial" w:cs="Arial"/>
          <w:color w:val="000000"/>
        </w:rPr>
        <w:t>structured</w:t>
      </w:r>
      <w:r>
        <w:rPr>
          <w:rStyle w:val="ff3"/>
          <w:rFonts w:ascii="Arial" w:eastAsia="Arial" w:hAnsi="Arial" w:cs="Arial"/>
          <w:color w:val="000000"/>
        </w:rPr>
        <w:t xml:space="preserve"> </w:t>
      </w:r>
      <w:r w:rsidRPr="00177D32">
        <w:rPr>
          <w:rFonts w:ascii="Arial" w:hAnsi="Arial" w:cs="Arial"/>
          <w:color w:val="000000"/>
          <w:spacing w:val="-1"/>
        </w:rPr>
        <w:t xml:space="preserve">and </w:t>
      </w:r>
      <w:r w:rsidRPr="00177D32">
        <w:rPr>
          <w:rStyle w:val="ff3"/>
          <w:rFonts w:ascii="Arial" w:eastAsia="Arial" w:hAnsi="Arial" w:cs="Arial"/>
          <w:color w:val="000000"/>
        </w:rPr>
        <w:t>embodied knowledges</w:t>
      </w:r>
      <w:r w:rsidRPr="00177D32">
        <w:rPr>
          <w:rStyle w:val="ls4"/>
          <w:rFonts w:ascii="Arial" w:hAnsi="Arial" w:cs="Arial"/>
          <w:color w:val="000000"/>
          <w:spacing w:val="3"/>
        </w:rPr>
        <w:t xml:space="preserve"> </w:t>
      </w:r>
      <w:r w:rsidRPr="00177D32">
        <w:rPr>
          <w:rFonts w:ascii="Arial" w:hAnsi="Arial" w:cs="Arial"/>
          <w:color w:val="000000"/>
          <w:spacing w:val="-1"/>
        </w:rPr>
        <w:t xml:space="preserve">and </w:t>
      </w:r>
      <w:r w:rsidRPr="00177D32">
        <w:rPr>
          <w:rStyle w:val="ff3"/>
          <w:rFonts w:ascii="Arial" w:eastAsia="Arial" w:hAnsi="Arial" w:cs="Arial"/>
          <w:color w:val="000000"/>
        </w:rPr>
        <w:t>ways of knowing</w:t>
      </w:r>
      <w:r w:rsidRPr="00177D32">
        <w:rPr>
          <w:rStyle w:val="ff6"/>
          <w:rFonts w:ascii="Arial" w:hAnsi="Arial" w:cs="Arial"/>
          <w:color w:val="000000"/>
        </w:rPr>
        <w:t xml:space="preserve"> relevant to the</w:t>
      </w:r>
      <w:r>
        <w:rPr>
          <w:rFonts w:ascii="Arial" w:hAnsi="Arial" w:cs="Arial"/>
        </w:rPr>
        <w:t xml:space="preserve"> </w:t>
      </w:r>
      <w:r w:rsidRPr="00177D32">
        <w:rPr>
          <w:rFonts w:ascii="Arial" w:hAnsi="Arial" w:cs="Arial"/>
          <w:color w:val="000000"/>
        </w:rPr>
        <w:t>context. Information literacy is a way of knowing</w:t>
      </w:r>
      <w:r>
        <w:rPr>
          <w:rFonts w:ascii="Arial" w:hAnsi="Arial" w:cs="Arial"/>
          <w:color w:val="000000"/>
        </w:rPr>
        <w:t>”</w:t>
      </w:r>
      <w:r w:rsidR="007B7C40">
        <w:rPr>
          <w:rFonts w:ascii="Arial" w:hAnsi="Arial" w:cs="Arial"/>
          <w:color w:val="000000"/>
        </w:rPr>
        <w:t xml:space="preserve"> </w:t>
      </w:r>
      <w:r w:rsidR="00BB1CFD">
        <w:rPr>
          <w:rFonts w:ascii="Arial" w:hAnsi="Arial" w:cs="Arial"/>
          <w:color w:val="000000"/>
        </w:rPr>
        <w:t>(Lloyd,</w:t>
      </w:r>
      <w:r w:rsidR="007B7C40">
        <w:rPr>
          <w:rFonts w:ascii="Arial" w:hAnsi="Arial" w:cs="Arial"/>
          <w:color w:val="000000"/>
        </w:rPr>
        <w:t xml:space="preserve"> </w:t>
      </w:r>
      <w:r w:rsidR="00BB1CFD">
        <w:rPr>
          <w:rFonts w:ascii="Arial" w:hAnsi="Arial" w:cs="Arial"/>
          <w:color w:val="000000"/>
        </w:rPr>
        <w:t>2017,</w:t>
      </w:r>
      <w:r w:rsidR="007B7C40">
        <w:rPr>
          <w:rFonts w:ascii="Arial" w:hAnsi="Arial" w:cs="Arial"/>
          <w:color w:val="000000"/>
        </w:rPr>
        <w:t xml:space="preserve"> </w:t>
      </w:r>
      <w:r w:rsidR="00BB1CFD">
        <w:rPr>
          <w:rFonts w:ascii="Arial" w:hAnsi="Arial" w:cs="Arial"/>
          <w:color w:val="000000"/>
        </w:rPr>
        <w:t>p.94)</w:t>
      </w:r>
      <w:r w:rsidR="007B7C40">
        <w:rPr>
          <w:rFonts w:ascii="Arial" w:hAnsi="Arial" w:cs="Arial"/>
          <w:color w:val="000000"/>
        </w:rPr>
        <w:t>.</w:t>
      </w:r>
    </w:p>
    <w:p w14:paraId="5B6A2552" w14:textId="0A3F8CB9" w:rsidR="00177D32" w:rsidRPr="00177D32" w:rsidRDefault="00177D32" w:rsidP="00963D85">
      <w:pPr>
        <w:shd w:val="clear" w:color="auto" w:fill="FFFFFF"/>
        <w:spacing w:after="240" w:line="240" w:lineRule="auto"/>
        <w:rPr>
          <w:rFonts w:ascii="Arial" w:hAnsi="Arial" w:cs="Arial"/>
          <w:color w:val="000000"/>
        </w:rPr>
      </w:pPr>
      <w:r w:rsidRPr="00177D32">
        <w:rPr>
          <w:rFonts w:ascii="Arial" w:hAnsi="Arial" w:cs="Arial"/>
          <w:color w:val="000000"/>
        </w:rPr>
        <w:t xml:space="preserve">In this theory, </w:t>
      </w:r>
      <w:r w:rsidR="00A96F57">
        <w:rPr>
          <w:rFonts w:ascii="Arial" w:hAnsi="Arial" w:cs="Arial"/>
          <w:color w:val="000000"/>
        </w:rPr>
        <w:t>IL</w:t>
      </w:r>
      <w:r w:rsidRPr="00177D32">
        <w:rPr>
          <w:rFonts w:ascii="Arial" w:hAnsi="Arial" w:cs="Arial"/>
          <w:color w:val="000000"/>
        </w:rPr>
        <w:t xml:space="preserve"> is viewed as a way of knowing and is presented in the broadest sense as a </w:t>
      </w:r>
      <w:r w:rsidR="00637DF1">
        <w:rPr>
          <w:rFonts w:ascii="Arial" w:hAnsi="Arial" w:cs="Arial"/>
          <w:color w:val="000000"/>
        </w:rPr>
        <w:t>“</w:t>
      </w:r>
      <w:r w:rsidRPr="00177D32">
        <w:rPr>
          <w:rFonts w:ascii="Arial" w:hAnsi="Arial" w:cs="Arial"/>
          <w:color w:val="000000"/>
        </w:rPr>
        <w:t>situated practice that is shaped by the conditions, arrangements and discourses of the social site…”</w:t>
      </w:r>
      <w:r w:rsidR="00637DF1">
        <w:rPr>
          <w:rFonts w:ascii="Arial" w:hAnsi="Arial" w:cs="Arial"/>
          <w:color w:val="000000"/>
        </w:rPr>
        <w:t xml:space="preserve"> </w:t>
      </w:r>
      <w:r w:rsidRPr="00177D32">
        <w:rPr>
          <w:rFonts w:ascii="Arial" w:hAnsi="Arial" w:cs="Arial"/>
          <w:color w:val="000000"/>
        </w:rPr>
        <w:t xml:space="preserve">(2021, </w:t>
      </w:r>
      <w:r w:rsidR="00A96F57">
        <w:rPr>
          <w:rFonts w:ascii="Arial" w:hAnsi="Arial" w:cs="Arial"/>
          <w:color w:val="000000"/>
        </w:rPr>
        <w:t>p.</w:t>
      </w:r>
      <w:r w:rsidRPr="00177D32">
        <w:rPr>
          <w:rFonts w:ascii="Arial" w:hAnsi="Arial" w:cs="Arial"/>
          <w:color w:val="000000"/>
        </w:rPr>
        <w:t xml:space="preserve">2). The practice of </w:t>
      </w:r>
      <w:r w:rsidR="00637DF1">
        <w:rPr>
          <w:rFonts w:ascii="Arial" w:hAnsi="Arial" w:cs="Arial"/>
          <w:color w:val="000000"/>
        </w:rPr>
        <w:t>IL</w:t>
      </w:r>
      <w:r w:rsidRPr="00177D32">
        <w:rPr>
          <w:rFonts w:ascii="Arial" w:hAnsi="Arial" w:cs="Arial"/>
          <w:color w:val="000000"/>
        </w:rPr>
        <w:t xml:space="preserve"> connects people with epistemic/instrumental ways of knowing, local, nuanced contingent and embodied forms of knowledge that reference the contexts in which people operate (Lloyd</w:t>
      </w:r>
      <w:r w:rsidR="00637DF1">
        <w:rPr>
          <w:rFonts w:ascii="Arial" w:hAnsi="Arial" w:cs="Arial"/>
          <w:color w:val="000000"/>
        </w:rPr>
        <w:t>,</w:t>
      </w:r>
      <w:r w:rsidRPr="00177D32">
        <w:rPr>
          <w:rFonts w:ascii="Arial" w:hAnsi="Arial" w:cs="Arial"/>
          <w:color w:val="000000"/>
        </w:rPr>
        <w:t xml:space="preserve"> 2005; 2006). In this respect a way of knowing references the </w:t>
      </w:r>
      <w:r w:rsidR="00637DF1" w:rsidRPr="00177D32">
        <w:rPr>
          <w:rFonts w:ascii="Arial" w:hAnsi="Arial" w:cs="Arial"/>
          <w:color w:val="000000"/>
        </w:rPr>
        <w:t>conditions,</w:t>
      </w:r>
      <w:r w:rsidRPr="00177D32">
        <w:rPr>
          <w:rFonts w:ascii="Arial" w:hAnsi="Arial" w:cs="Arial"/>
          <w:color w:val="000000"/>
        </w:rPr>
        <w:t xml:space="preserve"> arrangements, materiality, interrelation dimensions and the structural and infrastructural dimensions that constitute and shape the information life and culture of </w:t>
      </w:r>
      <w:r w:rsidR="00F91423" w:rsidRPr="00177D32">
        <w:rPr>
          <w:rFonts w:ascii="Arial" w:hAnsi="Arial" w:cs="Arial"/>
          <w:color w:val="000000"/>
        </w:rPr>
        <w:t>the site</w:t>
      </w:r>
      <w:r w:rsidRPr="00177D32">
        <w:rPr>
          <w:rFonts w:ascii="Arial" w:hAnsi="Arial" w:cs="Arial"/>
          <w:color w:val="000000"/>
        </w:rPr>
        <w:t xml:space="preserve"> of the social.</w:t>
      </w:r>
    </w:p>
    <w:p w14:paraId="7B1B7894" w14:textId="54FA1485" w:rsidR="00177D32" w:rsidRPr="009D6BBB" w:rsidRDefault="00637DF1" w:rsidP="00963D85">
      <w:pPr>
        <w:shd w:val="clear" w:color="auto" w:fill="FFFFFF"/>
        <w:spacing w:after="240" w:line="240" w:lineRule="auto"/>
        <w:rPr>
          <w:rFonts w:ascii="Arial" w:hAnsi="Arial" w:cs="Arial"/>
          <w:color w:val="000000"/>
        </w:rPr>
      </w:pPr>
      <w:r w:rsidRPr="00177D32">
        <w:rPr>
          <w:rFonts w:ascii="Arial" w:hAnsi="Arial" w:cs="Arial"/>
          <w:color w:val="000000"/>
        </w:rPr>
        <w:t>An information</w:t>
      </w:r>
      <w:r w:rsidR="00177D32" w:rsidRPr="00177D32">
        <w:rPr>
          <w:rFonts w:ascii="Arial" w:hAnsi="Arial" w:cs="Arial"/>
          <w:color w:val="000000"/>
        </w:rPr>
        <w:t xml:space="preserve"> landscape</w:t>
      </w:r>
      <w:r>
        <w:rPr>
          <w:rFonts w:ascii="Arial" w:hAnsi="Arial" w:cs="Arial"/>
          <w:color w:val="000000"/>
        </w:rPr>
        <w:t xml:space="preserve"> </w:t>
      </w:r>
      <w:r w:rsidR="00177D32" w:rsidRPr="00177D32">
        <w:rPr>
          <w:rFonts w:ascii="Arial" w:hAnsi="Arial" w:cs="Arial"/>
          <w:color w:val="000000"/>
        </w:rPr>
        <w:t xml:space="preserve">(or multiple landscapes) is an outcome of developing a way of knowing about the layers of information required to </w:t>
      </w:r>
      <w:r w:rsidR="00F91423">
        <w:rPr>
          <w:rFonts w:ascii="Arial" w:hAnsi="Arial" w:cs="Arial"/>
          <w:color w:val="000000"/>
        </w:rPr>
        <w:t>“</w:t>
      </w:r>
      <w:r w:rsidR="00177D32" w:rsidRPr="00177D32">
        <w:rPr>
          <w:rFonts w:ascii="Arial" w:hAnsi="Arial" w:cs="Arial"/>
          <w:color w:val="000000"/>
        </w:rPr>
        <w:t>learn to go on</w:t>
      </w:r>
      <w:r w:rsidR="00F91423">
        <w:rPr>
          <w:rFonts w:ascii="Arial" w:hAnsi="Arial" w:cs="Arial"/>
          <w:color w:val="000000"/>
        </w:rPr>
        <w:t>”</w:t>
      </w:r>
      <w:r w:rsidR="00177D32" w:rsidRPr="00177D32">
        <w:rPr>
          <w:rFonts w:ascii="Arial" w:hAnsi="Arial" w:cs="Arial"/>
          <w:color w:val="000000"/>
        </w:rPr>
        <w:t xml:space="preserve"> in a setting (Lloyd 2017). Three modalities, corporeal, </w:t>
      </w:r>
      <w:r w:rsidR="00F91423" w:rsidRPr="00177D32">
        <w:rPr>
          <w:rFonts w:ascii="Arial" w:hAnsi="Arial" w:cs="Arial"/>
          <w:color w:val="000000"/>
        </w:rPr>
        <w:t>social,</w:t>
      </w:r>
      <w:r w:rsidR="00177D32" w:rsidRPr="00177D32">
        <w:rPr>
          <w:rFonts w:ascii="Arial" w:hAnsi="Arial" w:cs="Arial"/>
          <w:color w:val="000000"/>
        </w:rPr>
        <w:t xml:space="preserve"> and epistemic are central to developing an information landscape. Epistemic modality refers the objective rules and regulations which structure practice. The social modality references the interrelations between people, where information is often nuanced. The corporeal modality describes the body as an information source, </w:t>
      </w:r>
      <w:r w:rsidR="00F91423">
        <w:rPr>
          <w:rFonts w:ascii="Arial" w:hAnsi="Arial" w:cs="Arial"/>
          <w:color w:val="000000"/>
        </w:rPr>
        <w:t xml:space="preserve">while </w:t>
      </w:r>
      <w:r w:rsidR="00177D32" w:rsidRPr="00177D32">
        <w:rPr>
          <w:rFonts w:ascii="Arial" w:hAnsi="Arial" w:cs="Arial"/>
          <w:color w:val="000000"/>
        </w:rPr>
        <w:t xml:space="preserve">this information is often only available </w:t>
      </w:r>
      <w:proofErr w:type="gramStart"/>
      <w:r w:rsidR="00177D32" w:rsidRPr="00177D32">
        <w:rPr>
          <w:rFonts w:ascii="Arial" w:hAnsi="Arial" w:cs="Arial"/>
          <w:color w:val="000000"/>
        </w:rPr>
        <w:t>at the moment</w:t>
      </w:r>
      <w:proofErr w:type="gramEnd"/>
      <w:r w:rsidR="00177D32" w:rsidRPr="00177D32">
        <w:rPr>
          <w:rFonts w:ascii="Arial" w:hAnsi="Arial" w:cs="Arial"/>
          <w:color w:val="000000"/>
        </w:rPr>
        <w:t xml:space="preserve"> of practice but is central to expertise and reflection. The corporeal modality couples the epistemic and social modalities. Together the three modalities are central for understanding the context </w:t>
      </w:r>
      <w:r w:rsidR="00F91423">
        <w:rPr>
          <w:rFonts w:ascii="Arial" w:hAnsi="Arial" w:cs="Arial"/>
          <w:color w:val="000000"/>
        </w:rPr>
        <w:t>in which</w:t>
      </w:r>
      <w:r w:rsidR="00177D32" w:rsidRPr="00177D32">
        <w:rPr>
          <w:rFonts w:ascii="Arial" w:hAnsi="Arial" w:cs="Arial"/>
          <w:color w:val="000000"/>
        </w:rPr>
        <w:t xml:space="preserve"> people locate themselves. Away from the safety of the cloisters of the education setting, we might refer to this as information in the wild. </w:t>
      </w:r>
    </w:p>
    <w:p w14:paraId="44F7A85F" w14:textId="34DC61FA" w:rsidR="00F91423" w:rsidRDefault="00F91423" w:rsidP="00240CAE">
      <w:pPr>
        <w:keepNext/>
        <w:keepLines/>
        <w:pBdr>
          <w:top w:val="nil"/>
          <w:left w:val="nil"/>
          <w:bottom w:val="nil"/>
          <w:right w:val="nil"/>
          <w:between w:val="nil"/>
        </w:pBdr>
        <w:spacing w:after="200" w:line="240" w:lineRule="auto"/>
        <w:rPr>
          <w:rFonts w:ascii="Arial" w:hAnsi="Arial" w:cs="Arial"/>
          <w:b/>
          <w:color w:val="000000"/>
          <w:sz w:val="28"/>
          <w:szCs w:val="28"/>
        </w:rPr>
      </w:pPr>
      <w:r>
        <w:rPr>
          <w:rFonts w:ascii="Arial" w:hAnsi="Arial" w:cs="Arial"/>
          <w:b/>
          <w:color w:val="000000"/>
          <w:sz w:val="28"/>
          <w:szCs w:val="28"/>
        </w:rPr>
        <w:t>5.</w:t>
      </w:r>
      <w:r w:rsidRPr="00440FEE">
        <w:rPr>
          <w:rFonts w:ascii="Arial" w:hAnsi="Arial" w:cs="Arial"/>
          <w:b/>
          <w:color w:val="000000"/>
          <w:sz w:val="28"/>
          <w:szCs w:val="28"/>
        </w:rPr>
        <w:t xml:space="preserve"> </w:t>
      </w:r>
      <w:r>
        <w:rPr>
          <w:rFonts w:ascii="Arial" w:hAnsi="Arial" w:cs="Arial"/>
          <w:b/>
          <w:color w:val="000000"/>
          <w:sz w:val="28"/>
          <w:szCs w:val="28"/>
        </w:rPr>
        <w:t>What is missing from the IL research agenda?</w:t>
      </w:r>
    </w:p>
    <w:p w14:paraId="22EBA009" w14:textId="1ADFD427" w:rsidR="00F91423" w:rsidRPr="00F91423" w:rsidRDefault="00F91423" w:rsidP="00963D85">
      <w:pPr>
        <w:spacing w:after="240" w:line="240" w:lineRule="auto"/>
        <w:rPr>
          <w:rFonts w:ascii="Arial" w:hAnsi="Arial" w:cs="Arial"/>
        </w:rPr>
      </w:pPr>
      <w:r w:rsidRPr="00F91423">
        <w:rPr>
          <w:rFonts w:ascii="Arial" w:hAnsi="Arial" w:cs="Arial"/>
        </w:rPr>
        <w:t xml:space="preserve">Research </w:t>
      </w:r>
      <w:r>
        <w:rPr>
          <w:rFonts w:ascii="Arial" w:hAnsi="Arial" w:cs="Arial"/>
        </w:rPr>
        <w:t>on</w:t>
      </w:r>
      <w:r w:rsidRPr="00F91423">
        <w:rPr>
          <w:rFonts w:ascii="Arial" w:hAnsi="Arial" w:cs="Arial"/>
        </w:rPr>
        <w:t xml:space="preserve"> </w:t>
      </w:r>
      <w:r>
        <w:rPr>
          <w:rFonts w:ascii="Arial" w:hAnsi="Arial" w:cs="Arial"/>
        </w:rPr>
        <w:t>IL</w:t>
      </w:r>
      <w:r w:rsidRPr="00F91423">
        <w:rPr>
          <w:rFonts w:ascii="Arial" w:hAnsi="Arial" w:cs="Arial"/>
        </w:rPr>
        <w:t xml:space="preserve"> has benefitted but also been disadvantaged by a western view of information and knowledge and methods of delivery which establish barriers to a deeper level of understanding or reflexivity thus precluding the capacity to think critically. As it stands, </w:t>
      </w:r>
      <w:r>
        <w:rPr>
          <w:rFonts w:ascii="Arial" w:hAnsi="Arial" w:cs="Arial"/>
        </w:rPr>
        <w:t>IL</w:t>
      </w:r>
      <w:r w:rsidRPr="00F91423">
        <w:rPr>
          <w:rFonts w:ascii="Arial" w:hAnsi="Arial" w:cs="Arial"/>
        </w:rPr>
        <w:t xml:space="preserve"> as it is currently presented is an anglicised concept which centralises power and the construction of authority within a western system, which by virtue</w:t>
      </w:r>
      <w:r>
        <w:rPr>
          <w:rFonts w:ascii="Arial" w:hAnsi="Arial" w:cs="Arial"/>
        </w:rPr>
        <w:t xml:space="preserve"> </w:t>
      </w:r>
      <w:r w:rsidRPr="00F91423">
        <w:rPr>
          <w:rFonts w:ascii="Arial" w:hAnsi="Arial" w:cs="Arial"/>
        </w:rPr>
        <w:t>accommodates a primarily western</w:t>
      </w:r>
      <w:r>
        <w:rPr>
          <w:rFonts w:ascii="Arial" w:hAnsi="Arial" w:cs="Arial"/>
        </w:rPr>
        <w:t>-</w:t>
      </w:r>
      <w:r w:rsidRPr="00F91423">
        <w:rPr>
          <w:rFonts w:ascii="Arial" w:hAnsi="Arial" w:cs="Arial"/>
        </w:rPr>
        <w:t xml:space="preserve">informed view of what constitutes information and knowledge and methodologies which are authorised </w:t>
      </w:r>
      <w:r w:rsidR="009D6BBB" w:rsidRPr="00F91423">
        <w:rPr>
          <w:rFonts w:ascii="Arial" w:hAnsi="Arial" w:cs="Arial"/>
        </w:rPr>
        <w:t>for teaching</w:t>
      </w:r>
      <w:r w:rsidRPr="00F91423">
        <w:rPr>
          <w:rFonts w:ascii="Arial" w:hAnsi="Arial" w:cs="Arial"/>
        </w:rPr>
        <w:t xml:space="preserve"> and learning.</w:t>
      </w:r>
    </w:p>
    <w:p w14:paraId="44674B17" w14:textId="1D0C45A2" w:rsidR="00F91423" w:rsidRPr="00F91423" w:rsidRDefault="00F91423" w:rsidP="00963D85">
      <w:pPr>
        <w:spacing w:after="240" w:line="240" w:lineRule="auto"/>
        <w:rPr>
          <w:rFonts w:ascii="Arial" w:hAnsi="Arial" w:cs="Arial"/>
          <w:b/>
          <w:bCs/>
        </w:rPr>
      </w:pPr>
      <w:r w:rsidRPr="00F91423">
        <w:rPr>
          <w:rFonts w:ascii="Arial" w:hAnsi="Arial" w:cs="Arial"/>
        </w:rPr>
        <w:t xml:space="preserve">Acknowledging that our current understanding of </w:t>
      </w:r>
      <w:r>
        <w:rPr>
          <w:rFonts w:ascii="Arial" w:hAnsi="Arial" w:cs="Arial"/>
        </w:rPr>
        <w:t>IL</w:t>
      </w:r>
      <w:r w:rsidRPr="00F91423">
        <w:rPr>
          <w:rFonts w:ascii="Arial" w:hAnsi="Arial" w:cs="Arial"/>
        </w:rPr>
        <w:t xml:space="preserve"> is influentially </w:t>
      </w:r>
      <w:r w:rsidR="0023100B">
        <w:rPr>
          <w:rFonts w:ascii="Arial" w:hAnsi="Arial" w:cs="Arial"/>
        </w:rPr>
        <w:t>western</w:t>
      </w:r>
      <w:r w:rsidRPr="00F91423">
        <w:rPr>
          <w:rFonts w:ascii="Arial" w:hAnsi="Arial" w:cs="Arial"/>
        </w:rPr>
        <w:t xml:space="preserve"> domina</w:t>
      </w:r>
      <w:r>
        <w:rPr>
          <w:rFonts w:ascii="Arial" w:hAnsi="Arial" w:cs="Arial"/>
        </w:rPr>
        <w:t>nt</w:t>
      </w:r>
      <w:r w:rsidRPr="00F91423">
        <w:rPr>
          <w:rFonts w:ascii="Arial" w:hAnsi="Arial" w:cs="Arial"/>
        </w:rPr>
        <w:t xml:space="preserve"> is the first step to recognizing the bias in our entrenched approaches to </w:t>
      </w:r>
      <w:r>
        <w:rPr>
          <w:rFonts w:ascii="Arial" w:hAnsi="Arial" w:cs="Arial"/>
        </w:rPr>
        <w:t>IL</w:t>
      </w:r>
      <w:r w:rsidRPr="00F91423">
        <w:rPr>
          <w:rFonts w:ascii="Arial" w:hAnsi="Arial" w:cs="Arial"/>
        </w:rPr>
        <w:t xml:space="preserve">. The premise of this argument originates from Lloyd’s argument that </w:t>
      </w:r>
      <w:r>
        <w:rPr>
          <w:rFonts w:ascii="Arial" w:hAnsi="Arial" w:cs="Arial"/>
        </w:rPr>
        <w:t>IL</w:t>
      </w:r>
      <w:r w:rsidRPr="00F91423">
        <w:rPr>
          <w:rFonts w:ascii="Arial" w:hAnsi="Arial" w:cs="Arial"/>
        </w:rPr>
        <w:t xml:space="preserve"> has different concepts, contexts</w:t>
      </w:r>
      <w:r>
        <w:rPr>
          <w:rFonts w:ascii="Arial" w:hAnsi="Arial" w:cs="Arial"/>
        </w:rPr>
        <w:t>,</w:t>
      </w:r>
      <w:r w:rsidRPr="00F91423">
        <w:rPr>
          <w:rFonts w:ascii="Arial" w:hAnsi="Arial" w:cs="Arial"/>
        </w:rPr>
        <w:t xml:space="preserve"> and truths (2005). This idea originates from research into the workplace and community settings and groups where </w:t>
      </w:r>
      <w:r>
        <w:rPr>
          <w:rFonts w:ascii="Arial" w:hAnsi="Arial" w:cs="Arial"/>
        </w:rPr>
        <w:t>IL</w:t>
      </w:r>
      <w:r w:rsidRPr="00F91423">
        <w:rPr>
          <w:rFonts w:ascii="Arial" w:hAnsi="Arial" w:cs="Arial"/>
        </w:rPr>
        <w:t xml:space="preserve"> was identified as hav</w:t>
      </w:r>
      <w:r>
        <w:rPr>
          <w:rFonts w:ascii="Arial" w:hAnsi="Arial" w:cs="Arial"/>
        </w:rPr>
        <w:t>ing</w:t>
      </w:r>
      <w:r w:rsidRPr="00F91423">
        <w:rPr>
          <w:rFonts w:ascii="Arial" w:hAnsi="Arial" w:cs="Arial"/>
        </w:rPr>
        <w:t xml:space="preserve"> social, embodied modalities in addition to epistemic/instrumental. An </w:t>
      </w:r>
      <w:r w:rsidRPr="00F91423">
        <w:rPr>
          <w:rFonts w:ascii="Arial" w:hAnsi="Arial" w:cs="Arial"/>
        </w:rPr>
        <w:lastRenderedPageBreak/>
        <w:t>important challenge which emerges from these earlier studies is to identify what is absent or silent in research and analysis.</w:t>
      </w:r>
    </w:p>
    <w:p w14:paraId="1B103985" w14:textId="28FD8C34" w:rsidR="00F91423" w:rsidRDefault="00F91423" w:rsidP="00240CAE">
      <w:pPr>
        <w:keepNext/>
        <w:keepLines/>
        <w:pBdr>
          <w:top w:val="nil"/>
          <w:left w:val="nil"/>
          <w:bottom w:val="nil"/>
          <w:right w:val="nil"/>
          <w:between w:val="nil"/>
        </w:pBdr>
        <w:spacing w:after="200" w:line="240" w:lineRule="auto"/>
        <w:rPr>
          <w:rFonts w:ascii="Arial" w:hAnsi="Arial" w:cs="Arial"/>
          <w:b/>
          <w:color w:val="000000"/>
          <w:sz w:val="28"/>
          <w:szCs w:val="28"/>
        </w:rPr>
      </w:pPr>
      <w:r>
        <w:rPr>
          <w:rFonts w:ascii="Arial" w:hAnsi="Arial" w:cs="Arial"/>
          <w:b/>
          <w:color w:val="000000"/>
          <w:sz w:val="28"/>
          <w:szCs w:val="28"/>
        </w:rPr>
        <w:t>6.</w:t>
      </w:r>
      <w:r w:rsidRPr="00440FEE">
        <w:rPr>
          <w:rFonts w:ascii="Arial" w:hAnsi="Arial" w:cs="Arial"/>
          <w:b/>
          <w:color w:val="000000"/>
          <w:sz w:val="28"/>
          <w:szCs w:val="28"/>
        </w:rPr>
        <w:t xml:space="preserve"> </w:t>
      </w:r>
      <w:r>
        <w:rPr>
          <w:rFonts w:ascii="Arial" w:hAnsi="Arial" w:cs="Arial"/>
          <w:b/>
          <w:color w:val="000000"/>
          <w:sz w:val="28"/>
          <w:szCs w:val="28"/>
        </w:rPr>
        <w:t>Recognising absence: What is missing in the IL agenda?</w:t>
      </w:r>
    </w:p>
    <w:p w14:paraId="1F363A9F" w14:textId="62DC97D2" w:rsidR="00F91423" w:rsidRPr="00F91423" w:rsidRDefault="00F91423" w:rsidP="00963D85">
      <w:pPr>
        <w:spacing w:after="240" w:line="240" w:lineRule="auto"/>
        <w:rPr>
          <w:rFonts w:ascii="Arial" w:hAnsi="Arial" w:cs="Arial"/>
        </w:rPr>
      </w:pPr>
      <w:r w:rsidRPr="00F91423">
        <w:rPr>
          <w:rFonts w:ascii="Arial" w:hAnsi="Arial" w:cs="Arial"/>
        </w:rPr>
        <w:t xml:space="preserve">Where are the silences within </w:t>
      </w:r>
      <w:r>
        <w:rPr>
          <w:rFonts w:ascii="Arial" w:hAnsi="Arial" w:cs="Arial"/>
        </w:rPr>
        <w:t>IL</w:t>
      </w:r>
      <w:r w:rsidRPr="00F91423">
        <w:rPr>
          <w:rFonts w:ascii="Arial" w:hAnsi="Arial" w:cs="Arial"/>
        </w:rPr>
        <w:t xml:space="preserve"> research?</w:t>
      </w:r>
      <w:r w:rsidRPr="00F91423">
        <w:rPr>
          <w:rFonts w:ascii="Arial" w:hAnsi="Arial" w:cs="Arial"/>
          <w:b/>
          <w:bCs/>
        </w:rPr>
        <w:t xml:space="preserve"> </w:t>
      </w:r>
      <w:r w:rsidRPr="00F91423">
        <w:rPr>
          <w:rFonts w:ascii="Arial" w:hAnsi="Arial" w:cs="Arial"/>
        </w:rPr>
        <w:t>The current suite of research being published has a strong focus on students and the development of skills, which promotes a deficit view of students (Hicks and Lloyd</w:t>
      </w:r>
      <w:r>
        <w:rPr>
          <w:rFonts w:ascii="Arial" w:hAnsi="Arial" w:cs="Arial"/>
        </w:rPr>
        <w:t>, 2022</w:t>
      </w:r>
      <w:r w:rsidRPr="00F91423">
        <w:rPr>
          <w:rFonts w:ascii="Arial" w:hAnsi="Arial" w:cs="Arial"/>
        </w:rPr>
        <w:t>) while promoting the status and need for librarians.</w:t>
      </w:r>
    </w:p>
    <w:p w14:paraId="7E73A539" w14:textId="7C893944" w:rsidR="00F91423" w:rsidRPr="00F91423" w:rsidRDefault="00F91423" w:rsidP="00963D85">
      <w:pPr>
        <w:spacing w:after="240" w:line="240" w:lineRule="auto"/>
        <w:rPr>
          <w:rFonts w:ascii="Arial" w:hAnsi="Arial" w:cs="Arial"/>
        </w:rPr>
      </w:pPr>
      <w:r w:rsidRPr="00F91423">
        <w:rPr>
          <w:rFonts w:ascii="Arial" w:hAnsi="Arial" w:cs="Arial"/>
        </w:rPr>
        <w:t xml:space="preserve">Researching </w:t>
      </w:r>
      <w:r>
        <w:rPr>
          <w:rFonts w:ascii="Arial" w:hAnsi="Arial" w:cs="Arial"/>
        </w:rPr>
        <w:t>IL</w:t>
      </w:r>
      <w:r w:rsidRPr="00F91423">
        <w:rPr>
          <w:rFonts w:ascii="Arial" w:hAnsi="Arial" w:cs="Arial"/>
        </w:rPr>
        <w:t xml:space="preserve"> in an educational setting will never provide answers to the challenge of absence. This </w:t>
      </w:r>
      <w:r w:rsidR="009D6BBB" w:rsidRPr="00F91423">
        <w:rPr>
          <w:rFonts w:ascii="Arial" w:hAnsi="Arial" w:cs="Arial"/>
        </w:rPr>
        <w:t>is because</w:t>
      </w:r>
      <w:r w:rsidRPr="00F91423">
        <w:rPr>
          <w:rFonts w:ascii="Arial" w:hAnsi="Arial" w:cs="Arial"/>
        </w:rPr>
        <w:t xml:space="preserve"> of the systematic and standardised instructional practices and associated discourses, and stakeholder interests which homogenise </w:t>
      </w:r>
      <w:r w:rsidR="009D6BBB">
        <w:rPr>
          <w:rFonts w:ascii="Arial" w:hAnsi="Arial" w:cs="Arial"/>
        </w:rPr>
        <w:t>IL</w:t>
      </w:r>
      <w:r w:rsidRPr="00F91423">
        <w:rPr>
          <w:rFonts w:ascii="Arial" w:hAnsi="Arial" w:cs="Arial"/>
        </w:rPr>
        <w:t xml:space="preserve"> within this setting </w:t>
      </w:r>
      <w:r w:rsidR="009D6BBB" w:rsidRPr="00F91423">
        <w:rPr>
          <w:rFonts w:ascii="Arial" w:hAnsi="Arial" w:cs="Arial"/>
        </w:rPr>
        <w:t>and fail</w:t>
      </w:r>
      <w:r w:rsidRPr="00F91423">
        <w:rPr>
          <w:rFonts w:ascii="Arial" w:hAnsi="Arial" w:cs="Arial"/>
        </w:rPr>
        <w:t xml:space="preserve"> to take into the account the messy and complex nature of information dissemination, circulation, production, reproduction and use in the workplaces and community settings.</w:t>
      </w:r>
    </w:p>
    <w:p w14:paraId="35967624" w14:textId="05384ED7" w:rsidR="00F91423" w:rsidRPr="00F91423" w:rsidRDefault="00F91423" w:rsidP="00963D85">
      <w:pPr>
        <w:spacing w:after="240" w:line="240" w:lineRule="auto"/>
        <w:rPr>
          <w:rFonts w:ascii="Arial" w:hAnsi="Arial" w:cs="Arial"/>
        </w:rPr>
      </w:pPr>
      <w:r w:rsidRPr="00F91423">
        <w:rPr>
          <w:rFonts w:ascii="Arial" w:hAnsi="Arial" w:cs="Arial"/>
        </w:rPr>
        <w:t xml:space="preserve">As Lloyd (2017) has argued previously, educational systems are preparatory, </w:t>
      </w:r>
      <w:r w:rsidR="009D6BBB">
        <w:rPr>
          <w:rFonts w:ascii="Arial" w:hAnsi="Arial" w:cs="Arial"/>
        </w:rPr>
        <w:t xml:space="preserve">so </w:t>
      </w:r>
      <w:r w:rsidRPr="00F91423">
        <w:rPr>
          <w:rFonts w:ascii="Arial" w:hAnsi="Arial" w:cs="Arial"/>
        </w:rPr>
        <w:t xml:space="preserve">it is </w:t>
      </w:r>
      <w:r w:rsidR="009D6BBB" w:rsidRPr="00F91423">
        <w:rPr>
          <w:rFonts w:ascii="Arial" w:hAnsi="Arial" w:cs="Arial"/>
        </w:rPr>
        <w:t>therefore incumbent</w:t>
      </w:r>
      <w:r w:rsidRPr="00F91423">
        <w:rPr>
          <w:rFonts w:ascii="Arial" w:hAnsi="Arial" w:cs="Arial"/>
        </w:rPr>
        <w:t xml:space="preserve"> upon educators to ask what this preparation is for? For </w:t>
      </w:r>
      <w:r w:rsidR="009D6BBB">
        <w:rPr>
          <w:rFonts w:ascii="Arial" w:hAnsi="Arial" w:cs="Arial"/>
        </w:rPr>
        <w:t>IL</w:t>
      </w:r>
      <w:r w:rsidRPr="00F91423">
        <w:rPr>
          <w:rFonts w:ascii="Arial" w:hAnsi="Arial" w:cs="Arial"/>
        </w:rPr>
        <w:t xml:space="preserve"> instructors, librarians</w:t>
      </w:r>
      <w:r w:rsidR="009D6BBB">
        <w:rPr>
          <w:rFonts w:ascii="Arial" w:hAnsi="Arial" w:cs="Arial"/>
        </w:rPr>
        <w:t>, and</w:t>
      </w:r>
      <w:r w:rsidRPr="00F91423">
        <w:rPr>
          <w:rFonts w:ascii="Arial" w:hAnsi="Arial" w:cs="Arial"/>
        </w:rPr>
        <w:t xml:space="preserve"> educators, this implies the need to understand how </w:t>
      </w:r>
      <w:r w:rsidR="009D6BBB">
        <w:rPr>
          <w:rFonts w:ascii="Arial" w:hAnsi="Arial" w:cs="Arial"/>
        </w:rPr>
        <w:t>IL</w:t>
      </w:r>
      <w:r w:rsidRPr="00F91423">
        <w:rPr>
          <w:rFonts w:ascii="Arial" w:hAnsi="Arial" w:cs="Arial"/>
        </w:rPr>
        <w:t xml:space="preserve"> practice </w:t>
      </w:r>
      <w:r w:rsidR="009D6BBB">
        <w:rPr>
          <w:rFonts w:ascii="Arial" w:hAnsi="Arial" w:cs="Arial"/>
        </w:rPr>
        <w:t>“</w:t>
      </w:r>
      <w:r w:rsidRPr="00F91423">
        <w:rPr>
          <w:rFonts w:ascii="Arial" w:hAnsi="Arial" w:cs="Arial"/>
        </w:rPr>
        <w:t>plays out</w:t>
      </w:r>
      <w:r w:rsidR="009D6BBB">
        <w:rPr>
          <w:rFonts w:ascii="Arial" w:hAnsi="Arial" w:cs="Arial"/>
        </w:rPr>
        <w:t>”</w:t>
      </w:r>
      <w:r w:rsidRPr="00F91423">
        <w:rPr>
          <w:rFonts w:ascii="Arial" w:hAnsi="Arial" w:cs="Arial"/>
        </w:rPr>
        <w:t xml:space="preserve"> in the wild (in non-academic settings)</w:t>
      </w:r>
      <w:r w:rsidR="009D6BBB">
        <w:rPr>
          <w:rFonts w:ascii="Arial" w:hAnsi="Arial" w:cs="Arial"/>
        </w:rPr>
        <w:t xml:space="preserve"> which</w:t>
      </w:r>
      <w:r w:rsidRPr="00F91423">
        <w:rPr>
          <w:rFonts w:ascii="Arial" w:hAnsi="Arial" w:cs="Arial"/>
        </w:rPr>
        <w:t xml:space="preserve"> is imperative to develop</w:t>
      </w:r>
      <w:r w:rsidR="009D6BBB">
        <w:rPr>
          <w:rFonts w:ascii="Arial" w:hAnsi="Arial" w:cs="Arial"/>
        </w:rPr>
        <w:t xml:space="preserve"> </w:t>
      </w:r>
      <w:r w:rsidRPr="00F91423">
        <w:rPr>
          <w:rFonts w:ascii="Arial" w:hAnsi="Arial" w:cs="Arial"/>
        </w:rPr>
        <w:t xml:space="preserve">given that </w:t>
      </w:r>
      <w:proofErr w:type="gramStart"/>
      <w:r w:rsidRPr="00F91423">
        <w:rPr>
          <w:rFonts w:ascii="Arial" w:hAnsi="Arial" w:cs="Arial"/>
        </w:rPr>
        <w:t>the majority of</w:t>
      </w:r>
      <w:proofErr w:type="gramEnd"/>
      <w:r w:rsidRPr="00F91423">
        <w:rPr>
          <w:rFonts w:ascii="Arial" w:hAnsi="Arial" w:cs="Arial"/>
        </w:rPr>
        <w:t xml:space="preserve"> students do not remain in academic settings after graduation. </w:t>
      </w:r>
    </w:p>
    <w:p w14:paraId="243E2861" w14:textId="7981B8F7" w:rsidR="009D6BBB" w:rsidRPr="009D6BBB" w:rsidRDefault="009D6BBB" w:rsidP="00963D85">
      <w:pPr>
        <w:spacing w:after="240" w:line="240" w:lineRule="auto"/>
        <w:rPr>
          <w:rFonts w:ascii="Arial" w:hAnsi="Arial" w:cs="Arial"/>
        </w:rPr>
      </w:pPr>
      <w:r w:rsidRPr="009D6BBB">
        <w:rPr>
          <w:rFonts w:ascii="Arial" w:hAnsi="Arial" w:cs="Arial"/>
        </w:rPr>
        <w:t xml:space="preserve">Researchers should turn their attention towards what is absent, silent, unspoken or contested when considering </w:t>
      </w:r>
      <w:r>
        <w:rPr>
          <w:rFonts w:ascii="Arial" w:hAnsi="Arial" w:cs="Arial"/>
        </w:rPr>
        <w:t>IL</w:t>
      </w:r>
      <w:r w:rsidRPr="009D6BBB">
        <w:rPr>
          <w:rFonts w:ascii="Arial" w:hAnsi="Arial" w:cs="Arial"/>
        </w:rPr>
        <w:t xml:space="preserve"> a researchable subject.</w:t>
      </w:r>
      <w:r>
        <w:rPr>
          <w:rFonts w:ascii="Arial" w:hAnsi="Arial" w:cs="Arial"/>
        </w:rPr>
        <w:t xml:space="preserve"> </w:t>
      </w:r>
      <w:r w:rsidRPr="009D6BBB">
        <w:rPr>
          <w:rFonts w:ascii="Arial" w:hAnsi="Arial" w:cs="Arial"/>
        </w:rPr>
        <w:t xml:space="preserve">It is therefore imperative </w:t>
      </w:r>
      <w:r>
        <w:rPr>
          <w:rFonts w:ascii="Arial" w:hAnsi="Arial" w:cs="Arial"/>
        </w:rPr>
        <w:t>to encourage</w:t>
      </w:r>
      <w:r w:rsidRPr="009D6BBB">
        <w:rPr>
          <w:rFonts w:ascii="Arial" w:hAnsi="Arial" w:cs="Arial"/>
        </w:rPr>
        <w:t xml:space="preserve"> </w:t>
      </w:r>
      <w:r>
        <w:rPr>
          <w:rFonts w:ascii="Arial" w:hAnsi="Arial" w:cs="Arial"/>
        </w:rPr>
        <w:t xml:space="preserve">IL </w:t>
      </w:r>
      <w:r w:rsidRPr="009D6BBB">
        <w:rPr>
          <w:rFonts w:ascii="Arial" w:hAnsi="Arial" w:cs="Arial"/>
        </w:rPr>
        <w:t xml:space="preserve">practices that are transferrable into the wild and can accommodate information challenges which arise from interaction with fast capitalism (the acceleration of production and consumption), societal and climatic transformation, </w:t>
      </w:r>
      <w:r>
        <w:rPr>
          <w:rFonts w:ascii="Arial" w:hAnsi="Arial" w:cs="Arial"/>
        </w:rPr>
        <w:t xml:space="preserve">and </w:t>
      </w:r>
      <w:r w:rsidRPr="009D6BBB">
        <w:rPr>
          <w:rFonts w:ascii="Arial" w:hAnsi="Arial" w:cs="Arial"/>
        </w:rPr>
        <w:t>the inculcation of AI into everyday life coupled with continued increasing technological dependence. In addition to these challenges, it is also imperative that research programs i</w:t>
      </w:r>
      <w:r>
        <w:rPr>
          <w:rFonts w:ascii="Arial" w:hAnsi="Arial" w:cs="Arial"/>
        </w:rPr>
        <w:t>n</w:t>
      </w:r>
      <w:r w:rsidRPr="009D6BBB">
        <w:rPr>
          <w:rFonts w:ascii="Arial" w:hAnsi="Arial" w:cs="Arial"/>
        </w:rPr>
        <w:t xml:space="preserve"> </w:t>
      </w:r>
      <w:r>
        <w:rPr>
          <w:rFonts w:ascii="Arial" w:hAnsi="Arial" w:cs="Arial"/>
        </w:rPr>
        <w:t>IL</w:t>
      </w:r>
      <w:r w:rsidRPr="009D6BBB">
        <w:rPr>
          <w:rFonts w:ascii="Arial" w:hAnsi="Arial" w:cs="Arial"/>
        </w:rPr>
        <w:t xml:space="preserve"> target ways to capture and analyse the more embodied and nuanced needs which are emerging as people change their focus towards questions and challenges of the Anthropocene.</w:t>
      </w:r>
    </w:p>
    <w:p w14:paraId="7F9FC8FB" w14:textId="2492061D" w:rsidR="009D6BBB" w:rsidRDefault="009D6BBB" w:rsidP="00963D85">
      <w:pPr>
        <w:spacing w:after="240" w:line="240" w:lineRule="auto"/>
        <w:rPr>
          <w:rFonts w:ascii="Arial" w:hAnsi="Arial" w:cs="Arial"/>
        </w:rPr>
      </w:pPr>
      <w:r w:rsidRPr="009D6BBB">
        <w:rPr>
          <w:rFonts w:ascii="Arial" w:hAnsi="Arial" w:cs="Arial"/>
        </w:rPr>
        <w:t xml:space="preserve">If the </w:t>
      </w:r>
      <w:r>
        <w:rPr>
          <w:rFonts w:ascii="Arial" w:hAnsi="Arial" w:cs="Arial"/>
        </w:rPr>
        <w:t>IL</w:t>
      </w:r>
      <w:r w:rsidRPr="009D6BBB">
        <w:rPr>
          <w:rFonts w:ascii="Arial" w:hAnsi="Arial" w:cs="Arial"/>
        </w:rPr>
        <w:t xml:space="preserve"> agenda is to progress, then practitioners and researchers need to understand more about the complexity of the practice. </w:t>
      </w:r>
      <w:r>
        <w:rPr>
          <w:rFonts w:ascii="Arial" w:hAnsi="Arial" w:cs="Arial"/>
        </w:rPr>
        <w:t>IL</w:t>
      </w:r>
      <w:r w:rsidRPr="009D6BBB">
        <w:rPr>
          <w:rFonts w:ascii="Arial" w:hAnsi="Arial" w:cs="Arial"/>
        </w:rPr>
        <w:t xml:space="preserve"> is more than just skill but is a construction which is influenced and shaped by the contexts through which it is practised. There is a depth and complexity to this statement</w:t>
      </w:r>
      <w:r>
        <w:rPr>
          <w:rFonts w:ascii="Arial" w:hAnsi="Arial" w:cs="Arial"/>
        </w:rPr>
        <w:t>, that IL</w:t>
      </w:r>
      <w:r w:rsidRPr="009D6BBB">
        <w:rPr>
          <w:rFonts w:ascii="Arial" w:hAnsi="Arial" w:cs="Arial"/>
        </w:rPr>
        <w:t xml:space="preserve"> is a product of people in interaction together, sharing, negotiating</w:t>
      </w:r>
      <w:r>
        <w:rPr>
          <w:rFonts w:ascii="Arial" w:hAnsi="Arial" w:cs="Arial"/>
        </w:rPr>
        <w:t>,</w:t>
      </w:r>
      <w:r w:rsidRPr="009D6BBB">
        <w:rPr>
          <w:rFonts w:ascii="Arial" w:hAnsi="Arial" w:cs="Arial"/>
        </w:rPr>
        <w:t xml:space="preserve"> and agreeing upon information that makes a difference to their performances. Adopting a people</w:t>
      </w:r>
      <w:r>
        <w:rPr>
          <w:rFonts w:ascii="Arial" w:hAnsi="Arial" w:cs="Arial"/>
        </w:rPr>
        <w:t>-</w:t>
      </w:r>
      <w:r w:rsidRPr="009D6BBB">
        <w:rPr>
          <w:rFonts w:ascii="Arial" w:hAnsi="Arial" w:cs="Arial"/>
        </w:rPr>
        <w:t>in</w:t>
      </w:r>
      <w:r>
        <w:rPr>
          <w:rFonts w:ascii="Arial" w:hAnsi="Arial" w:cs="Arial"/>
        </w:rPr>
        <w:t>-</w:t>
      </w:r>
      <w:r w:rsidRPr="009D6BBB">
        <w:rPr>
          <w:rFonts w:ascii="Arial" w:hAnsi="Arial" w:cs="Arial"/>
        </w:rPr>
        <w:t>practice perspective (Lloyd</w:t>
      </w:r>
      <w:r>
        <w:rPr>
          <w:rFonts w:ascii="Arial" w:hAnsi="Arial" w:cs="Arial"/>
        </w:rPr>
        <w:t>,</w:t>
      </w:r>
      <w:r w:rsidRPr="009D6BBB">
        <w:rPr>
          <w:rFonts w:ascii="Arial" w:hAnsi="Arial" w:cs="Arial"/>
        </w:rPr>
        <w:t xml:space="preserve"> 2012) and drawing from the ideological view of </w:t>
      </w:r>
      <w:r>
        <w:rPr>
          <w:rFonts w:ascii="Arial" w:hAnsi="Arial" w:cs="Arial"/>
        </w:rPr>
        <w:t>IL</w:t>
      </w:r>
      <w:r w:rsidRPr="009D6BBB">
        <w:rPr>
          <w:rFonts w:ascii="Arial" w:hAnsi="Arial" w:cs="Arial"/>
        </w:rPr>
        <w:t xml:space="preserve"> </w:t>
      </w:r>
      <w:proofErr w:type="gramStart"/>
      <w:r w:rsidRPr="009D6BBB">
        <w:rPr>
          <w:rFonts w:ascii="Arial" w:hAnsi="Arial" w:cs="Arial"/>
        </w:rPr>
        <w:t>opens up</w:t>
      </w:r>
      <w:proofErr w:type="gramEnd"/>
      <w:r w:rsidRPr="009D6BBB">
        <w:rPr>
          <w:rFonts w:ascii="Arial" w:hAnsi="Arial" w:cs="Arial"/>
        </w:rPr>
        <w:t xml:space="preserve"> the field to develop a more anthropological approach to understanding how information is experienced and a more sociological view </w:t>
      </w:r>
      <w:r>
        <w:rPr>
          <w:rFonts w:ascii="Arial" w:hAnsi="Arial" w:cs="Arial"/>
        </w:rPr>
        <w:t xml:space="preserve">of </w:t>
      </w:r>
      <w:r w:rsidRPr="009D6BBB">
        <w:rPr>
          <w:rFonts w:ascii="Arial" w:hAnsi="Arial" w:cs="Arial"/>
        </w:rPr>
        <w:t>how people’s relationship with each other and information is constructed.</w:t>
      </w:r>
      <w:r>
        <w:rPr>
          <w:rFonts w:ascii="Arial" w:hAnsi="Arial" w:cs="Arial"/>
        </w:rPr>
        <w:t xml:space="preserve"> This raises several more questions for research:</w:t>
      </w:r>
    </w:p>
    <w:p w14:paraId="778B71B7" w14:textId="4B4B1C33" w:rsidR="009D6BBB" w:rsidRDefault="009D6BBB" w:rsidP="00963D85">
      <w:pPr>
        <w:pStyle w:val="ListParagraph"/>
        <w:numPr>
          <w:ilvl w:val="0"/>
          <w:numId w:val="4"/>
        </w:numPr>
        <w:spacing w:after="240" w:line="240" w:lineRule="auto"/>
        <w:rPr>
          <w:rFonts w:ascii="Arial" w:hAnsi="Arial" w:cs="Arial"/>
        </w:rPr>
      </w:pPr>
      <w:r>
        <w:rPr>
          <w:rFonts w:ascii="Arial" w:hAnsi="Arial" w:cs="Arial"/>
        </w:rPr>
        <w:t>What is the goal of IL practice?</w:t>
      </w:r>
    </w:p>
    <w:p w14:paraId="74556DC1" w14:textId="5F7CA6D5" w:rsidR="009D6BBB" w:rsidRDefault="009D6BBB" w:rsidP="00963D85">
      <w:pPr>
        <w:pStyle w:val="ListParagraph"/>
        <w:numPr>
          <w:ilvl w:val="0"/>
          <w:numId w:val="4"/>
        </w:numPr>
        <w:spacing w:after="240" w:line="240" w:lineRule="auto"/>
        <w:rPr>
          <w:rFonts w:ascii="Arial" w:hAnsi="Arial" w:cs="Arial"/>
        </w:rPr>
      </w:pPr>
      <w:r>
        <w:rPr>
          <w:rFonts w:ascii="Arial" w:hAnsi="Arial" w:cs="Arial"/>
        </w:rPr>
        <w:t>What is the impact of IL in social, economic, and political terms?</w:t>
      </w:r>
    </w:p>
    <w:p w14:paraId="79C69438" w14:textId="2EE0CB43" w:rsidR="009D6BBB" w:rsidRDefault="009D6BBB" w:rsidP="00963D85">
      <w:pPr>
        <w:pStyle w:val="ListParagraph"/>
        <w:numPr>
          <w:ilvl w:val="0"/>
          <w:numId w:val="4"/>
        </w:numPr>
        <w:spacing w:after="240" w:line="240" w:lineRule="auto"/>
        <w:rPr>
          <w:rFonts w:ascii="Arial" w:hAnsi="Arial" w:cs="Arial"/>
        </w:rPr>
      </w:pPr>
      <w:r>
        <w:rPr>
          <w:rFonts w:ascii="Arial" w:hAnsi="Arial" w:cs="Arial"/>
        </w:rPr>
        <w:t>What narratives can be established that speak to non-LIS researchers and practitioners?</w:t>
      </w:r>
    </w:p>
    <w:p w14:paraId="0CBB7104" w14:textId="460AD54A" w:rsidR="009D6BBB" w:rsidRDefault="009D6BBB" w:rsidP="00963D85">
      <w:pPr>
        <w:pStyle w:val="ListParagraph"/>
        <w:numPr>
          <w:ilvl w:val="0"/>
          <w:numId w:val="4"/>
        </w:numPr>
        <w:spacing w:after="240" w:line="240" w:lineRule="auto"/>
        <w:rPr>
          <w:rFonts w:ascii="Arial" w:hAnsi="Arial" w:cs="Arial"/>
        </w:rPr>
      </w:pPr>
      <w:r>
        <w:rPr>
          <w:rFonts w:ascii="Arial" w:hAnsi="Arial" w:cs="Arial"/>
        </w:rPr>
        <w:t>How does the practice of IL manifest across a range of settings, and what voices are practices are absent?</w:t>
      </w:r>
    </w:p>
    <w:p w14:paraId="2C0CC0D8" w14:textId="60265B72" w:rsidR="002B7645" w:rsidRDefault="002B7645" w:rsidP="00240CAE">
      <w:pPr>
        <w:keepNext/>
        <w:keepLines/>
        <w:pBdr>
          <w:top w:val="nil"/>
          <w:left w:val="nil"/>
          <w:bottom w:val="nil"/>
          <w:right w:val="nil"/>
          <w:between w:val="nil"/>
        </w:pBdr>
        <w:spacing w:after="200" w:line="240" w:lineRule="auto"/>
        <w:rPr>
          <w:rFonts w:ascii="Arial" w:hAnsi="Arial" w:cs="Arial"/>
          <w:b/>
          <w:color w:val="000000"/>
          <w:sz w:val="28"/>
          <w:szCs w:val="28"/>
        </w:rPr>
      </w:pPr>
      <w:r>
        <w:rPr>
          <w:rFonts w:ascii="Arial" w:hAnsi="Arial" w:cs="Arial"/>
          <w:b/>
          <w:color w:val="000000"/>
          <w:sz w:val="28"/>
          <w:szCs w:val="28"/>
        </w:rPr>
        <w:lastRenderedPageBreak/>
        <w:t>7</w:t>
      </w:r>
      <w:r w:rsidRPr="002B7645">
        <w:rPr>
          <w:rFonts w:ascii="Arial" w:hAnsi="Arial" w:cs="Arial"/>
          <w:b/>
          <w:color w:val="000000"/>
          <w:sz w:val="28"/>
          <w:szCs w:val="28"/>
        </w:rPr>
        <w:t xml:space="preserve">. </w:t>
      </w:r>
      <w:r>
        <w:rPr>
          <w:rFonts w:ascii="Arial" w:hAnsi="Arial" w:cs="Arial"/>
          <w:b/>
          <w:color w:val="000000"/>
          <w:sz w:val="28"/>
          <w:szCs w:val="28"/>
        </w:rPr>
        <w:t>Where to for IL? The question of disciplinarity</w:t>
      </w:r>
    </w:p>
    <w:p w14:paraId="3452DBC6" w14:textId="19A9083C" w:rsidR="002B7645" w:rsidRPr="002B7645" w:rsidRDefault="002B7645" w:rsidP="00963D85">
      <w:pPr>
        <w:spacing w:after="240" w:line="240" w:lineRule="auto"/>
        <w:rPr>
          <w:rFonts w:ascii="Arial" w:hAnsi="Arial" w:cs="Arial"/>
          <w:color w:val="222222"/>
          <w:shd w:val="clear" w:color="auto" w:fill="FFFFFF"/>
        </w:rPr>
      </w:pPr>
      <w:r w:rsidRPr="002B7645">
        <w:rPr>
          <w:rFonts w:ascii="Arial" w:hAnsi="Arial" w:cs="Arial"/>
        </w:rPr>
        <w:t xml:space="preserve">As </w:t>
      </w:r>
      <w:r>
        <w:rPr>
          <w:rFonts w:ascii="Arial" w:hAnsi="Arial" w:cs="Arial"/>
        </w:rPr>
        <w:t>IL</w:t>
      </w:r>
      <w:r w:rsidRPr="002B7645">
        <w:rPr>
          <w:rFonts w:ascii="Arial" w:hAnsi="Arial" w:cs="Arial"/>
        </w:rPr>
        <w:t xml:space="preserve"> celebrates 50 years, it is prudent to consider how the concept has travelled within the field of </w:t>
      </w:r>
      <w:r w:rsidR="00511C5F">
        <w:rPr>
          <w:rFonts w:ascii="Arial" w:hAnsi="Arial" w:cs="Arial"/>
        </w:rPr>
        <w:t>LIS</w:t>
      </w:r>
      <w:r w:rsidRPr="002B7645">
        <w:rPr>
          <w:rFonts w:ascii="Arial" w:hAnsi="Arial" w:cs="Arial"/>
        </w:rPr>
        <w:t xml:space="preserve"> and to where it might travel in the future. Amidst the information challenges facing the deeper growth of understanding </w:t>
      </w:r>
      <w:r>
        <w:rPr>
          <w:rFonts w:ascii="Arial" w:hAnsi="Arial" w:cs="Arial"/>
        </w:rPr>
        <w:t>IL</w:t>
      </w:r>
      <w:r w:rsidRPr="002B7645">
        <w:rPr>
          <w:rFonts w:ascii="Arial" w:hAnsi="Arial" w:cs="Arial"/>
        </w:rPr>
        <w:t xml:space="preserve"> practice within the </w:t>
      </w:r>
      <w:proofErr w:type="spellStart"/>
      <w:r>
        <w:rPr>
          <w:rFonts w:ascii="Arial" w:hAnsi="Arial" w:cs="Arial"/>
        </w:rPr>
        <w:t>A</w:t>
      </w:r>
      <w:r w:rsidRPr="002B7645">
        <w:rPr>
          <w:rFonts w:ascii="Arial" w:hAnsi="Arial" w:cs="Arial"/>
        </w:rPr>
        <w:t>nthropocenic</w:t>
      </w:r>
      <w:proofErr w:type="spellEnd"/>
      <w:r w:rsidRPr="002B7645">
        <w:rPr>
          <w:rFonts w:ascii="Arial" w:hAnsi="Arial" w:cs="Arial"/>
        </w:rPr>
        <w:t xml:space="preserve"> epoch, comes </w:t>
      </w:r>
      <w:r>
        <w:rPr>
          <w:rFonts w:ascii="Arial" w:hAnsi="Arial" w:cs="Arial"/>
        </w:rPr>
        <w:t xml:space="preserve">a </w:t>
      </w:r>
      <w:r w:rsidRPr="002B7645">
        <w:rPr>
          <w:rFonts w:ascii="Arial" w:hAnsi="Arial" w:cs="Arial"/>
        </w:rPr>
        <w:t xml:space="preserve">call for the practice to become a discipline (Webber </w:t>
      </w:r>
      <w:r w:rsidR="00C2112F">
        <w:rPr>
          <w:rFonts w:ascii="Arial" w:hAnsi="Arial" w:cs="Arial"/>
        </w:rPr>
        <w:t>&amp;</w:t>
      </w:r>
      <w:r w:rsidRPr="002B7645">
        <w:rPr>
          <w:rFonts w:ascii="Arial" w:hAnsi="Arial" w:cs="Arial"/>
        </w:rPr>
        <w:t xml:space="preserve"> Johnstone, 2005; </w:t>
      </w:r>
      <w:proofErr w:type="spellStart"/>
      <w:r w:rsidRPr="002B7645">
        <w:rPr>
          <w:rFonts w:ascii="Arial" w:hAnsi="Arial" w:cs="Arial"/>
        </w:rPr>
        <w:t>Maybee</w:t>
      </w:r>
      <w:proofErr w:type="spellEnd"/>
      <w:r w:rsidRPr="002B7645">
        <w:rPr>
          <w:rFonts w:ascii="Arial" w:hAnsi="Arial" w:cs="Arial"/>
          <w:color w:val="222222"/>
          <w:shd w:val="clear" w:color="auto" w:fill="FFFFFF"/>
        </w:rPr>
        <w:t xml:space="preserve"> Kaufmann, Tucker, </w:t>
      </w:r>
      <w:r w:rsidR="00C2112F">
        <w:rPr>
          <w:rFonts w:ascii="Arial" w:hAnsi="Arial" w:cs="Arial"/>
          <w:color w:val="222222"/>
          <w:shd w:val="clear" w:color="auto" w:fill="FFFFFF"/>
        </w:rPr>
        <w:t xml:space="preserve">&amp; </w:t>
      </w:r>
      <w:r w:rsidRPr="002B7645">
        <w:rPr>
          <w:rFonts w:ascii="Arial" w:hAnsi="Arial" w:cs="Arial"/>
          <w:color w:val="222222"/>
          <w:shd w:val="clear" w:color="auto" w:fill="FFFFFF"/>
        </w:rPr>
        <w:t>Budd</w:t>
      </w:r>
      <w:r>
        <w:rPr>
          <w:rFonts w:ascii="Arial" w:hAnsi="Arial" w:cs="Arial"/>
          <w:color w:val="222222"/>
          <w:shd w:val="clear" w:color="auto" w:fill="FFFFFF"/>
        </w:rPr>
        <w:t>,</w:t>
      </w:r>
      <w:r w:rsidRPr="002B7645">
        <w:rPr>
          <w:rFonts w:ascii="Arial" w:hAnsi="Arial" w:cs="Arial"/>
          <w:color w:val="222222"/>
          <w:shd w:val="clear" w:color="auto" w:fill="FFFFFF"/>
        </w:rPr>
        <w:t xml:space="preserve"> 2023).</w:t>
      </w:r>
    </w:p>
    <w:p w14:paraId="6D90ACD3" w14:textId="42401FAC" w:rsidR="002B7645" w:rsidRPr="002B7645" w:rsidRDefault="002B7645" w:rsidP="00963D85">
      <w:pPr>
        <w:spacing w:after="240" w:line="240" w:lineRule="auto"/>
        <w:rPr>
          <w:rFonts w:ascii="Arial" w:hAnsi="Arial" w:cs="Arial"/>
        </w:rPr>
      </w:pPr>
      <w:r w:rsidRPr="002B7645">
        <w:rPr>
          <w:rFonts w:ascii="Arial" w:hAnsi="Arial" w:cs="Arial"/>
        </w:rPr>
        <w:t>While some elements of disciplinarity are present</w:t>
      </w:r>
      <w:r>
        <w:rPr>
          <w:rFonts w:ascii="Arial" w:hAnsi="Arial" w:cs="Arial"/>
        </w:rPr>
        <w:t xml:space="preserve"> in this call</w:t>
      </w:r>
      <w:r w:rsidRPr="002B7645">
        <w:rPr>
          <w:rFonts w:ascii="Arial" w:hAnsi="Arial" w:cs="Arial"/>
        </w:rPr>
        <w:t>, the argument fails in other aspect</w:t>
      </w:r>
      <w:r>
        <w:rPr>
          <w:rFonts w:ascii="Arial" w:hAnsi="Arial" w:cs="Arial"/>
        </w:rPr>
        <w:t>s</w:t>
      </w:r>
      <w:r w:rsidRPr="002B7645">
        <w:rPr>
          <w:rFonts w:ascii="Arial" w:hAnsi="Arial" w:cs="Arial"/>
        </w:rPr>
        <w:t xml:space="preserve"> of the criteria</w:t>
      </w:r>
      <w:r>
        <w:rPr>
          <w:rFonts w:ascii="Arial" w:hAnsi="Arial" w:cs="Arial"/>
        </w:rPr>
        <w:t xml:space="preserve">, like: the </w:t>
      </w:r>
      <w:r w:rsidRPr="002B7645">
        <w:rPr>
          <w:rFonts w:ascii="Arial" w:hAnsi="Arial" w:cs="Arial"/>
        </w:rPr>
        <w:t>existence of independent academic department</w:t>
      </w:r>
      <w:r>
        <w:rPr>
          <w:rFonts w:ascii="Arial" w:hAnsi="Arial" w:cs="Arial"/>
        </w:rPr>
        <w:t>s</w:t>
      </w:r>
      <w:r w:rsidRPr="002B7645">
        <w:rPr>
          <w:rFonts w:ascii="Arial" w:hAnsi="Arial" w:cs="Arial"/>
        </w:rPr>
        <w:t xml:space="preserve"> (IL is a subject taught in some LIS course programmes), graduate students (doctoral students do not graduate with a PhD in </w:t>
      </w:r>
      <w:r>
        <w:rPr>
          <w:rFonts w:ascii="Arial" w:hAnsi="Arial" w:cs="Arial"/>
        </w:rPr>
        <w:t>IL</w:t>
      </w:r>
      <w:r w:rsidRPr="002B7645">
        <w:rPr>
          <w:rFonts w:ascii="Arial" w:hAnsi="Arial" w:cs="Arial"/>
        </w:rPr>
        <w:t xml:space="preserve"> as say a geologist or archaeologist might) (</w:t>
      </w:r>
      <w:proofErr w:type="spellStart"/>
      <w:r w:rsidRPr="002B7645">
        <w:rPr>
          <w:rFonts w:ascii="Arial" w:hAnsi="Arial" w:cs="Arial"/>
        </w:rPr>
        <w:t>Lenior</w:t>
      </w:r>
      <w:proofErr w:type="spellEnd"/>
      <w:r>
        <w:rPr>
          <w:rFonts w:ascii="Arial" w:hAnsi="Arial" w:cs="Arial"/>
        </w:rPr>
        <w:t>,</w:t>
      </w:r>
      <w:r w:rsidRPr="002B7645">
        <w:rPr>
          <w:rFonts w:ascii="Arial" w:hAnsi="Arial" w:cs="Arial"/>
        </w:rPr>
        <w:t xml:space="preserve"> 1996), identification with </w:t>
      </w:r>
      <w:r>
        <w:rPr>
          <w:rFonts w:ascii="Arial" w:hAnsi="Arial" w:cs="Arial"/>
        </w:rPr>
        <w:t xml:space="preserve">a distinct </w:t>
      </w:r>
      <w:r w:rsidRPr="002B7645">
        <w:rPr>
          <w:rFonts w:ascii="Arial" w:hAnsi="Arial" w:cs="Arial"/>
        </w:rPr>
        <w:t xml:space="preserve">discipline (LIS is considered be the </w:t>
      </w:r>
      <w:r>
        <w:rPr>
          <w:rFonts w:ascii="Arial" w:hAnsi="Arial" w:cs="Arial"/>
        </w:rPr>
        <w:t xml:space="preserve">associated </w:t>
      </w:r>
      <w:r w:rsidRPr="002B7645">
        <w:rPr>
          <w:rFonts w:ascii="Arial" w:hAnsi="Arial" w:cs="Arial"/>
        </w:rPr>
        <w:t>discipline), distinctive language as IL continues to lack its own suite of theories</w:t>
      </w:r>
      <w:r>
        <w:rPr>
          <w:rFonts w:ascii="Arial" w:hAnsi="Arial" w:cs="Arial"/>
        </w:rPr>
        <w:t>,</w:t>
      </w:r>
      <w:r w:rsidRPr="002B7645">
        <w:rPr>
          <w:rFonts w:ascii="Arial" w:hAnsi="Arial" w:cs="Arial"/>
        </w:rPr>
        <w:t xml:space="preserve"> a substantiative knowledge base, and consensus on theory (much of IL research is practitioner based – see for example the number of academic research projects reported in the annual </w:t>
      </w:r>
      <w:r w:rsidR="009D3B69">
        <w:rPr>
          <w:rFonts w:ascii="Arial" w:hAnsi="Arial" w:cs="Arial"/>
        </w:rPr>
        <w:t xml:space="preserve">library instruction and information literacy review published in the </w:t>
      </w:r>
      <w:r w:rsidR="009D3B69" w:rsidRPr="00AE3D92">
        <w:rPr>
          <w:rFonts w:ascii="Arial" w:hAnsi="Arial" w:cs="Arial"/>
          <w:i/>
          <w:iCs/>
        </w:rPr>
        <w:t>Reference Services</w:t>
      </w:r>
      <w:r w:rsidR="00AE3D92" w:rsidRPr="00AE3D92">
        <w:rPr>
          <w:rFonts w:ascii="Arial" w:hAnsi="Arial" w:cs="Arial"/>
          <w:i/>
          <w:iCs/>
        </w:rPr>
        <w:t xml:space="preserve"> Review</w:t>
      </w:r>
      <w:r w:rsidR="00AE3D92">
        <w:rPr>
          <w:rFonts w:ascii="Arial" w:hAnsi="Arial" w:cs="Arial"/>
        </w:rPr>
        <w:t>.</w:t>
      </w:r>
      <w:r w:rsidR="009D3B69">
        <w:rPr>
          <w:rFonts w:ascii="Arial" w:hAnsi="Arial" w:cs="Arial"/>
        </w:rPr>
        <w:t xml:space="preserve"> </w:t>
      </w:r>
    </w:p>
    <w:p w14:paraId="302F194B" w14:textId="77777777" w:rsidR="00E124FF" w:rsidRDefault="002B7645" w:rsidP="00963D85">
      <w:pPr>
        <w:spacing w:after="240" w:line="240" w:lineRule="auto"/>
        <w:rPr>
          <w:rFonts w:ascii="Arial" w:hAnsi="Arial" w:cs="Arial"/>
        </w:rPr>
      </w:pPr>
      <w:r w:rsidRPr="002B7645">
        <w:rPr>
          <w:rFonts w:ascii="Arial" w:hAnsi="Arial" w:cs="Arial"/>
        </w:rPr>
        <w:t>According to Foucault who was interested in power relations and boundaries</w:t>
      </w:r>
      <w:r>
        <w:rPr>
          <w:rFonts w:ascii="Arial" w:hAnsi="Arial" w:cs="Arial"/>
        </w:rPr>
        <w:t>,</w:t>
      </w:r>
      <w:r w:rsidRPr="002B7645">
        <w:rPr>
          <w:rFonts w:ascii="Arial" w:hAnsi="Arial" w:cs="Arial"/>
        </w:rPr>
        <w:t xml:space="preserve"> “The disciplines characterize, classify, specialize; they distribute along a scale, around a norm, hierarchize individuals in relation to one another and, if necessary, disqualify and invalidate” (Foucault</w:t>
      </w:r>
      <w:r>
        <w:rPr>
          <w:rFonts w:ascii="Arial" w:hAnsi="Arial" w:cs="Arial"/>
        </w:rPr>
        <w:t>,</w:t>
      </w:r>
      <w:r w:rsidRPr="002B7645">
        <w:rPr>
          <w:rFonts w:ascii="Arial" w:hAnsi="Arial" w:cs="Arial"/>
        </w:rPr>
        <w:t xml:space="preserve"> 19</w:t>
      </w:r>
      <w:r w:rsidR="00760855">
        <w:rPr>
          <w:rFonts w:ascii="Arial" w:hAnsi="Arial" w:cs="Arial"/>
        </w:rPr>
        <w:t>75</w:t>
      </w:r>
      <w:r w:rsidRPr="002B7645">
        <w:rPr>
          <w:rFonts w:ascii="Arial" w:hAnsi="Arial" w:cs="Arial"/>
        </w:rPr>
        <w:t xml:space="preserve">, </w:t>
      </w:r>
      <w:r>
        <w:rPr>
          <w:rFonts w:ascii="Arial" w:hAnsi="Arial" w:cs="Arial"/>
        </w:rPr>
        <w:t>p.</w:t>
      </w:r>
      <w:r w:rsidRPr="002B7645">
        <w:rPr>
          <w:rFonts w:ascii="Arial" w:hAnsi="Arial" w:cs="Arial"/>
        </w:rPr>
        <w:t>223). This leads to the following questio</w:t>
      </w:r>
      <w:r>
        <w:rPr>
          <w:rFonts w:ascii="Arial" w:hAnsi="Arial" w:cs="Arial"/>
        </w:rPr>
        <w:t xml:space="preserve">n: </w:t>
      </w:r>
    </w:p>
    <w:p w14:paraId="62430B6B" w14:textId="165AB06E" w:rsidR="002B7645" w:rsidRPr="002B7645" w:rsidRDefault="002B7645" w:rsidP="00963D85">
      <w:pPr>
        <w:spacing w:after="240" w:line="240" w:lineRule="auto"/>
        <w:ind w:left="720" w:right="720"/>
        <w:rPr>
          <w:rFonts w:ascii="Arial" w:hAnsi="Arial" w:cs="Arial"/>
        </w:rPr>
      </w:pPr>
      <w:r>
        <w:rPr>
          <w:rFonts w:ascii="Arial" w:hAnsi="Arial" w:cs="Arial"/>
        </w:rPr>
        <w:t>Where do the boundaries of IL lie that would enable it to be described as a separate discipline?</w:t>
      </w:r>
    </w:p>
    <w:p w14:paraId="2BBBAC73" w14:textId="3415DB24" w:rsidR="00511C5F" w:rsidRDefault="00511C5F" w:rsidP="00963D85">
      <w:pPr>
        <w:spacing w:after="240" w:line="240" w:lineRule="auto"/>
        <w:rPr>
          <w:rFonts w:ascii="Arial" w:hAnsi="Arial" w:cs="Arial"/>
        </w:rPr>
      </w:pPr>
      <w:r w:rsidRPr="00511C5F">
        <w:rPr>
          <w:rFonts w:ascii="Arial" w:hAnsi="Arial" w:cs="Arial"/>
        </w:rPr>
        <w:t xml:space="preserve">While there are journals and conferences dedicated to </w:t>
      </w:r>
      <w:r>
        <w:rPr>
          <w:rFonts w:ascii="Arial" w:hAnsi="Arial" w:cs="Arial"/>
        </w:rPr>
        <w:t>IL</w:t>
      </w:r>
      <w:r w:rsidRPr="00511C5F">
        <w:rPr>
          <w:rFonts w:ascii="Arial" w:hAnsi="Arial" w:cs="Arial"/>
        </w:rPr>
        <w:t xml:space="preserve">, a scan of </w:t>
      </w:r>
      <w:r>
        <w:rPr>
          <w:rFonts w:ascii="Arial" w:hAnsi="Arial" w:cs="Arial"/>
        </w:rPr>
        <w:t>publications</w:t>
      </w:r>
      <w:r w:rsidRPr="00511C5F">
        <w:rPr>
          <w:rFonts w:ascii="Arial" w:hAnsi="Arial" w:cs="Arial"/>
        </w:rPr>
        <w:t xml:space="preserve"> suggest that </w:t>
      </w:r>
      <w:r>
        <w:rPr>
          <w:rFonts w:ascii="Arial" w:hAnsi="Arial" w:cs="Arial"/>
        </w:rPr>
        <w:t>IL</w:t>
      </w:r>
      <w:r w:rsidRPr="00511C5F">
        <w:rPr>
          <w:rFonts w:ascii="Arial" w:hAnsi="Arial" w:cs="Arial"/>
        </w:rPr>
        <w:t xml:space="preserve"> continues to remain trapped within the discursive practice which anchors it to deficit views of student learning, measurement, skills and librarians as stakeholders (Hicks </w:t>
      </w:r>
      <w:r w:rsidR="00C2112F">
        <w:rPr>
          <w:rFonts w:ascii="Arial" w:hAnsi="Arial" w:cs="Arial"/>
        </w:rPr>
        <w:t>&amp;</w:t>
      </w:r>
      <w:r w:rsidRPr="00511C5F">
        <w:rPr>
          <w:rFonts w:ascii="Arial" w:hAnsi="Arial" w:cs="Arial"/>
        </w:rPr>
        <w:t xml:space="preserve"> Lloyd</w:t>
      </w:r>
      <w:r>
        <w:rPr>
          <w:rFonts w:ascii="Arial" w:hAnsi="Arial" w:cs="Arial"/>
        </w:rPr>
        <w:t>,</w:t>
      </w:r>
      <w:r w:rsidRPr="00511C5F">
        <w:rPr>
          <w:rFonts w:ascii="Arial" w:hAnsi="Arial" w:cs="Arial"/>
        </w:rPr>
        <w:t xml:space="preserve"> 2022) with little recognition of the practice</w:t>
      </w:r>
      <w:r>
        <w:rPr>
          <w:rFonts w:ascii="Arial" w:hAnsi="Arial" w:cs="Arial"/>
        </w:rPr>
        <w:t>’</w:t>
      </w:r>
      <w:r w:rsidRPr="00511C5F">
        <w:rPr>
          <w:rFonts w:ascii="Arial" w:hAnsi="Arial" w:cs="Arial"/>
        </w:rPr>
        <w:t xml:space="preserve">s reach outside the boundaries of the </w:t>
      </w:r>
      <w:r>
        <w:rPr>
          <w:rFonts w:ascii="Arial" w:hAnsi="Arial" w:cs="Arial"/>
        </w:rPr>
        <w:t>LIS</w:t>
      </w:r>
      <w:r w:rsidRPr="00511C5F">
        <w:rPr>
          <w:rFonts w:ascii="Arial" w:hAnsi="Arial" w:cs="Arial"/>
        </w:rPr>
        <w:t xml:space="preserve"> field (</w:t>
      </w:r>
      <w:proofErr w:type="spellStart"/>
      <w:r w:rsidRPr="00511C5F">
        <w:rPr>
          <w:rFonts w:ascii="Arial" w:hAnsi="Arial" w:cs="Arial"/>
        </w:rPr>
        <w:t>Inskip</w:t>
      </w:r>
      <w:proofErr w:type="spellEnd"/>
      <w:r w:rsidRPr="00511C5F">
        <w:rPr>
          <w:rFonts w:ascii="Arial" w:hAnsi="Arial" w:cs="Arial"/>
        </w:rPr>
        <w:t xml:space="preserve">, Hicks, McKinny, Walton </w:t>
      </w:r>
      <w:r w:rsidR="00C2112F">
        <w:rPr>
          <w:rFonts w:ascii="Arial" w:hAnsi="Arial" w:cs="Arial"/>
        </w:rPr>
        <w:t xml:space="preserve">&amp; </w:t>
      </w:r>
      <w:r w:rsidRPr="00511C5F">
        <w:rPr>
          <w:rFonts w:ascii="Arial" w:hAnsi="Arial" w:cs="Arial"/>
        </w:rPr>
        <w:t>Lloyd</w:t>
      </w:r>
      <w:r>
        <w:rPr>
          <w:rFonts w:ascii="Arial" w:hAnsi="Arial" w:cs="Arial"/>
        </w:rPr>
        <w:t>,</w:t>
      </w:r>
      <w:r w:rsidRPr="00511C5F">
        <w:rPr>
          <w:rFonts w:ascii="Arial" w:hAnsi="Arial" w:cs="Arial"/>
        </w:rPr>
        <w:t xml:space="preserve"> 2023)</w:t>
      </w:r>
      <w:r>
        <w:rPr>
          <w:rFonts w:ascii="Arial" w:hAnsi="Arial" w:cs="Arial"/>
        </w:rPr>
        <w:t>.</w:t>
      </w:r>
      <w:r w:rsidRPr="00511C5F">
        <w:rPr>
          <w:rFonts w:ascii="Arial" w:hAnsi="Arial" w:cs="Arial"/>
        </w:rPr>
        <w:t xml:space="preserve"> The recent proposal that </w:t>
      </w:r>
      <w:r>
        <w:rPr>
          <w:rFonts w:ascii="Arial" w:hAnsi="Arial" w:cs="Arial"/>
        </w:rPr>
        <w:t>IL</w:t>
      </w:r>
      <w:r w:rsidRPr="00511C5F">
        <w:rPr>
          <w:rFonts w:ascii="Arial" w:hAnsi="Arial" w:cs="Arial"/>
        </w:rPr>
        <w:t xml:space="preserve"> be considered a </w:t>
      </w:r>
      <w:r>
        <w:rPr>
          <w:rFonts w:ascii="Arial" w:hAnsi="Arial" w:cs="Arial"/>
        </w:rPr>
        <w:t>“</w:t>
      </w:r>
      <w:r w:rsidRPr="00511C5F">
        <w:rPr>
          <w:rFonts w:ascii="Arial" w:hAnsi="Arial" w:cs="Arial"/>
        </w:rPr>
        <w:t>soft</w:t>
      </w:r>
      <w:r>
        <w:rPr>
          <w:rFonts w:ascii="Arial" w:hAnsi="Arial" w:cs="Arial"/>
        </w:rPr>
        <w:t>”</w:t>
      </w:r>
      <w:r w:rsidRPr="00511C5F">
        <w:rPr>
          <w:rFonts w:ascii="Arial" w:hAnsi="Arial" w:cs="Arial"/>
        </w:rPr>
        <w:t xml:space="preserve"> discipline (</w:t>
      </w:r>
      <w:proofErr w:type="spellStart"/>
      <w:r w:rsidRPr="00511C5F">
        <w:rPr>
          <w:rFonts w:ascii="Arial" w:hAnsi="Arial" w:cs="Arial"/>
        </w:rPr>
        <w:t>Maybee</w:t>
      </w:r>
      <w:proofErr w:type="spellEnd"/>
      <w:r w:rsidRPr="00511C5F">
        <w:rPr>
          <w:rFonts w:ascii="Arial" w:hAnsi="Arial" w:cs="Arial"/>
          <w:color w:val="222222"/>
          <w:sz w:val="20"/>
          <w:szCs w:val="20"/>
          <w:shd w:val="clear" w:color="auto" w:fill="FFFFFF"/>
        </w:rPr>
        <w:t xml:space="preserve"> </w:t>
      </w:r>
      <w:r w:rsidRPr="00511C5F">
        <w:rPr>
          <w:rFonts w:ascii="Arial" w:hAnsi="Arial" w:cs="Arial"/>
          <w:color w:val="222222"/>
          <w:shd w:val="clear" w:color="auto" w:fill="FFFFFF"/>
        </w:rPr>
        <w:t xml:space="preserve">Kaufmann, Tucker, </w:t>
      </w:r>
      <w:r w:rsidR="00C2112F">
        <w:rPr>
          <w:rFonts w:ascii="Arial" w:hAnsi="Arial" w:cs="Arial"/>
          <w:color w:val="222222"/>
          <w:shd w:val="clear" w:color="auto" w:fill="FFFFFF"/>
        </w:rPr>
        <w:t>&amp;</w:t>
      </w:r>
      <w:r>
        <w:rPr>
          <w:rFonts w:ascii="Arial" w:hAnsi="Arial" w:cs="Arial"/>
          <w:color w:val="222222"/>
          <w:shd w:val="clear" w:color="auto" w:fill="FFFFFF"/>
        </w:rPr>
        <w:t xml:space="preserve"> </w:t>
      </w:r>
      <w:r w:rsidRPr="00511C5F">
        <w:rPr>
          <w:rFonts w:ascii="Arial" w:hAnsi="Arial" w:cs="Arial"/>
          <w:color w:val="222222"/>
          <w:shd w:val="clear" w:color="auto" w:fill="FFFFFF"/>
        </w:rPr>
        <w:t>Budd</w:t>
      </w:r>
      <w:r>
        <w:rPr>
          <w:rFonts w:ascii="Arial" w:hAnsi="Arial" w:cs="Arial"/>
          <w:color w:val="222222"/>
          <w:shd w:val="clear" w:color="auto" w:fill="FFFFFF"/>
        </w:rPr>
        <w:t>,</w:t>
      </w:r>
      <w:r w:rsidRPr="00511C5F">
        <w:rPr>
          <w:rFonts w:ascii="Arial" w:hAnsi="Arial" w:cs="Arial"/>
          <w:color w:val="222222"/>
          <w:shd w:val="clear" w:color="auto" w:fill="FFFFFF"/>
        </w:rPr>
        <w:t xml:space="preserve"> 2023</w:t>
      </w:r>
      <w:r w:rsidRPr="00511C5F">
        <w:rPr>
          <w:rFonts w:ascii="Arial" w:hAnsi="Arial" w:cs="Arial"/>
          <w:color w:val="222222"/>
          <w:sz w:val="20"/>
          <w:szCs w:val="20"/>
          <w:shd w:val="clear" w:color="auto" w:fill="FFFFFF"/>
        </w:rPr>
        <w:t>)</w:t>
      </w:r>
      <w:r w:rsidRPr="00511C5F">
        <w:rPr>
          <w:rFonts w:ascii="Arial" w:hAnsi="Arial" w:cs="Arial"/>
        </w:rPr>
        <w:t xml:space="preserve"> appears to be premature and leads to questions about what constitutes a discipline and a research field. </w:t>
      </w:r>
      <w:r>
        <w:rPr>
          <w:rFonts w:ascii="Arial" w:hAnsi="Arial" w:cs="Arial"/>
        </w:rPr>
        <w:t>This leads to further questions:</w:t>
      </w:r>
    </w:p>
    <w:p w14:paraId="2D67AF2B" w14:textId="075805B8" w:rsidR="00511C5F" w:rsidRDefault="0023100B" w:rsidP="00963D85">
      <w:pPr>
        <w:pStyle w:val="ListParagraph"/>
        <w:numPr>
          <w:ilvl w:val="0"/>
          <w:numId w:val="5"/>
        </w:numPr>
        <w:spacing w:after="240" w:line="240" w:lineRule="auto"/>
        <w:rPr>
          <w:rFonts w:ascii="Arial" w:hAnsi="Arial" w:cs="Arial"/>
        </w:rPr>
      </w:pPr>
      <w:r>
        <w:rPr>
          <w:rFonts w:ascii="Arial" w:hAnsi="Arial" w:cs="Arial"/>
        </w:rPr>
        <w:t>If disciplinary status of IL is to be claimed, then w</w:t>
      </w:r>
      <w:r w:rsidR="00511C5F">
        <w:rPr>
          <w:rFonts w:ascii="Arial" w:hAnsi="Arial" w:cs="Arial"/>
        </w:rPr>
        <w:t>here does the ontological epistemological, and methodological elements of the disciplinary core lie?</w:t>
      </w:r>
    </w:p>
    <w:p w14:paraId="09DC3F7D" w14:textId="55B7C632" w:rsidR="00511C5F" w:rsidRDefault="00511C5F" w:rsidP="00963D85">
      <w:pPr>
        <w:pStyle w:val="ListParagraph"/>
        <w:numPr>
          <w:ilvl w:val="0"/>
          <w:numId w:val="5"/>
        </w:numPr>
        <w:spacing w:after="240" w:line="240" w:lineRule="auto"/>
        <w:rPr>
          <w:rFonts w:ascii="Arial" w:hAnsi="Arial" w:cs="Arial"/>
        </w:rPr>
      </w:pPr>
      <w:r>
        <w:rPr>
          <w:rFonts w:ascii="Arial" w:hAnsi="Arial" w:cs="Arial"/>
        </w:rPr>
        <w:t>What specific bodies of knowledge, theories, and terminology are specific</w:t>
      </w:r>
      <w:r w:rsidR="0023100B">
        <w:rPr>
          <w:rFonts w:ascii="Arial" w:hAnsi="Arial" w:cs="Arial"/>
        </w:rPr>
        <w:t xml:space="preserve"> to</w:t>
      </w:r>
      <w:r>
        <w:rPr>
          <w:rFonts w:ascii="Arial" w:hAnsi="Arial" w:cs="Arial"/>
        </w:rPr>
        <w:t xml:space="preserve"> IL?</w:t>
      </w:r>
    </w:p>
    <w:p w14:paraId="3D79C7C3" w14:textId="66C26DCA" w:rsidR="00511C5F" w:rsidRPr="00511C5F" w:rsidRDefault="00511C5F" w:rsidP="00963D85">
      <w:pPr>
        <w:spacing w:after="240" w:line="240" w:lineRule="auto"/>
        <w:rPr>
          <w:rFonts w:ascii="Arial" w:hAnsi="Arial" w:cs="Arial"/>
        </w:rPr>
      </w:pPr>
      <w:r w:rsidRPr="00511C5F">
        <w:rPr>
          <w:rFonts w:ascii="Arial" w:hAnsi="Arial" w:cs="Arial"/>
        </w:rPr>
        <w:t>These crucial questions</w:t>
      </w:r>
      <w:r>
        <w:rPr>
          <w:rFonts w:ascii="Arial" w:hAnsi="Arial" w:cs="Arial"/>
        </w:rPr>
        <w:t>,</w:t>
      </w:r>
      <w:r w:rsidRPr="00511C5F">
        <w:rPr>
          <w:rFonts w:ascii="Arial" w:hAnsi="Arial" w:cs="Arial"/>
        </w:rPr>
        <w:t xml:space="preserve"> which are central to identifying disciplinarity, remains unexplored or even acknowledged by advocates who are keen to ascribe disciplinary status upon </w:t>
      </w:r>
      <w:r>
        <w:rPr>
          <w:rFonts w:ascii="Arial" w:hAnsi="Arial" w:cs="Arial"/>
        </w:rPr>
        <w:t>IL</w:t>
      </w:r>
      <w:r w:rsidRPr="00511C5F">
        <w:rPr>
          <w:rFonts w:ascii="Arial" w:hAnsi="Arial" w:cs="Arial"/>
        </w:rPr>
        <w:t xml:space="preserve">. </w:t>
      </w:r>
    </w:p>
    <w:p w14:paraId="5E1C6873" w14:textId="0C202C11" w:rsidR="00511C5F" w:rsidRPr="00511C5F" w:rsidRDefault="00511C5F" w:rsidP="00963D85">
      <w:pPr>
        <w:spacing w:after="240" w:line="240" w:lineRule="auto"/>
        <w:rPr>
          <w:rFonts w:ascii="Arial" w:hAnsi="Arial" w:cs="Arial"/>
        </w:rPr>
      </w:pPr>
      <w:r w:rsidRPr="00511C5F">
        <w:rPr>
          <w:rFonts w:ascii="Arial" w:hAnsi="Arial" w:cs="Arial"/>
        </w:rPr>
        <w:t xml:space="preserve">While this may appear to </w:t>
      </w:r>
      <w:r>
        <w:rPr>
          <w:rFonts w:ascii="Arial" w:hAnsi="Arial" w:cs="Arial"/>
        </w:rPr>
        <w:t xml:space="preserve">be </w:t>
      </w:r>
      <w:r w:rsidRPr="00511C5F">
        <w:rPr>
          <w:rFonts w:ascii="Arial" w:hAnsi="Arial" w:cs="Arial"/>
        </w:rPr>
        <w:t xml:space="preserve">a less than positive outlook for </w:t>
      </w:r>
      <w:r>
        <w:rPr>
          <w:rFonts w:ascii="Arial" w:hAnsi="Arial" w:cs="Arial"/>
        </w:rPr>
        <w:t>IL</w:t>
      </w:r>
      <w:r w:rsidRPr="00511C5F">
        <w:rPr>
          <w:rFonts w:ascii="Arial" w:hAnsi="Arial" w:cs="Arial"/>
        </w:rPr>
        <w:t xml:space="preserve">, it does in fact highlight the opportunity for </w:t>
      </w:r>
      <w:r>
        <w:rPr>
          <w:rFonts w:ascii="Arial" w:hAnsi="Arial" w:cs="Arial"/>
        </w:rPr>
        <w:t>IL</w:t>
      </w:r>
      <w:r w:rsidRPr="00511C5F">
        <w:rPr>
          <w:rFonts w:ascii="Arial" w:hAnsi="Arial" w:cs="Arial"/>
        </w:rPr>
        <w:t xml:space="preserve"> to grow conceptually, theoretically</w:t>
      </w:r>
      <w:r>
        <w:rPr>
          <w:rFonts w:ascii="Arial" w:hAnsi="Arial" w:cs="Arial"/>
        </w:rPr>
        <w:t>,</w:t>
      </w:r>
      <w:r w:rsidRPr="00511C5F">
        <w:rPr>
          <w:rFonts w:ascii="Arial" w:hAnsi="Arial" w:cs="Arial"/>
        </w:rPr>
        <w:t xml:space="preserve"> and methodologically into the future and towards a more substantive future (and perhaps discipline status)</w:t>
      </w:r>
      <w:r>
        <w:rPr>
          <w:rFonts w:ascii="Arial" w:hAnsi="Arial" w:cs="Arial"/>
        </w:rPr>
        <w:t>.</w:t>
      </w:r>
    </w:p>
    <w:p w14:paraId="3C6A4055" w14:textId="51B45038" w:rsidR="00511C5F" w:rsidRPr="00511C5F" w:rsidRDefault="00511C5F" w:rsidP="00010180">
      <w:pPr>
        <w:keepNext/>
        <w:spacing w:line="240" w:lineRule="auto"/>
        <w:rPr>
          <w:rFonts w:ascii="Arial" w:hAnsi="Arial" w:cs="Arial"/>
          <w:b/>
          <w:bCs/>
          <w:sz w:val="28"/>
          <w:szCs w:val="28"/>
        </w:rPr>
      </w:pPr>
      <w:r w:rsidRPr="00511C5F">
        <w:rPr>
          <w:rFonts w:ascii="Arial" w:hAnsi="Arial" w:cs="Arial"/>
          <w:b/>
          <w:bCs/>
          <w:sz w:val="28"/>
          <w:szCs w:val="28"/>
        </w:rPr>
        <w:lastRenderedPageBreak/>
        <w:t xml:space="preserve">8. A final set of questions for future </w:t>
      </w:r>
      <w:r>
        <w:rPr>
          <w:rFonts w:ascii="Arial" w:hAnsi="Arial" w:cs="Arial"/>
          <w:b/>
          <w:bCs/>
          <w:sz w:val="28"/>
          <w:szCs w:val="28"/>
        </w:rPr>
        <w:t>IL</w:t>
      </w:r>
      <w:r w:rsidRPr="00511C5F">
        <w:rPr>
          <w:rFonts w:ascii="Arial" w:hAnsi="Arial" w:cs="Arial"/>
          <w:b/>
          <w:bCs/>
          <w:sz w:val="28"/>
          <w:szCs w:val="28"/>
        </w:rPr>
        <w:t xml:space="preserve"> research in the Anthropocene</w:t>
      </w:r>
    </w:p>
    <w:p w14:paraId="22025494" w14:textId="7EF966F9" w:rsidR="00511C5F" w:rsidRDefault="00511C5F" w:rsidP="00010180">
      <w:pPr>
        <w:keepNext/>
        <w:spacing w:after="240" w:line="240" w:lineRule="auto"/>
        <w:rPr>
          <w:rFonts w:ascii="Arial" w:hAnsi="Arial" w:cs="Arial"/>
        </w:rPr>
      </w:pPr>
      <w:r w:rsidRPr="00511C5F">
        <w:rPr>
          <w:rFonts w:ascii="Arial" w:hAnsi="Arial" w:cs="Arial"/>
        </w:rPr>
        <w:t>Numerous questions have been asked in this brief account based on the author</w:t>
      </w:r>
      <w:r>
        <w:rPr>
          <w:rFonts w:ascii="Arial" w:hAnsi="Arial" w:cs="Arial"/>
        </w:rPr>
        <w:t>’</w:t>
      </w:r>
      <w:r w:rsidRPr="00511C5F">
        <w:rPr>
          <w:rFonts w:ascii="Arial" w:hAnsi="Arial" w:cs="Arial"/>
        </w:rPr>
        <w:t xml:space="preserve">s deep understanding of </w:t>
      </w:r>
      <w:r>
        <w:rPr>
          <w:rFonts w:ascii="Arial" w:hAnsi="Arial" w:cs="Arial"/>
        </w:rPr>
        <w:t>IL</w:t>
      </w:r>
      <w:r w:rsidRPr="00511C5F">
        <w:rPr>
          <w:rFonts w:ascii="Arial" w:hAnsi="Arial" w:cs="Arial"/>
        </w:rPr>
        <w:t xml:space="preserve">. However, many more exist, and draw from the theory of </w:t>
      </w:r>
      <w:r>
        <w:rPr>
          <w:rFonts w:ascii="Arial" w:hAnsi="Arial" w:cs="Arial"/>
        </w:rPr>
        <w:t>IL</w:t>
      </w:r>
      <w:r w:rsidRPr="00511C5F">
        <w:rPr>
          <w:rFonts w:ascii="Arial" w:hAnsi="Arial" w:cs="Arial"/>
        </w:rPr>
        <w:t xml:space="preserve"> described in this paper. These are listed here in the hope that new researchers may take up this work</w:t>
      </w:r>
      <w:r>
        <w:rPr>
          <w:rFonts w:ascii="Arial" w:hAnsi="Arial" w:cs="Arial"/>
        </w:rPr>
        <w:t>:</w:t>
      </w:r>
    </w:p>
    <w:p w14:paraId="60FC04AC" w14:textId="02C20D50" w:rsidR="00511C5F" w:rsidRDefault="00511C5F" w:rsidP="00963D85">
      <w:pPr>
        <w:pStyle w:val="ListParagraph"/>
        <w:numPr>
          <w:ilvl w:val="0"/>
          <w:numId w:val="7"/>
        </w:numPr>
        <w:spacing w:after="240" w:line="240" w:lineRule="auto"/>
        <w:rPr>
          <w:rFonts w:ascii="Arial" w:hAnsi="Arial" w:cs="Arial"/>
        </w:rPr>
      </w:pPr>
      <w:r>
        <w:rPr>
          <w:rFonts w:ascii="Arial" w:hAnsi="Arial" w:cs="Arial"/>
        </w:rPr>
        <w:t xml:space="preserve">How does IL unfold for the </w:t>
      </w:r>
      <w:r w:rsidR="00081304">
        <w:rPr>
          <w:rFonts w:ascii="Arial" w:hAnsi="Arial" w:cs="Arial"/>
        </w:rPr>
        <w:t xml:space="preserve">novice, </w:t>
      </w:r>
      <w:r>
        <w:rPr>
          <w:rFonts w:ascii="Arial" w:hAnsi="Arial" w:cs="Arial"/>
        </w:rPr>
        <w:t>learner, instructor/mentor/expert in context? How does IL manifest as teaching in real world contexts?</w:t>
      </w:r>
    </w:p>
    <w:p w14:paraId="66611865" w14:textId="0F4E646D" w:rsidR="00511C5F" w:rsidRDefault="00511C5F" w:rsidP="00963D85">
      <w:pPr>
        <w:pStyle w:val="ListParagraph"/>
        <w:numPr>
          <w:ilvl w:val="0"/>
          <w:numId w:val="7"/>
        </w:numPr>
        <w:spacing w:after="240" w:line="240" w:lineRule="auto"/>
        <w:rPr>
          <w:rFonts w:ascii="Arial" w:hAnsi="Arial" w:cs="Arial"/>
        </w:rPr>
      </w:pPr>
      <w:r>
        <w:rPr>
          <w:rFonts w:ascii="Arial" w:hAnsi="Arial" w:cs="Arial"/>
        </w:rPr>
        <w:t xml:space="preserve">What enables or constrains the construction of IL landscapes (intersubjectively and subjectively)? How </w:t>
      </w:r>
      <w:proofErr w:type="gramStart"/>
      <w:r>
        <w:rPr>
          <w:rFonts w:ascii="Arial" w:hAnsi="Arial" w:cs="Arial"/>
        </w:rPr>
        <w:t>is</w:t>
      </w:r>
      <w:proofErr w:type="gramEnd"/>
      <w:r>
        <w:rPr>
          <w:rFonts w:ascii="Arial" w:hAnsi="Arial" w:cs="Arial"/>
        </w:rPr>
        <w:t xml:space="preserve"> the enactment of the practice enables and constrained?</w:t>
      </w:r>
    </w:p>
    <w:p w14:paraId="479CADAE" w14:textId="4134E558" w:rsidR="00511C5F" w:rsidRDefault="00511C5F" w:rsidP="00963D85">
      <w:pPr>
        <w:pStyle w:val="ListParagraph"/>
        <w:numPr>
          <w:ilvl w:val="0"/>
          <w:numId w:val="7"/>
        </w:numPr>
        <w:spacing w:after="240" w:line="240" w:lineRule="auto"/>
        <w:rPr>
          <w:rFonts w:ascii="Arial" w:hAnsi="Arial" w:cs="Arial"/>
        </w:rPr>
      </w:pPr>
      <w:r>
        <w:rPr>
          <w:rFonts w:ascii="Arial" w:hAnsi="Arial" w:cs="Arial"/>
        </w:rPr>
        <w:t>What role does the corporeal play in practising IL? In what ways does the body act as a site and/or source of information?</w:t>
      </w:r>
    </w:p>
    <w:p w14:paraId="68654D57" w14:textId="27F33C3E" w:rsidR="00511C5F" w:rsidRDefault="00511C5F" w:rsidP="00963D85">
      <w:pPr>
        <w:pStyle w:val="ListParagraph"/>
        <w:numPr>
          <w:ilvl w:val="0"/>
          <w:numId w:val="7"/>
        </w:numPr>
        <w:spacing w:after="240" w:line="240" w:lineRule="auto"/>
        <w:rPr>
          <w:rFonts w:ascii="Arial" w:hAnsi="Arial" w:cs="Arial"/>
        </w:rPr>
      </w:pPr>
      <w:r>
        <w:rPr>
          <w:rFonts w:ascii="Arial" w:hAnsi="Arial" w:cs="Arial"/>
        </w:rPr>
        <w:t>How does the body enact the coupling of IL in relation to social, instrumental, or rational sources of information?</w:t>
      </w:r>
    </w:p>
    <w:p w14:paraId="289E365B" w14:textId="77777777" w:rsidR="007B7C40" w:rsidRDefault="00511C5F" w:rsidP="00963D85">
      <w:pPr>
        <w:spacing w:after="240" w:line="240" w:lineRule="auto"/>
        <w:rPr>
          <w:rFonts w:ascii="Arial" w:hAnsi="Arial" w:cs="Arial"/>
        </w:rPr>
      </w:pPr>
      <w:r w:rsidRPr="00511C5F">
        <w:rPr>
          <w:rFonts w:ascii="Arial" w:hAnsi="Arial" w:cs="Arial"/>
        </w:rPr>
        <w:t xml:space="preserve">These questions target a much deeper dive into information literacy </w:t>
      </w:r>
      <w:proofErr w:type="gramStart"/>
      <w:r w:rsidRPr="00511C5F">
        <w:rPr>
          <w:rFonts w:ascii="Arial" w:hAnsi="Arial" w:cs="Arial"/>
        </w:rPr>
        <w:t xml:space="preserve">in order </w:t>
      </w:r>
      <w:r w:rsidR="00081304">
        <w:rPr>
          <w:rFonts w:ascii="Arial" w:hAnsi="Arial" w:cs="Arial"/>
        </w:rPr>
        <w:t>to</w:t>
      </w:r>
      <w:proofErr w:type="gramEnd"/>
      <w:r w:rsidRPr="00511C5F">
        <w:rPr>
          <w:rFonts w:ascii="Arial" w:hAnsi="Arial" w:cs="Arial"/>
        </w:rPr>
        <w:t xml:space="preserve"> understand the key aspects of the social practice as it is embodied</w:t>
      </w:r>
      <w:r w:rsidR="00081304">
        <w:rPr>
          <w:rFonts w:ascii="Arial" w:hAnsi="Arial" w:cs="Arial"/>
        </w:rPr>
        <w:t xml:space="preserve">, </w:t>
      </w:r>
      <w:r w:rsidRPr="00511C5F">
        <w:rPr>
          <w:rFonts w:ascii="Arial" w:hAnsi="Arial" w:cs="Arial"/>
        </w:rPr>
        <w:t>enacted</w:t>
      </w:r>
      <w:r w:rsidR="007B7C40">
        <w:rPr>
          <w:rFonts w:ascii="Arial" w:hAnsi="Arial" w:cs="Arial"/>
        </w:rPr>
        <w:t>,</w:t>
      </w:r>
      <w:r w:rsidRPr="00511C5F">
        <w:rPr>
          <w:rFonts w:ascii="Arial" w:hAnsi="Arial" w:cs="Arial"/>
        </w:rPr>
        <w:t xml:space="preserve"> and experienced contextually. It could be argued that IL is a privileged practise that is played out in western educational settings, therefore: </w:t>
      </w:r>
    </w:p>
    <w:p w14:paraId="71CA9B69" w14:textId="5CA71689" w:rsidR="00511C5F" w:rsidRDefault="007B7C40" w:rsidP="00963D85">
      <w:pPr>
        <w:pStyle w:val="ListParagraph"/>
        <w:numPr>
          <w:ilvl w:val="0"/>
          <w:numId w:val="8"/>
        </w:numPr>
        <w:spacing w:after="240" w:line="240" w:lineRule="auto"/>
        <w:rPr>
          <w:rFonts w:ascii="Arial" w:hAnsi="Arial" w:cs="Arial"/>
        </w:rPr>
      </w:pPr>
      <w:r>
        <w:rPr>
          <w:rFonts w:ascii="Arial" w:hAnsi="Arial" w:cs="Arial"/>
        </w:rPr>
        <w:t>W</w:t>
      </w:r>
      <w:r w:rsidR="00511C5F" w:rsidRPr="007B7C40">
        <w:rPr>
          <w:rFonts w:ascii="Arial" w:hAnsi="Arial" w:cs="Arial"/>
        </w:rPr>
        <w:t xml:space="preserve">hat role does privilege play in constructions of IL and information instructional practice? How do we create IL practice that respectfully considers and accounts for Indigenous and marginalised voices? </w:t>
      </w:r>
    </w:p>
    <w:p w14:paraId="71C97769" w14:textId="0E248CA8" w:rsidR="00E124FF" w:rsidRDefault="00E124FF" w:rsidP="00963D85">
      <w:pPr>
        <w:pStyle w:val="ListParagraph"/>
        <w:numPr>
          <w:ilvl w:val="0"/>
          <w:numId w:val="8"/>
        </w:numPr>
        <w:spacing w:after="240" w:line="240" w:lineRule="auto"/>
        <w:rPr>
          <w:rFonts w:ascii="Arial" w:hAnsi="Arial" w:cs="Arial"/>
        </w:rPr>
      </w:pPr>
      <w:r>
        <w:rPr>
          <w:rFonts w:ascii="Arial" w:hAnsi="Arial" w:cs="Arial"/>
        </w:rPr>
        <w:t>How are power relations “played out” to shape IL practice?</w:t>
      </w:r>
    </w:p>
    <w:p w14:paraId="24C86F84" w14:textId="2BEBA9B0" w:rsidR="00E124FF" w:rsidRPr="007B7C40" w:rsidRDefault="00E124FF" w:rsidP="00963D85">
      <w:pPr>
        <w:pStyle w:val="ListParagraph"/>
        <w:numPr>
          <w:ilvl w:val="0"/>
          <w:numId w:val="8"/>
        </w:numPr>
        <w:spacing w:after="240" w:line="240" w:lineRule="auto"/>
        <w:rPr>
          <w:rFonts w:ascii="Arial" w:hAnsi="Arial" w:cs="Arial"/>
        </w:rPr>
      </w:pPr>
      <w:r>
        <w:rPr>
          <w:rFonts w:ascii="Arial" w:hAnsi="Arial" w:cs="Arial"/>
        </w:rPr>
        <w:t>What voices are predominant, and which are silent?</w:t>
      </w:r>
    </w:p>
    <w:p w14:paraId="6F204456" w14:textId="6D7F2BE9" w:rsidR="00511C5F" w:rsidRPr="00665D35" w:rsidRDefault="00511C5F" w:rsidP="00963D85">
      <w:pPr>
        <w:spacing w:after="240" w:line="240" w:lineRule="auto"/>
        <w:rPr>
          <w:rFonts w:ascii="Arial" w:hAnsi="Arial" w:cs="Arial"/>
        </w:rPr>
      </w:pPr>
      <w:r w:rsidRPr="00665D35">
        <w:rPr>
          <w:rFonts w:ascii="Arial" w:hAnsi="Arial" w:cs="Arial"/>
        </w:rPr>
        <w:t>An important take-home is that IL is largely unknown or considered irrelevant beyond the library and academic research walls. Studies of how information has been leveraged (</w:t>
      </w:r>
      <w:r w:rsidR="008E60EE">
        <w:rPr>
          <w:rFonts w:ascii="Arial" w:hAnsi="Arial" w:cs="Arial"/>
        </w:rPr>
        <w:t>Hicks</w:t>
      </w:r>
      <w:r w:rsidRPr="00665D35">
        <w:rPr>
          <w:rFonts w:ascii="Arial" w:hAnsi="Arial" w:cs="Arial"/>
        </w:rPr>
        <w:t xml:space="preserve"> et al</w:t>
      </w:r>
      <w:r w:rsidR="00665D35" w:rsidRPr="00665D35">
        <w:rPr>
          <w:rFonts w:ascii="Arial" w:hAnsi="Arial" w:cs="Arial"/>
        </w:rPr>
        <w:t xml:space="preserve">, </w:t>
      </w:r>
      <w:r w:rsidR="008E60EE">
        <w:rPr>
          <w:rFonts w:ascii="Arial" w:hAnsi="Arial" w:cs="Arial"/>
        </w:rPr>
        <w:t>2023</w:t>
      </w:r>
      <w:r w:rsidRPr="00665D35">
        <w:rPr>
          <w:rFonts w:ascii="Arial" w:hAnsi="Arial" w:cs="Arial"/>
        </w:rPr>
        <w:t>) into other fields demonstrates a lack of urgency or understanding about the importance of the practice to all aspects of working and community life</w:t>
      </w:r>
      <w:r w:rsidR="00665D35" w:rsidRPr="00665D35">
        <w:rPr>
          <w:rFonts w:ascii="Arial" w:hAnsi="Arial" w:cs="Arial"/>
        </w:rPr>
        <w:t xml:space="preserve">. How do we then make the practice of IL visible and relatable to stakeholders outside the LIS field? How do we write about IL impact at a societal level? </w:t>
      </w:r>
    </w:p>
    <w:p w14:paraId="4165F6B1" w14:textId="524448CF" w:rsidR="00665D35" w:rsidRPr="00665D35" w:rsidRDefault="00665D35" w:rsidP="00963D85">
      <w:pPr>
        <w:spacing w:after="240" w:line="240" w:lineRule="auto"/>
        <w:rPr>
          <w:rFonts w:ascii="Arial" w:hAnsi="Arial" w:cs="Arial"/>
        </w:rPr>
      </w:pPr>
      <w:r w:rsidRPr="00665D35">
        <w:rPr>
          <w:rFonts w:ascii="Arial" w:hAnsi="Arial" w:cs="Arial"/>
        </w:rPr>
        <w:t xml:space="preserve">The need to revive national and international research agendas and collaborations is evident, however, word restrictions will prevent a detail response. It is hoped that these areas become revived as part of </w:t>
      </w:r>
      <w:r>
        <w:rPr>
          <w:rFonts w:ascii="Arial" w:hAnsi="Arial" w:cs="Arial"/>
        </w:rPr>
        <w:t>IL</w:t>
      </w:r>
      <w:r w:rsidRPr="00665D35">
        <w:rPr>
          <w:rFonts w:ascii="Arial" w:hAnsi="Arial" w:cs="Arial"/>
        </w:rPr>
        <w:t xml:space="preserve"> community conversations and </w:t>
      </w:r>
      <w:r>
        <w:rPr>
          <w:rFonts w:ascii="Arial" w:hAnsi="Arial" w:cs="Arial"/>
        </w:rPr>
        <w:t xml:space="preserve">that </w:t>
      </w:r>
      <w:r w:rsidRPr="00665D35">
        <w:rPr>
          <w:rFonts w:ascii="Arial" w:hAnsi="Arial" w:cs="Arial"/>
        </w:rPr>
        <w:t>within the next 50 year</w:t>
      </w:r>
      <w:r>
        <w:rPr>
          <w:rFonts w:ascii="Arial" w:hAnsi="Arial" w:cs="Arial"/>
        </w:rPr>
        <w:t xml:space="preserve">s </w:t>
      </w:r>
      <w:r w:rsidRPr="00665D35">
        <w:rPr>
          <w:rFonts w:ascii="Arial" w:hAnsi="Arial" w:cs="Arial"/>
        </w:rPr>
        <w:t xml:space="preserve">we do indeed see deeper research agendas and programs and </w:t>
      </w:r>
      <w:r>
        <w:rPr>
          <w:rFonts w:ascii="Arial" w:hAnsi="Arial" w:cs="Arial"/>
        </w:rPr>
        <w:t>a</w:t>
      </w:r>
      <w:r w:rsidRPr="00665D35">
        <w:rPr>
          <w:rFonts w:ascii="Arial" w:hAnsi="Arial" w:cs="Arial"/>
        </w:rPr>
        <w:t xml:space="preserve"> developed </w:t>
      </w:r>
      <w:r>
        <w:rPr>
          <w:rFonts w:ascii="Arial" w:hAnsi="Arial" w:cs="Arial"/>
        </w:rPr>
        <w:t>“</w:t>
      </w:r>
      <w:r w:rsidRPr="00665D35">
        <w:rPr>
          <w:rFonts w:ascii="Arial" w:hAnsi="Arial" w:cs="Arial"/>
        </w:rPr>
        <w:t>information focused</w:t>
      </w:r>
      <w:r>
        <w:rPr>
          <w:rFonts w:ascii="Arial" w:hAnsi="Arial" w:cs="Arial"/>
        </w:rPr>
        <w:t>”</w:t>
      </w:r>
      <w:r w:rsidRPr="00665D35">
        <w:rPr>
          <w:rFonts w:ascii="Arial" w:hAnsi="Arial" w:cs="Arial"/>
        </w:rPr>
        <w:t xml:space="preserve"> theory which specifically describes </w:t>
      </w:r>
      <w:r>
        <w:rPr>
          <w:rFonts w:ascii="Arial" w:hAnsi="Arial" w:cs="Arial"/>
        </w:rPr>
        <w:t>IL</w:t>
      </w:r>
      <w:r w:rsidRPr="00665D35">
        <w:rPr>
          <w:rFonts w:ascii="Arial" w:hAnsi="Arial" w:cs="Arial"/>
        </w:rPr>
        <w:t xml:space="preserve"> practice across a range</w:t>
      </w:r>
      <w:r>
        <w:rPr>
          <w:rFonts w:ascii="Arial" w:hAnsi="Arial" w:cs="Arial"/>
        </w:rPr>
        <w:t xml:space="preserve"> of</w:t>
      </w:r>
      <w:r w:rsidRPr="00665D35">
        <w:rPr>
          <w:rFonts w:ascii="Arial" w:hAnsi="Arial" w:cs="Arial"/>
        </w:rPr>
        <w:t xml:space="preserve"> emergent settings, platforms</w:t>
      </w:r>
      <w:r>
        <w:rPr>
          <w:rFonts w:ascii="Arial" w:hAnsi="Arial" w:cs="Arial"/>
        </w:rPr>
        <w:t>,</w:t>
      </w:r>
      <w:r w:rsidRPr="00665D35">
        <w:rPr>
          <w:rFonts w:ascii="Arial" w:hAnsi="Arial" w:cs="Arial"/>
        </w:rPr>
        <w:t xml:space="preserve"> and social groups as they deal with complex, societal</w:t>
      </w:r>
      <w:r>
        <w:rPr>
          <w:rFonts w:ascii="Arial" w:hAnsi="Arial" w:cs="Arial"/>
        </w:rPr>
        <w:t>,</w:t>
      </w:r>
      <w:r w:rsidRPr="00665D35">
        <w:rPr>
          <w:rFonts w:ascii="Arial" w:hAnsi="Arial" w:cs="Arial"/>
        </w:rPr>
        <w:t xml:space="preserve"> and ecological issues which arise from the </w:t>
      </w:r>
      <w:proofErr w:type="spellStart"/>
      <w:r w:rsidRPr="00665D35">
        <w:rPr>
          <w:rFonts w:ascii="Arial" w:hAnsi="Arial" w:cs="Arial"/>
        </w:rPr>
        <w:t>Anthropocenic</w:t>
      </w:r>
      <w:proofErr w:type="spellEnd"/>
      <w:r w:rsidRPr="00665D35">
        <w:rPr>
          <w:rFonts w:ascii="Arial" w:hAnsi="Arial" w:cs="Arial"/>
        </w:rPr>
        <w:t xml:space="preserve"> age.</w:t>
      </w:r>
    </w:p>
    <w:p w14:paraId="7FB5B8E4" w14:textId="74CABAE2" w:rsidR="00665D35" w:rsidRPr="00665D35" w:rsidRDefault="00665D35" w:rsidP="00240CAE">
      <w:pPr>
        <w:spacing w:line="240" w:lineRule="auto"/>
        <w:rPr>
          <w:rFonts w:ascii="Arial" w:hAnsi="Arial" w:cs="Arial"/>
          <w:sz w:val="28"/>
          <w:szCs w:val="28"/>
        </w:rPr>
      </w:pPr>
      <w:r>
        <w:rPr>
          <w:rFonts w:ascii="Arial" w:hAnsi="Arial" w:cs="Arial"/>
          <w:b/>
          <w:bCs/>
          <w:sz w:val="28"/>
          <w:szCs w:val="28"/>
        </w:rPr>
        <w:t xml:space="preserve">9. </w:t>
      </w:r>
      <w:r w:rsidRPr="00665D35">
        <w:rPr>
          <w:rFonts w:ascii="Arial" w:hAnsi="Arial" w:cs="Arial"/>
          <w:b/>
          <w:bCs/>
          <w:sz w:val="28"/>
          <w:szCs w:val="28"/>
        </w:rPr>
        <w:t>Conclusion</w:t>
      </w:r>
    </w:p>
    <w:p w14:paraId="798305CD" w14:textId="7F7DD360" w:rsidR="00665D35" w:rsidRPr="00665D35" w:rsidRDefault="00665D35" w:rsidP="00963D85">
      <w:pPr>
        <w:spacing w:after="240" w:line="240" w:lineRule="auto"/>
        <w:rPr>
          <w:rFonts w:ascii="Arial" w:hAnsi="Arial" w:cs="Arial"/>
        </w:rPr>
      </w:pPr>
      <w:r w:rsidRPr="00665D35">
        <w:rPr>
          <w:rFonts w:ascii="Arial" w:hAnsi="Arial" w:cs="Arial"/>
        </w:rPr>
        <w:t>The Anthropocen</w:t>
      </w:r>
      <w:r>
        <w:rPr>
          <w:rFonts w:ascii="Arial" w:hAnsi="Arial" w:cs="Arial"/>
        </w:rPr>
        <w:t>e</w:t>
      </w:r>
      <w:r w:rsidRPr="00665D35">
        <w:rPr>
          <w:rFonts w:ascii="Arial" w:hAnsi="Arial" w:cs="Arial"/>
        </w:rPr>
        <w:t xml:space="preserve"> has both environmental and social trajectories which impact the daily l</w:t>
      </w:r>
      <w:r>
        <w:rPr>
          <w:rFonts w:ascii="Arial" w:hAnsi="Arial" w:cs="Arial"/>
        </w:rPr>
        <w:t>ives</w:t>
      </w:r>
      <w:r w:rsidRPr="00665D35">
        <w:rPr>
          <w:rFonts w:ascii="Arial" w:hAnsi="Arial" w:cs="Arial"/>
        </w:rPr>
        <w:t xml:space="preserve"> of people. While this concept might seem too abstract for </w:t>
      </w:r>
      <w:r>
        <w:rPr>
          <w:rFonts w:ascii="Arial" w:hAnsi="Arial" w:cs="Arial"/>
        </w:rPr>
        <w:t>IL</w:t>
      </w:r>
      <w:r w:rsidRPr="00665D35">
        <w:rPr>
          <w:rFonts w:ascii="Arial" w:hAnsi="Arial" w:cs="Arial"/>
        </w:rPr>
        <w:t xml:space="preserve"> researchers, its relevance lies in rapidly changing social</w:t>
      </w:r>
      <w:r>
        <w:rPr>
          <w:rFonts w:ascii="Arial" w:hAnsi="Arial" w:cs="Arial"/>
        </w:rPr>
        <w:t>,</w:t>
      </w:r>
      <w:r w:rsidRPr="00665D35">
        <w:rPr>
          <w:rFonts w:ascii="Arial" w:hAnsi="Arial" w:cs="Arial"/>
        </w:rPr>
        <w:t xml:space="preserve"> economic</w:t>
      </w:r>
      <w:r>
        <w:rPr>
          <w:rFonts w:ascii="Arial" w:hAnsi="Arial" w:cs="Arial"/>
        </w:rPr>
        <w:t>,</w:t>
      </w:r>
      <w:r w:rsidRPr="00665D35">
        <w:rPr>
          <w:rFonts w:ascii="Arial" w:hAnsi="Arial" w:cs="Arial"/>
        </w:rPr>
        <w:t xml:space="preserve"> and political environments which influence information production, reproduction, circulation, accessibility</w:t>
      </w:r>
      <w:r>
        <w:rPr>
          <w:rFonts w:ascii="Arial" w:hAnsi="Arial" w:cs="Arial"/>
        </w:rPr>
        <w:t>,</w:t>
      </w:r>
      <w:r w:rsidRPr="00665D35">
        <w:rPr>
          <w:rFonts w:ascii="Arial" w:hAnsi="Arial" w:cs="Arial"/>
        </w:rPr>
        <w:t xml:space="preserve"> and dissemination and create opportunities for disinformation and misinformation. The Anthropocene epoch created by humans and reflected in the Great Acceleration has irreversibly altered the way in which culture and society </w:t>
      </w:r>
      <w:r w:rsidRPr="00665D35">
        <w:rPr>
          <w:rFonts w:ascii="Arial" w:hAnsi="Arial" w:cs="Arial"/>
        </w:rPr>
        <w:lastRenderedPageBreak/>
        <w:t>operate. As Zurkowski understood, the need to become information literate is a foundational practice that people must develop, understand, and have the capacity to operationalise in information environments and platforms that are emerging to safeguard them</w:t>
      </w:r>
      <w:r w:rsidR="00081304">
        <w:rPr>
          <w:rFonts w:ascii="Arial" w:hAnsi="Arial" w:cs="Arial"/>
        </w:rPr>
        <w:t>selves</w:t>
      </w:r>
      <w:r w:rsidRPr="00665D35">
        <w:rPr>
          <w:rFonts w:ascii="Arial" w:hAnsi="Arial" w:cs="Arial"/>
        </w:rPr>
        <w:t xml:space="preserve"> against the information risks that arise when the concept of truth becomes weaponised.  </w:t>
      </w:r>
    </w:p>
    <w:p w14:paraId="2443FDE7" w14:textId="026237B4" w:rsidR="00DC76A1" w:rsidRDefault="00665D35" w:rsidP="006E5A40">
      <w:pPr>
        <w:spacing w:after="360" w:line="240" w:lineRule="auto"/>
        <w:rPr>
          <w:rFonts w:ascii="Arial" w:hAnsi="Arial" w:cs="Arial"/>
        </w:rPr>
      </w:pPr>
      <w:r w:rsidRPr="00665D35">
        <w:rPr>
          <w:rFonts w:ascii="Arial" w:hAnsi="Arial" w:cs="Arial"/>
        </w:rPr>
        <w:t xml:space="preserve">The aim of the questions posed in this paper are to </w:t>
      </w:r>
      <w:r w:rsidR="00AE3D92">
        <w:rPr>
          <w:rFonts w:ascii="Arial" w:hAnsi="Arial" w:cs="Arial"/>
        </w:rPr>
        <w:t>dive towards a</w:t>
      </w:r>
      <w:r w:rsidRPr="00665D35">
        <w:rPr>
          <w:rFonts w:ascii="Arial" w:hAnsi="Arial" w:cs="Arial"/>
        </w:rPr>
        <w:t xml:space="preserve"> deeper understanding </w:t>
      </w:r>
      <w:r>
        <w:rPr>
          <w:rFonts w:ascii="Arial" w:hAnsi="Arial" w:cs="Arial"/>
        </w:rPr>
        <w:t>IL</w:t>
      </w:r>
      <w:r w:rsidRPr="00665D35">
        <w:rPr>
          <w:rFonts w:ascii="Arial" w:hAnsi="Arial" w:cs="Arial"/>
        </w:rPr>
        <w:t xml:space="preserve"> and the role of the practice in safeguarding cultural, societal</w:t>
      </w:r>
      <w:r>
        <w:rPr>
          <w:rFonts w:ascii="Arial" w:hAnsi="Arial" w:cs="Arial"/>
        </w:rPr>
        <w:t>,</w:t>
      </w:r>
      <w:r w:rsidRPr="00665D35">
        <w:rPr>
          <w:rFonts w:ascii="Arial" w:hAnsi="Arial" w:cs="Arial"/>
        </w:rPr>
        <w:t xml:space="preserve"> and personal freedoms. The answers to these questions will emerge from research programs that seek out </w:t>
      </w:r>
      <w:r>
        <w:rPr>
          <w:rFonts w:ascii="Arial" w:hAnsi="Arial" w:cs="Arial"/>
        </w:rPr>
        <w:t>IL</w:t>
      </w:r>
      <w:r w:rsidRPr="00665D35">
        <w:rPr>
          <w:rFonts w:ascii="Arial" w:hAnsi="Arial" w:cs="Arial"/>
        </w:rPr>
        <w:t xml:space="preserve"> in the wild, to understand the inherent qualities and characteristics of the practice as it is played out in everyday settings. Herein lies the challenge for </w:t>
      </w:r>
      <w:r>
        <w:rPr>
          <w:rFonts w:ascii="Arial" w:hAnsi="Arial" w:cs="Arial"/>
        </w:rPr>
        <w:t>IL</w:t>
      </w:r>
      <w:r w:rsidRPr="00665D35">
        <w:rPr>
          <w:rFonts w:ascii="Arial" w:hAnsi="Arial" w:cs="Arial"/>
        </w:rPr>
        <w:t xml:space="preserve"> in the future.</w:t>
      </w:r>
    </w:p>
    <w:p w14:paraId="0D622AA9" w14:textId="77777777" w:rsidR="00240CAE" w:rsidRPr="00963D85" w:rsidRDefault="00240CAE" w:rsidP="00CD38C7">
      <w:pPr>
        <w:spacing w:after="200" w:line="240" w:lineRule="auto"/>
        <w:rPr>
          <w:rFonts w:ascii="Arial" w:hAnsi="Arial" w:cs="Arial"/>
          <w:b/>
          <w:bCs/>
          <w:sz w:val="28"/>
          <w:szCs w:val="28"/>
        </w:rPr>
      </w:pPr>
      <w:r w:rsidRPr="00963D85">
        <w:rPr>
          <w:rFonts w:ascii="Arial" w:hAnsi="Arial" w:cs="Arial"/>
          <w:b/>
          <w:bCs/>
          <w:sz w:val="28"/>
          <w:szCs w:val="28"/>
        </w:rPr>
        <w:t>Declarations</w:t>
      </w:r>
    </w:p>
    <w:p w14:paraId="0A0B3D8F" w14:textId="77777777" w:rsidR="00240CAE" w:rsidRPr="00963D85" w:rsidRDefault="00240CAE" w:rsidP="00240CAE">
      <w:pPr>
        <w:spacing w:before="80" w:after="120" w:line="240" w:lineRule="auto"/>
        <w:rPr>
          <w:rFonts w:ascii="Arial" w:hAnsi="Arial" w:cs="Arial"/>
          <w:b/>
          <w:sz w:val="24"/>
          <w:szCs w:val="24"/>
        </w:rPr>
      </w:pPr>
      <w:r w:rsidRPr="00963D85">
        <w:rPr>
          <w:rFonts w:ascii="Arial" w:hAnsi="Arial" w:cs="Arial"/>
          <w:b/>
          <w:sz w:val="24"/>
          <w:szCs w:val="24"/>
        </w:rPr>
        <w:t xml:space="preserve">Ethics approval </w:t>
      </w:r>
    </w:p>
    <w:p w14:paraId="6C455836" w14:textId="749633D6" w:rsidR="00240CAE" w:rsidRPr="00963D85" w:rsidRDefault="00240CAE" w:rsidP="00240CAE">
      <w:pPr>
        <w:spacing w:after="0" w:line="240" w:lineRule="auto"/>
        <w:rPr>
          <w:rFonts w:ascii="Arial" w:hAnsi="Arial" w:cs="Arial"/>
        </w:rPr>
      </w:pPr>
      <w:r w:rsidRPr="00963D85">
        <w:rPr>
          <w:rFonts w:ascii="Arial" w:hAnsi="Arial" w:cs="Arial"/>
        </w:rPr>
        <w:t xml:space="preserve">Ethical review was not considered necessary in alignment with guidance at </w:t>
      </w:r>
      <w:r w:rsidR="00DC76A1" w:rsidRPr="00963D85">
        <w:rPr>
          <w:rFonts w:ascii="Arial" w:hAnsi="Arial" w:cs="Arial"/>
        </w:rPr>
        <w:t>University College London</w:t>
      </w:r>
      <w:r w:rsidRPr="00963D85">
        <w:rPr>
          <w:rFonts w:ascii="Arial" w:hAnsi="Arial" w:cs="Arial"/>
        </w:rPr>
        <w:t xml:space="preserve"> on the conduct of ethical research.</w:t>
      </w:r>
    </w:p>
    <w:p w14:paraId="3B55F179" w14:textId="77777777" w:rsidR="00240CAE" w:rsidRPr="00963D85" w:rsidRDefault="00240CAE" w:rsidP="00240CAE">
      <w:pPr>
        <w:spacing w:after="0" w:line="240" w:lineRule="auto"/>
        <w:rPr>
          <w:rFonts w:ascii="Arial" w:hAnsi="Arial" w:cs="Arial"/>
        </w:rPr>
      </w:pPr>
      <w:r w:rsidRPr="00963D85">
        <w:rPr>
          <w:rFonts w:ascii="Arial" w:hAnsi="Arial" w:cs="Arial"/>
        </w:rPr>
        <w:t xml:space="preserve"> </w:t>
      </w:r>
    </w:p>
    <w:p w14:paraId="6B1D917C" w14:textId="77777777" w:rsidR="00240CAE" w:rsidRPr="00963D85" w:rsidRDefault="00240CAE" w:rsidP="00240CAE">
      <w:pPr>
        <w:spacing w:before="80" w:after="120" w:line="240" w:lineRule="auto"/>
        <w:rPr>
          <w:rFonts w:ascii="Arial" w:hAnsi="Arial" w:cs="Arial"/>
          <w:b/>
          <w:sz w:val="24"/>
          <w:szCs w:val="24"/>
        </w:rPr>
      </w:pPr>
      <w:r w:rsidRPr="00963D85">
        <w:rPr>
          <w:rFonts w:ascii="Arial" w:hAnsi="Arial" w:cs="Arial"/>
          <w:b/>
          <w:sz w:val="24"/>
          <w:szCs w:val="24"/>
        </w:rPr>
        <w:t>Funding</w:t>
      </w:r>
    </w:p>
    <w:p w14:paraId="68633CC7" w14:textId="11927D66" w:rsidR="00240CAE" w:rsidRPr="00963D85" w:rsidRDefault="00240CAE" w:rsidP="00240CAE">
      <w:pPr>
        <w:spacing w:after="0" w:line="240" w:lineRule="auto"/>
        <w:rPr>
          <w:rFonts w:ascii="Arial" w:hAnsi="Arial" w:cs="Arial"/>
        </w:rPr>
      </w:pPr>
      <w:r w:rsidRPr="00963D85">
        <w:rPr>
          <w:rFonts w:ascii="Arial" w:hAnsi="Arial" w:cs="Arial"/>
        </w:rPr>
        <w:t>Not applicable</w:t>
      </w:r>
      <w:r w:rsidR="009128D7">
        <w:rPr>
          <w:rFonts w:ascii="Arial" w:hAnsi="Arial" w:cs="Arial"/>
        </w:rPr>
        <w:t>.</w:t>
      </w:r>
    </w:p>
    <w:p w14:paraId="421F8C83" w14:textId="77777777" w:rsidR="00240CAE" w:rsidRPr="00963D85" w:rsidRDefault="00240CAE" w:rsidP="00240CAE">
      <w:pPr>
        <w:spacing w:after="0" w:line="240" w:lineRule="auto"/>
        <w:rPr>
          <w:rFonts w:ascii="Arial" w:hAnsi="Arial" w:cs="Arial"/>
        </w:rPr>
      </w:pPr>
    </w:p>
    <w:p w14:paraId="4F5E5ED9" w14:textId="77777777" w:rsidR="00240CAE" w:rsidRPr="00963D85" w:rsidRDefault="00240CAE" w:rsidP="00240CAE">
      <w:pPr>
        <w:spacing w:before="80" w:after="120" w:line="240" w:lineRule="auto"/>
        <w:rPr>
          <w:rFonts w:ascii="Arial" w:hAnsi="Arial" w:cs="Arial"/>
          <w:b/>
          <w:sz w:val="24"/>
          <w:szCs w:val="24"/>
        </w:rPr>
      </w:pPr>
      <w:r w:rsidRPr="00963D85">
        <w:rPr>
          <w:rFonts w:ascii="Arial" w:hAnsi="Arial" w:cs="Arial"/>
          <w:b/>
          <w:sz w:val="24"/>
          <w:szCs w:val="24"/>
        </w:rPr>
        <w:t>AI-generated content</w:t>
      </w:r>
    </w:p>
    <w:p w14:paraId="0A866E6D" w14:textId="7F343998" w:rsidR="00240CAE" w:rsidRDefault="00240CAE" w:rsidP="006E5A40">
      <w:pPr>
        <w:spacing w:after="120" w:line="240" w:lineRule="auto"/>
        <w:rPr>
          <w:rFonts w:ascii="Arial" w:hAnsi="Arial" w:cs="Arial"/>
          <w:lang w:val="en-US"/>
        </w:rPr>
      </w:pPr>
      <w:r w:rsidRPr="00963D85">
        <w:rPr>
          <w:rFonts w:ascii="Arial" w:hAnsi="Arial" w:cs="Arial"/>
          <w:lang w:val="en-US"/>
        </w:rPr>
        <w:t>No AI tools were used</w:t>
      </w:r>
      <w:r w:rsidR="009128D7">
        <w:rPr>
          <w:rFonts w:ascii="Arial" w:hAnsi="Arial" w:cs="Arial"/>
          <w:lang w:val="en-US"/>
        </w:rPr>
        <w:t>.</w:t>
      </w:r>
    </w:p>
    <w:p w14:paraId="72C984B1" w14:textId="77777777" w:rsidR="00CD38C7" w:rsidRPr="00963D85" w:rsidRDefault="00CD38C7" w:rsidP="00963D85">
      <w:pPr>
        <w:spacing w:after="0" w:line="240" w:lineRule="auto"/>
        <w:rPr>
          <w:rFonts w:ascii="Arial" w:hAnsi="Arial" w:cs="Arial"/>
          <w:lang w:val="en-US"/>
        </w:rPr>
      </w:pPr>
    </w:p>
    <w:p w14:paraId="69BD0221" w14:textId="2AE0DE26" w:rsidR="00665D35" w:rsidRPr="00665D35" w:rsidRDefault="00665D35" w:rsidP="00CD38C7">
      <w:pPr>
        <w:spacing w:after="200" w:line="240" w:lineRule="auto"/>
        <w:rPr>
          <w:rFonts w:ascii="Arial" w:hAnsi="Arial" w:cs="Arial"/>
          <w:b/>
          <w:bCs/>
          <w:sz w:val="28"/>
          <w:szCs w:val="28"/>
        </w:rPr>
      </w:pPr>
      <w:r w:rsidRPr="00665D35">
        <w:rPr>
          <w:rFonts w:ascii="Arial" w:hAnsi="Arial" w:cs="Arial"/>
          <w:b/>
          <w:bCs/>
          <w:sz w:val="28"/>
          <w:szCs w:val="28"/>
        </w:rPr>
        <w:t>References</w:t>
      </w:r>
    </w:p>
    <w:p w14:paraId="13078AC7" w14:textId="13328305" w:rsidR="00665D35" w:rsidRPr="00240CAE" w:rsidRDefault="00665D35" w:rsidP="00240CAE">
      <w:pPr>
        <w:spacing w:after="240" w:line="240" w:lineRule="auto"/>
        <w:ind w:left="720" w:hanging="720"/>
        <w:rPr>
          <w:rFonts w:ascii="Arial" w:hAnsi="Arial" w:cs="Arial"/>
          <w:color w:val="000000" w:themeColor="text1"/>
        </w:rPr>
      </w:pPr>
      <w:proofErr w:type="spellStart"/>
      <w:r w:rsidRPr="00E124FF">
        <w:rPr>
          <w:rFonts w:ascii="Arial" w:hAnsi="Arial" w:cs="Arial"/>
          <w:color w:val="000000"/>
        </w:rPr>
        <w:t>Floridi</w:t>
      </w:r>
      <w:proofErr w:type="spellEnd"/>
      <w:r w:rsidRPr="00E124FF">
        <w:rPr>
          <w:rFonts w:ascii="Arial" w:hAnsi="Arial" w:cs="Arial"/>
          <w:color w:val="000000"/>
        </w:rPr>
        <w:t>, L. (</w:t>
      </w:r>
      <w:r w:rsidRPr="00240CAE">
        <w:rPr>
          <w:rFonts w:ascii="Arial" w:hAnsi="Arial" w:cs="Arial"/>
          <w:color w:val="000000" w:themeColor="text1"/>
        </w:rPr>
        <w:t>2014).</w:t>
      </w:r>
      <w:r w:rsidRPr="00240CAE">
        <w:rPr>
          <w:rFonts w:ascii="Arial" w:hAnsi="Arial" w:cs="Arial"/>
          <w:color w:val="000000" w:themeColor="text1"/>
          <w:shd w:val="clear" w:color="auto" w:fill="FFFFFF"/>
        </w:rPr>
        <w:t xml:space="preserve"> The</w:t>
      </w:r>
      <w:r w:rsidRPr="00240CAE">
        <w:rPr>
          <w:rFonts w:ascii="Arial" w:hAnsi="Arial" w:cs="Arial"/>
          <w:i/>
          <w:iCs/>
          <w:color w:val="000000" w:themeColor="text1"/>
          <w:shd w:val="clear" w:color="auto" w:fill="FFFFFF"/>
        </w:rPr>
        <w:t xml:space="preserve"> fourth revolution: How the infosphere is reshaping human reality</w:t>
      </w:r>
      <w:r w:rsidRPr="00240CAE">
        <w:rPr>
          <w:rFonts w:ascii="Arial" w:hAnsi="Arial" w:cs="Arial"/>
          <w:color w:val="000000" w:themeColor="text1"/>
          <w:shd w:val="clear" w:color="auto" w:fill="FFFFFF"/>
        </w:rPr>
        <w:t xml:space="preserve">. Oxford University Press. </w:t>
      </w:r>
    </w:p>
    <w:p w14:paraId="23639F27" w14:textId="58B34973" w:rsidR="00665D35" w:rsidRPr="00E124FF" w:rsidRDefault="00665D35" w:rsidP="00240CAE">
      <w:pPr>
        <w:spacing w:after="240" w:line="240" w:lineRule="auto"/>
        <w:ind w:left="720" w:hanging="720"/>
        <w:rPr>
          <w:rFonts w:ascii="Arial" w:hAnsi="Arial" w:cs="Arial"/>
          <w:color w:val="000000"/>
        </w:rPr>
      </w:pPr>
      <w:r w:rsidRPr="00E124FF">
        <w:rPr>
          <w:rFonts w:ascii="Arial" w:hAnsi="Arial" w:cs="Arial"/>
          <w:color w:val="000000"/>
        </w:rPr>
        <w:t xml:space="preserve">Foucault, M. (1975). </w:t>
      </w:r>
      <w:r w:rsidRPr="00E124FF">
        <w:rPr>
          <w:rFonts w:ascii="Arial" w:hAnsi="Arial" w:cs="Arial"/>
          <w:i/>
          <w:iCs/>
          <w:color w:val="000000"/>
        </w:rPr>
        <w:t>Discipline and punish: The birth of the prison</w:t>
      </w:r>
      <w:r w:rsidRPr="00E124FF">
        <w:rPr>
          <w:rFonts w:ascii="Arial" w:hAnsi="Arial" w:cs="Arial"/>
          <w:color w:val="000000"/>
        </w:rPr>
        <w:t>. Vintage Books.</w:t>
      </w:r>
    </w:p>
    <w:p w14:paraId="3FDD711C" w14:textId="63C85D5B" w:rsidR="00665D35" w:rsidRPr="00E124FF" w:rsidRDefault="00665D35" w:rsidP="00240CAE">
      <w:pPr>
        <w:spacing w:after="240" w:line="240" w:lineRule="auto"/>
        <w:ind w:left="720" w:hanging="720"/>
        <w:rPr>
          <w:rFonts w:ascii="Arial" w:hAnsi="Arial" w:cs="Arial"/>
        </w:rPr>
      </w:pPr>
      <w:r w:rsidRPr="00E124FF">
        <w:rPr>
          <w:rFonts w:ascii="Arial" w:hAnsi="Arial" w:cs="Arial"/>
          <w:color w:val="000000"/>
        </w:rPr>
        <w:t xml:space="preserve">Hutchins, E. (1995). </w:t>
      </w:r>
      <w:r w:rsidRPr="00E124FF">
        <w:rPr>
          <w:rFonts w:ascii="Arial" w:hAnsi="Arial" w:cs="Arial"/>
          <w:i/>
          <w:iCs/>
          <w:color w:val="000000"/>
        </w:rPr>
        <w:t>Cognition in the wild</w:t>
      </w:r>
      <w:r w:rsidRPr="00E124FF">
        <w:rPr>
          <w:rFonts w:ascii="Arial" w:hAnsi="Arial" w:cs="Arial"/>
          <w:color w:val="000000"/>
        </w:rPr>
        <w:t>. MIT Press.</w:t>
      </w:r>
    </w:p>
    <w:p w14:paraId="2D492620" w14:textId="7077A093" w:rsidR="00665D35" w:rsidRPr="00E124FF" w:rsidRDefault="00665D35" w:rsidP="00240CAE">
      <w:pPr>
        <w:spacing w:after="240" w:line="240" w:lineRule="auto"/>
        <w:ind w:left="720" w:hanging="720"/>
        <w:rPr>
          <w:rFonts w:ascii="Arial" w:hAnsi="Arial" w:cs="Arial"/>
        </w:rPr>
      </w:pPr>
      <w:r w:rsidRPr="00E124FF">
        <w:rPr>
          <w:rFonts w:ascii="Arial" w:hAnsi="Arial" w:cs="Arial"/>
          <w:color w:val="222222"/>
          <w:shd w:val="clear" w:color="auto" w:fill="FFFFFF"/>
        </w:rPr>
        <w:t xml:space="preserve">Hall, E.F. &amp; T. Sanders. (2015). </w:t>
      </w:r>
      <w:hyperlink r:id="rId13" w:history="1">
        <w:r w:rsidRPr="00E124FF">
          <w:rPr>
            <w:rStyle w:val="Hyperlink"/>
            <w:rFonts w:ascii="Arial" w:hAnsi="Arial" w:cs="Arial"/>
            <w:shd w:val="clear" w:color="auto" w:fill="FFFFFF"/>
          </w:rPr>
          <w:t>Accountability and the academy: Producing knowledge about the human dimensions of climate change</w:t>
        </w:r>
      </w:hyperlink>
      <w:r w:rsidRPr="00E124FF">
        <w:rPr>
          <w:rFonts w:ascii="Arial" w:hAnsi="Arial" w:cs="Arial"/>
          <w:color w:val="222222"/>
          <w:shd w:val="clear" w:color="auto" w:fill="FFFFFF"/>
        </w:rPr>
        <w:t>. </w:t>
      </w:r>
      <w:r w:rsidRPr="00E124FF">
        <w:rPr>
          <w:rStyle w:val="Emphasis"/>
          <w:rFonts w:ascii="Arial" w:eastAsia="Arial" w:hAnsi="Arial" w:cs="Arial"/>
          <w:color w:val="222222"/>
          <w:shd w:val="clear" w:color="auto" w:fill="FFFFFF"/>
        </w:rPr>
        <w:t>Journal of the Royal Anthropological Institute </w:t>
      </w:r>
      <w:r w:rsidRPr="00E124FF">
        <w:rPr>
          <w:rStyle w:val="Strong"/>
          <w:rFonts w:ascii="Arial" w:eastAsia="Arial" w:hAnsi="Arial" w:cs="Arial"/>
          <w:b w:val="0"/>
          <w:bCs w:val="0"/>
          <w:i/>
          <w:iCs/>
          <w:color w:val="222222"/>
          <w:shd w:val="clear" w:color="auto" w:fill="FFFFFF"/>
        </w:rPr>
        <w:t>21</w:t>
      </w:r>
      <w:r w:rsidRPr="00E124FF">
        <w:rPr>
          <w:rFonts w:ascii="Arial" w:hAnsi="Arial" w:cs="Arial"/>
          <w:color w:val="222222"/>
          <w:shd w:val="clear" w:color="auto" w:fill="FFFFFF"/>
        </w:rPr>
        <w:t>(2), 438</w:t>
      </w:r>
      <w:r w:rsidR="00E124FF" w:rsidRPr="00E124FF">
        <w:rPr>
          <w:rFonts w:ascii="Arial" w:hAnsi="Arial" w:cs="Arial"/>
          <w:color w:val="222222"/>
          <w:shd w:val="clear" w:color="auto" w:fill="FFFFFF"/>
        </w:rPr>
        <w:t>–</w:t>
      </w:r>
      <w:r w:rsidR="008E60EE" w:rsidRPr="00E124FF">
        <w:rPr>
          <w:rFonts w:ascii="Arial" w:hAnsi="Arial" w:cs="Arial"/>
          <w:color w:val="222222"/>
          <w:shd w:val="clear" w:color="auto" w:fill="FFFFFF"/>
        </w:rPr>
        <w:t>4</w:t>
      </w:r>
      <w:r w:rsidRPr="00E124FF">
        <w:rPr>
          <w:rFonts w:ascii="Arial" w:hAnsi="Arial" w:cs="Arial"/>
          <w:color w:val="222222"/>
          <w:shd w:val="clear" w:color="auto" w:fill="FFFFFF"/>
        </w:rPr>
        <w:t>61</w:t>
      </w:r>
      <w:r w:rsidRPr="00E124FF">
        <w:rPr>
          <w:rFonts w:ascii="Arial" w:hAnsi="Arial" w:cs="Arial"/>
        </w:rPr>
        <w:t>.</w:t>
      </w:r>
    </w:p>
    <w:p w14:paraId="6A486321" w14:textId="4BC6865C" w:rsidR="00665D35" w:rsidRPr="00E124FF" w:rsidRDefault="00665D35" w:rsidP="00240CAE">
      <w:pPr>
        <w:spacing w:after="240" w:line="240" w:lineRule="auto"/>
        <w:ind w:left="720" w:hanging="720"/>
        <w:rPr>
          <w:rFonts w:ascii="Arial" w:hAnsi="Arial" w:cs="Arial"/>
        </w:rPr>
      </w:pPr>
      <w:r w:rsidRPr="00E124FF">
        <w:rPr>
          <w:rFonts w:ascii="Arial" w:hAnsi="Arial" w:cs="Arial"/>
          <w:color w:val="222222"/>
          <w:shd w:val="clear" w:color="auto" w:fill="FFFFFF"/>
        </w:rPr>
        <w:t xml:space="preserve">Hicks, A., &amp; Lloyd, A. (2022). </w:t>
      </w:r>
      <w:hyperlink r:id="rId14" w:history="1">
        <w:r w:rsidRPr="00E124FF">
          <w:rPr>
            <w:rStyle w:val="Hyperlink"/>
            <w:rFonts w:ascii="Arial" w:hAnsi="Arial" w:cs="Arial"/>
            <w:shd w:val="clear" w:color="auto" w:fill="FFFFFF"/>
          </w:rPr>
          <w:t>Relegating expertise: The outward and inward positioning of librarians in information literacy education</w:t>
        </w:r>
      </w:hyperlink>
      <w:r w:rsidRPr="00E124FF">
        <w:rPr>
          <w:rFonts w:ascii="Arial" w:hAnsi="Arial" w:cs="Arial"/>
          <w:color w:val="222222"/>
          <w:shd w:val="clear" w:color="auto" w:fill="FFFFFF"/>
        </w:rPr>
        <w:t>. </w:t>
      </w:r>
      <w:r w:rsidRPr="00E124FF">
        <w:rPr>
          <w:rFonts w:ascii="Arial" w:hAnsi="Arial" w:cs="Arial"/>
          <w:i/>
          <w:iCs/>
          <w:color w:val="222222"/>
          <w:shd w:val="clear" w:color="auto" w:fill="FFFFFF"/>
        </w:rPr>
        <w:t>Journal of Librarianship and Information Science</w:t>
      </w:r>
      <w:r w:rsidRPr="00E124FF">
        <w:rPr>
          <w:rFonts w:ascii="Arial" w:hAnsi="Arial" w:cs="Arial"/>
          <w:color w:val="222222"/>
          <w:shd w:val="clear" w:color="auto" w:fill="FFFFFF"/>
        </w:rPr>
        <w:t>, </w:t>
      </w:r>
      <w:r w:rsidRPr="00E124FF">
        <w:rPr>
          <w:rFonts w:ascii="Arial" w:hAnsi="Arial" w:cs="Arial"/>
          <w:i/>
          <w:iCs/>
          <w:color w:val="222222"/>
          <w:shd w:val="clear" w:color="auto" w:fill="FFFFFF"/>
        </w:rPr>
        <w:t>54</w:t>
      </w:r>
      <w:r w:rsidRPr="00E124FF">
        <w:rPr>
          <w:rFonts w:ascii="Arial" w:hAnsi="Arial" w:cs="Arial"/>
          <w:color w:val="222222"/>
          <w:shd w:val="clear" w:color="auto" w:fill="FFFFFF"/>
        </w:rPr>
        <w:t>(3), 415</w:t>
      </w:r>
      <w:r w:rsidR="00E124FF" w:rsidRPr="00E124FF">
        <w:rPr>
          <w:rFonts w:ascii="Arial" w:hAnsi="Arial" w:cs="Arial"/>
          <w:color w:val="222222"/>
          <w:shd w:val="clear" w:color="auto" w:fill="FFFFFF"/>
        </w:rPr>
        <w:t>–</w:t>
      </w:r>
      <w:r w:rsidRPr="00E124FF">
        <w:rPr>
          <w:rFonts w:ascii="Arial" w:hAnsi="Arial" w:cs="Arial"/>
          <w:color w:val="222222"/>
          <w:shd w:val="clear" w:color="auto" w:fill="FFFFFF"/>
        </w:rPr>
        <w:t>426.</w:t>
      </w:r>
    </w:p>
    <w:p w14:paraId="760FCA18" w14:textId="1304E9D6" w:rsidR="00665D35" w:rsidRPr="00E124FF" w:rsidRDefault="00665D35" w:rsidP="00240CAE">
      <w:pPr>
        <w:spacing w:after="240" w:line="240" w:lineRule="auto"/>
        <w:ind w:left="720" w:hanging="720"/>
        <w:rPr>
          <w:rFonts w:ascii="Arial" w:hAnsi="Arial" w:cs="Arial"/>
          <w:color w:val="222222"/>
          <w:shd w:val="clear" w:color="auto" w:fill="FFFFFF"/>
        </w:rPr>
      </w:pPr>
      <w:r w:rsidRPr="00E124FF">
        <w:rPr>
          <w:rFonts w:ascii="Arial" w:hAnsi="Arial" w:cs="Arial"/>
          <w:color w:val="222222"/>
          <w:shd w:val="clear" w:color="auto" w:fill="FFFFFF"/>
        </w:rPr>
        <w:t xml:space="preserve">Hicks, A., McKinney, P., </w:t>
      </w:r>
      <w:proofErr w:type="spellStart"/>
      <w:r w:rsidRPr="00E124FF">
        <w:rPr>
          <w:rFonts w:ascii="Arial" w:hAnsi="Arial" w:cs="Arial"/>
          <w:color w:val="222222"/>
          <w:shd w:val="clear" w:color="auto" w:fill="FFFFFF"/>
        </w:rPr>
        <w:t>Inskip</w:t>
      </w:r>
      <w:proofErr w:type="spellEnd"/>
      <w:r w:rsidRPr="00E124FF">
        <w:rPr>
          <w:rFonts w:ascii="Arial" w:hAnsi="Arial" w:cs="Arial"/>
          <w:color w:val="222222"/>
          <w:shd w:val="clear" w:color="auto" w:fill="FFFFFF"/>
        </w:rPr>
        <w:t>, C., Walton, G., &amp; Lloyd, A. (2023</w:t>
      </w:r>
      <w:hyperlink r:id="rId15" w:history="1">
        <w:r w:rsidRPr="00E124FF">
          <w:rPr>
            <w:rStyle w:val="Hyperlink"/>
            <w:rFonts w:ascii="Arial" w:hAnsi="Arial" w:cs="Arial"/>
            <w:shd w:val="clear" w:color="auto" w:fill="FFFFFF"/>
          </w:rPr>
          <w:t>). Leveraging information literacy: Mapping the conceptual influence and appropriation of information literacy in other disciplinary landscapes</w:t>
        </w:r>
      </w:hyperlink>
      <w:r w:rsidRPr="00E124FF">
        <w:rPr>
          <w:rFonts w:ascii="Arial" w:hAnsi="Arial" w:cs="Arial"/>
          <w:color w:val="222222"/>
          <w:shd w:val="clear" w:color="auto" w:fill="FFFFFF"/>
        </w:rPr>
        <w:t>. </w:t>
      </w:r>
      <w:r w:rsidRPr="00E124FF">
        <w:rPr>
          <w:rFonts w:ascii="Arial" w:hAnsi="Arial" w:cs="Arial"/>
          <w:i/>
          <w:iCs/>
          <w:color w:val="222222"/>
          <w:shd w:val="clear" w:color="auto" w:fill="FFFFFF"/>
        </w:rPr>
        <w:t>Journal of Librarianship and Information Science</w:t>
      </w:r>
      <w:r w:rsidRPr="00E124FF">
        <w:rPr>
          <w:rFonts w:ascii="Arial" w:hAnsi="Arial" w:cs="Arial"/>
          <w:color w:val="222222"/>
          <w:shd w:val="clear" w:color="auto" w:fill="FFFFFF"/>
        </w:rPr>
        <w:t>, </w:t>
      </w:r>
      <w:r w:rsidRPr="00E124FF">
        <w:rPr>
          <w:rFonts w:ascii="Arial" w:hAnsi="Arial" w:cs="Arial"/>
          <w:i/>
          <w:iCs/>
          <w:color w:val="222222"/>
          <w:shd w:val="clear" w:color="auto" w:fill="FFFFFF"/>
        </w:rPr>
        <w:t>55</w:t>
      </w:r>
      <w:r w:rsidRPr="00E124FF">
        <w:rPr>
          <w:rFonts w:ascii="Arial" w:hAnsi="Arial" w:cs="Arial"/>
          <w:color w:val="222222"/>
          <w:shd w:val="clear" w:color="auto" w:fill="FFFFFF"/>
        </w:rPr>
        <w:t>(3), 548</w:t>
      </w:r>
      <w:r w:rsidR="00E124FF">
        <w:rPr>
          <w:rFonts w:ascii="Arial" w:hAnsi="Arial" w:cs="Arial"/>
          <w:color w:val="222222"/>
          <w:shd w:val="clear" w:color="auto" w:fill="FFFFFF"/>
        </w:rPr>
        <w:t>–</w:t>
      </w:r>
      <w:r w:rsidRPr="00E124FF">
        <w:rPr>
          <w:rFonts w:ascii="Arial" w:hAnsi="Arial" w:cs="Arial"/>
          <w:color w:val="222222"/>
          <w:shd w:val="clear" w:color="auto" w:fill="FFFFFF"/>
        </w:rPr>
        <w:t>566.</w:t>
      </w:r>
    </w:p>
    <w:p w14:paraId="56C8E424" w14:textId="1E403395" w:rsidR="00665D35" w:rsidRPr="00E124FF" w:rsidRDefault="00665D35" w:rsidP="00240CAE">
      <w:pPr>
        <w:spacing w:after="240" w:line="240" w:lineRule="auto"/>
        <w:ind w:left="720" w:hanging="720"/>
        <w:rPr>
          <w:rFonts w:ascii="Arial" w:hAnsi="Arial" w:cs="Arial"/>
          <w:color w:val="222222"/>
          <w:shd w:val="clear" w:color="auto" w:fill="FFFFFF"/>
        </w:rPr>
      </w:pPr>
      <w:r w:rsidRPr="00E124FF">
        <w:rPr>
          <w:rFonts w:ascii="Arial" w:hAnsi="Arial" w:cs="Arial"/>
          <w:color w:val="222222"/>
          <w:shd w:val="clear" w:color="auto" w:fill="FFFFFF"/>
        </w:rPr>
        <w:lastRenderedPageBreak/>
        <w:t xml:space="preserve">Lenoir, T. </w:t>
      </w:r>
      <w:r w:rsidR="008E60EE" w:rsidRPr="00E124FF">
        <w:rPr>
          <w:rFonts w:ascii="Arial" w:hAnsi="Arial" w:cs="Arial"/>
          <w:color w:val="222222"/>
          <w:shd w:val="clear" w:color="auto" w:fill="FFFFFF"/>
        </w:rPr>
        <w:t>(</w:t>
      </w:r>
      <w:r w:rsidRPr="00E124FF">
        <w:rPr>
          <w:rFonts w:ascii="Arial" w:hAnsi="Arial" w:cs="Arial"/>
          <w:color w:val="222222"/>
          <w:shd w:val="clear" w:color="auto" w:fill="FFFFFF"/>
        </w:rPr>
        <w:t>1997</w:t>
      </w:r>
      <w:r w:rsidR="008E60EE" w:rsidRPr="00E124FF">
        <w:rPr>
          <w:rFonts w:ascii="Arial" w:hAnsi="Arial" w:cs="Arial"/>
          <w:color w:val="222222"/>
          <w:shd w:val="clear" w:color="auto" w:fill="FFFFFF"/>
        </w:rPr>
        <w:t>)</w:t>
      </w:r>
      <w:r w:rsidRPr="00E124FF">
        <w:rPr>
          <w:rFonts w:ascii="Arial" w:hAnsi="Arial" w:cs="Arial"/>
          <w:color w:val="222222"/>
          <w:shd w:val="clear" w:color="auto" w:fill="FFFFFF"/>
        </w:rPr>
        <w:t xml:space="preserve">. </w:t>
      </w:r>
      <w:r w:rsidRPr="00E124FF">
        <w:rPr>
          <w:rFonts w:ascii="Arial" w:hAnsi="Arial" w:cs="Arial"/>
          <w:i/>
          <w:iCs/>
          <w:color w:val="222222"/>
          <w:shd w:val="clear" w:color="auto" w:fill="FFFFFF"/>
        </w:rPr>
        <w:t xml:space="preserve">Instituting </w:t>
      </w:r>
      <w:r w:rsidR="008E60EE" w:rsidRPr="00E124FF">
        <w:rPr>
          <w:rFonts w:ascii="Arial" w:hAnsi="Arial" w:cs="Arial"/>
          <w:i/>
          <w:iCs/>
          <w:color w:val="222222"/>
          <w:shd w:val="clear" w:color="auto" w:fill="FFFFFF"/>
        </w:rPr>
        <w:t>s</w:t>
      </w:r>
      <w:r w:rsidRPr="00E124FF">
        <w:rPr>
          <w:rFonts w:ascii="Arial" w:hAnsi="Arial" w:cs="Arial"/>
          <w:i/>
          <w:iCs/>
          <w:color w:val="222222"/>
          <w:shd w:val="clear" w:color="auto" w:fill="FFFFFF"/>
        </w:rPr>
        <w:t xml:space="preserve">cience: The </w:t>
      </w:r>
      <w:r w:rsidR="008E60EE" w:rsidRPr="00E124FF">
        <w:rPr>
          <w:rFonts w:ascii="Arial" w:hAnsi="Arial" w:cs="Arial"/>
          <w:i/>
          <w:iCs/>
          <w:color w:val="222222"/>
          <w:shd w:val="clear" w:color="auto" w:fill="FFFFFF"/>
        </w:rPr>
        <w:t>c</w:t>
      </w:r>
      <w:r w:rsidRPr="00E124FF">
        <w:rPr>
          <w:rFonts w:ascii="Arial" w:hAnsi="Arial" w:cs="Arial"/>
          <w:i/>
          <w:iCs/>
          <w:color w:val="222222"/>
          <w:shd w:val="clear" w:color="auto" w:fill="FFFFFF"/>
        </w:rPr>
        <w:t xml:space="preserve">ultural </w:t>
      </w:r>
      <w:r w:rsidR="008E60EE" w:rsidRPr="00E124FF">
        <w:rPr>
          <w:rFonts w:ascii="Arial" w:hAnsi="Arial" w:cs="Arial"/>
          <w:i/>
          <w:iCs/>
          <w:color w:val="222222"/>
          <w:shd w:val="clear" w:color="auto" w:fill="FFFFFF"/>
        </w:rPr>
        <w:t>p</w:t>
      </w:r>
      <w:r w:rsidRPr="00E124FF">
        <w:rPr>
          <w:rFonts w:ascii="Arial" w:hAnsi="Arial" w:cs="Arial"/>
          <w:i/>
          <w:iCs/>
          <w:color w:val="222222"/>
          <w:shd w:val="clear" w:color="auto" w:fill="FFFFFF"/>
        </w:rPr>
        <w:t xml:space="preserve">roduction of </w:t>
      </w:r>
      <w:r w:rsidR="008E60EE" w:rsidRPr="00E124FF">
        <w:rPr>
          <w:rFonts w:ascii="Arial" w:hAnsi="Arial" w:cs="Arial"/>
          <w:i/>
          <w:iCs/>
          <w:color w:val="222222"/>
          <w:shd w:val="clear" w:color="auto" w:fill="FFFFFF"/>
        </w:rPr>
        <w:t>s</w:t>
      </w:r>
      <w:r w:rsidRPr="00E124FF">
        <w:rPr>
          <w:rFonts w:ascii="Arial" w:hAnsi="Arial" w:cs="Arial"/>
          <w:i/>
          <w:iCs/>
          <w:color w:val="222222"/>
          <w:shd w:val="clear" w:color="auto" w:fill="FFFFFF"/>
        </w:rPr>
        <w:t xml:space="preserve">cientific </w:t>
      </w:r>
      <w:r w:rsidR="008E60EE" w:rsidRPr="00E124FF">
        <w:rPr>
          <w:rFonts w:ascii="Arial" w:hAnsi="Arial" w:cs="Arial"/>
          <w:i/>
          <w:iCs/>
          <w:color w:val="222222"/>
          <w:shd w:val="clear" w:color="auto" w:fill="FFFFFF"/>
        </w:rPr>
        <w:t>d</w:t>
      </w:r>
      <w:r w:rsidRPr="00E124FF">
        <w:rPr>
          <w:rFonts w:ascii="Arial" w:hAnsi="Arial" w:cs="Arial"/>
          <w:i/>
          <w:iCs/>
          <w:color w:val="222222"/>
          <w:shd w:val="clear" w:color="auto" w:fill="FFFFFF"/>
        </w:rPr>
        <w:t>isciplines</w:t>
      </w:r>
      <w:r w:rsidRPr="00E124FF">
        <w:rPr>
          <w:rFonts w:ascii="Arial" w:hAnsi="Arial" w:cs="Arial"/>
          <w:color w:val="222222"/>
          <w:shd w:val="clear" w:color="auto" w:fill="FFFFFF"/>
        </w:rPr>
        <w:t>. Stanford University Press.</w:t>
      </w:r>
    </w:p>
    <w:p w14:paraId="73E528CB" w14:textId="2D2B0D25" w:rsidR="00665D35" w:rsidRPr="00E124FF" w:rsidRDefault="00665D35" w:rsidP="00240CAE">
      <w:pPr>
        <w:spacing w:after="240" w:line="240" w:lineRule="auto"/>
        <w:ind w:left="720" w:hanging="720"/>
        <w:rPr>
          <w:rFonts w:ascii="Arial" w:hAnsi="Arial" w:cs="Arial"/>
          <w:color w:val="222222"/>
          <w:shd w:val="clear" w:color="auto" w:fill="FFFFFF"/>
        </w:rPr>
      </w:pPr>
      <w:r w:rsidRPr="00E124FF">
        <w:rPr>
          <w:rFonts w:ascii="Arial" w:hAnsi="Arial" w:cs="Arial"/>
          <w:color w:val="222222"/>
          <w:shd w:val="clear" w:color="auto" w:fill="FFFFFF"/>
        </w:rPr>
        <w:t xml:space="preserve">Lloyd, A. (2005). </w:t>
      </w:r>
      <w:hyperlink r:id="rId16" w:history="1">
        <w:r w:rsidRPr="00E124FF">
          <w:rPr>
            <w:rStyle w:val="Hyperlink"/>
            <w:rFonts w:ascii="Arial" w:hAnsi="Arial" w:cs="Arial"/>
            <w:shd w:val="clear" w:color="auto" w:fill="FFFFFF"/>
          </w:rPr>
          <w:t>Information literacy: different contexts, different concepts, different truths?</w:t>
        </w:r>
      </w:hyperlink>
      <w:r w:rsidRPr="00E124FF">
        <w:rPr>
          <w:rFonts w:ascii="Arial" w:hAnsi="Arial" w:cs="Arial"/>
          <w:color w:val="222222"/>
          <w:shd w:val="clear" w:color="auto" w:fill="FFFFFF"/>
        </w:rPr>
        <w:t>. </w:t>
      </w:r>
      <w:r w:rsidRPr="00E124FF">
        <w:rPr>
          <w:rFonts w:ascii="Arial" w:hAnsi="Arial" w:cs="Arial"/>
          <w:i/>
          <w:iCs/>
          <w:color w:val="222222"/>
          <w:shd w:val="clear" w:color="auto" w:fill="FFFFFF"/>
        </w:rPr>
        <w:t>Journal of Librarianship and information Science</w:t>
      </w:r>
      <w:r w:rsidRPr="00E124FF">
        <w:rPr>
          <w:rFonts w:ascii="Arial" w:hAnsi="Arial" w:cs="Arial"/>
          <w:color w:val="222222"/>
          <w:shd w:val="clear" w:color="auto" w:fill="FFFFFF"/>
        </w:rPr>
        <w:t>, </w:t>
      </w:r>
      <w:r w:rsidRPr="00E124FF">
        <w:rPr>
          <w:rFonts w:ascii="Arial" w:hAnsi="Arial" w:cs="Arial"/>
          <w:i/>
          <w:iCs/>
          <w:color w:val="222222"/>
          <w:shd w:val="clear" w:color="auto" w:fill="FFFFFF"/>
        </w:rPr>
        <w:t>37</w:t>
      </w:r>
      <w:r w:rsidRPr="00E124FF">
        <w:rPr>
          <w:rFonts w:ascii="Arial" w:hAnsi="Arial" w:cs="Arial"/>
          <w:color w:val="222222"/>
          <w:shd w:val="clear" w:color="auto" w:fill="FFFFFF"/>
        </w:rPr>
        <w:t>(2), 82</w:t>
      </w:r>
      <w:r w:rsidR="00E124FF">
        <w:rPr>
          <w:rFonts w:ascii="Arial" w:hAnsi="Arial" w:cs="Arial"/>
          <w:color w:val="222222"/>
          <w:shd w:val="clear" w:color="auto" w:fill="FFFFFF"/>
        </w:rPr>
        <w:t>–</w:t>
      </w:r>
      <w:r w:rsidRPr="00E124FF">
        <w:rPr>
          <w:rFonts w:ascii="Arial" w:hAnsi="Arial" w:cs="Arial"/>
          <w:color w:val="222222"/>
          <w:shd w:val="clear" w:color="auto" w:fill="FFFFFF"/>
        </w:rPr>
        <w:t>88.</w:t>
      </w:r>
    </w:p>
    <w:p w14:paraId="395AED48" w14:textId="1B61A1E7" w:rsidR="00665D35" w:rsidRPr="00E124FF" w:rsidRDefault="00665D35" w:rsidP="00240CAE">
      <w:pPr>
        <w:spacing w:after="240" w:line="240" w:lineRule="auto"/>
        <w:ind w:left="720" w:hanging="720"/>
        <w:rPr>
          <w:rFonts w:ascii="Arial" w:hAnsi="Arial" w:cs="Arial"/>
          <w:color w:val="222222"/>
          <w:shd w:val="clear" w:color="auto" w:fill="FFFFFF"/>
        </w:rPr>
      </w:pPr>
      <w:r w:rsidRPr="00E124FF">
        <w:rPr>
          <w:rFonts w:ascii="Arial" w:hAnsi="Arial" w:cs="Arial"/>
          <w:color w:val="222222"/>
          <w:shd w:val="clear" w:color="auto" w:fill="FFFFFF"/>
        </w:rPr>
        <w:t xml:space="preserve">Lloyd, A. (2012). </w:t>
      </w:r>
      <w:hyperlink r:id="rId17" w:history="1">
        <w:r w:rsidRPr="00E124FF">
          <w:rPr>
            <w:rStyle w:val="Hyperlink"/>
            <w:rFonts w:ascii="Arial" w:hAnsi="Arial" w:cs="Arial"/>
            <w:shd w:val="clear" w:color="auto" w:fill="FFFFFF"/>
          </w:rPr>
          <w:t>Information literacy as a socially enacted practice: Sensitising themes for an emerging perspective of people</w:t>
        </w:r>
        <w:r w:rsidRPr="00E124FF">
          <w:rPr>
            <w:rStyle w:val="Hyperlink"/>
            <w:rFonts w:ascii="Cambria Math" w:hAnsi="Cambria Math" w:cs="Cambria Math"/>
            <w:shd w:val="clear" w:color="auto" w:fill="FFFFFF"/>
          </w:rPr>
          <w:t>‐</w:t>
        </w:r>
        <w:r w:rsidRPr="00E124FF">
          <w:rPr>
            <w:rStyle w:val="Hyperlink"/>
            <w:rFonts w:ascii="Arial" w:hAnsi="Arial" w:cs="Arial"/>
            <w:shd w:val="clear" w:color="auto" w:fill="FFFFFF"/>
          </w:rPr>
          <w:t>in</w:t>
        </w:r>
        <w:r w:rsidRPr="00E124FF">
          <w:rPr>
            <w:rStyle w:val="Hyperlink"/>
            <w:rFonts w:ascii="Cambria Math" w:hAnsi="Cambria Math" w:cs="Cambria Math"/>
            <w:shd w:val="clear" w:color="auto" w:fill="FFFFFF"/>
          </w:rPr>
          <w:t>‐</w:t>
        </w:r>
        <w:r w:rsidRPr="00E124FF">
          <w:rPr>
            <w:rStyle w:val="Hyperlink"/>
            <w:rFonts w:ascii="Arial" w:hAnsi="Arial" w:cs="Arial"/>
            <w:shd w:val="clear" w:color="auto" w:fill="FFFFFF"/>
          </w:rPr>
          <w:t>practice</w:t>
        </w:r>
      </w:hyperlink>
      <w:r w:rsidRPr="00E124FF">
        <w:rPr>
          <w:rFonts w:ascii="Arial" w:hAnsi="Arial" w:cs="Arial"/>
          <w:color w:val="222222"/>
          <w:shd w:val="clear" w:color="auto" w:fill="FFFFFF"/>
        </w:rPr>
        <w:t>. </w:t>
      </w:r>
      <w:r w:rsidRPr="00E124FF">
        <w:rPr>
          <w:rFonts w:ascii="Arial" w:hAnsi="Arial" w:cs="Arial"/>
          <w:i/>
          <w:iCs/>
          <w:color w:val="222222"/>
          <w:shd w:val="clear" w:color="auto" w:fill="FFFFFF"/>
        </w:rPr>
        <w:t>Journal of Documentation</w:t>
      </w:r>
      <w:r w:rsidRPr="00E124FF">
        <w:rPr>
          <w:rFonts w:ascii="Arial" w:hAnsi="Arial" w:cs="Arial"/>
          <w:color w:val="222222"/>
          <w:shd w:val="clear" w:color="auto" w:fill="FFFFFF"/>
        </w:rPr>
        <w:t>, </w:t>
      </w:r>
      <w:r w:rsidRPr="00E124FF">
        <w:rPr>
          <w:rFonts w:ascii="Arial" w:hAnsi="Arial" w:cs="Arial"/>
          <w:i/>
          <w:iCs/>
          <w:color w:val="222222"/>
          <w:shd w:val="clear" w:color="auto" w:fill="FFFFFF"/>
        </w:rPr>
        <w:t>68</w:t>
      </w:r>
      <w:r w:rsidRPr="00E124FF">
        <w:rPr>
          <w:rFonts w:ascii="Arial" w:hAnsi="Arial" w:cs="Arial"/>
          <w:color w:val="222222"/>
          <w:shd w:val="clear" w:color="auto" w:fill="FFFFFF"/>
        </w:rPr>
        <w:t>(6), 772</w:t>
      </w:r>
      <w:r w:rsidR="00E124FF">
        <w:rPr>
          <w:rFonts w:ascii="Arial" w:hAnsi="Arial" w:cs="Arial"/>
          <w:color w:val="222222"/>
          <w:shd w:val="clear" w:color="auto" w:fill="FFFFFF"/>
        </w:rPr>
        <w:t>–</w:t>
      </w:r>
      <w:r w:rsidRPr="00E124FF">
        <w:rPr>
          <w:rFonts w:ascii="Arial" w:hAnsi="Arial" w:cs="Arial"/>
          <w:color w:val="222222"/>
          <w:shd w:val="clear" w:color="auto" w:fill="FFFFFF"/>
        </w:rPr>
        <w:t>783.</w:t>
      </w:r>
    </w:p>
    <w:p w14:paraId="704DAE9B" w14:textId="377460B9" w:rsidR="00665D35" w:rsidRPr="00E124FF" w:rsidRDefault="00665D35" w:rsidP="00240CAE">
      <w:pPr>
        <w:spacing w:after="240" w:line="240" w:lineRule="auto"/>
        <w:ind w:left="720" w:hanging="720"/>
        <w:rPr>
          <w:rFonts w:ascii="Arial" w:hAnsi="Arial" w:cs="Arial"/>
          <w:color w:val="222222"/>
          <w:shd w:val="clear" w:color="auto" w:fill="FFFFFF"/>
        </w:rPr>
      </w:pPr>
      <w:r w:rsidRPr="00E124FF">
        <w:rPr>
          <w:rFonts w:ascii="Arial" w:hAnsi="Arial" w:cs="Arial"/>
          <w:color w:val="222222"/>
          <w:shd w:val="clear" w:color="auto" w:fill="FFFFFF"/>
        </w:rPr>
        <w:t xml:space="preserve">Lloyd, A. (2017). </w:t>
      </w:r>
      <w:hyperlink r:id="rId18" w:history="1">
        <w:r w:rsidRPr="00E124FF">
          <w:rPr>
            <w:rStyle w:val="Hyperlink"/>
            <w:rFonts w:ascii="Arial" w:hAnsi="Arial" w:cs="Arial"/>
            <w:shd w:val="clear" w:color="auto" w:fill="FFFFFF"/>
          </w:rPr>
          <w:t>Information literacy and literacies of information: a mid-range theory and model</w:t>
        </w:r>
      </w:hyperlink>
      <w:r w:rsidRPr="00E124FF">
        <w:rPr>
          <w:rFonts w:ascii="Arial" w:hAnsi="Arial" w:cs="Arial"/>
          <w:color w:val="222222"/>
          <w:shd w:val="clear" w:color="auto" w:fill="FFFFFF"/>
        </w:rPr>
        <w:t>. </w:t>
      </w:r>
      <w:r w:rsidRPr="00E124FF">
        <w:rPr>
          <w:rFonts w:ascii="Arial" w:hAnsi="Arial" w:cs="Arial"/>
          <w:i/>
          <w:iCs/>
          <w:color w:val="222222"/>
          <w:shd w:val="clear" w:color="auto" w:fill="FFFFFF"/>
        </w:rPr>
        <w:t>Journal of Information Literacy</w:t>
      </w:r>
      <w:r w:rsidRPr="00E124FF">
        <w:rPr>
          <w:rFonts w:ascii="Arial" w:hAnsi="Arial" w:cs="Arial"/>
          <w:color w:val="222222"/>
          <w:shd w:val="clear" w:color="auto" w:fill="FFFFFF"/>
        </w:rPr>
        <w:t>, </w:t>
      </w:r>
      <w:r w:rsidRPr="00E124FF">
        <w:rPr>
          <w:rFonts w:ascii="Arial" w:hAnsi="Arial" w:cs="Arial"/>
          <w:i/>
          <w:iCs/>
          <w:color w:val="222222"/>
          <w:shd w:val="clear" w:color="auto" w:fill="FFFFFF"/>
        </w:rPr>
        <w:t>11</w:t>
      </w:r>
      <w:r w:rsidRPr="00E124FF">
        <w:rPr>
          <w:rFonts w:ascii="Arial" w:hAnsi="Arial" w:cs="Arial"/>
          <w:color w:val="222222"/>
          <w:shd w:val="clear" w:color="auto" w:fill="FFFFFF"/>
        </w:rPr>
        <w:t>(1), 91</w:t>
      </w:r>
      <w:r w:rsidR="00E124FF">
        <w:rPr>
          <w:rFonts w:ascii="Arial" w:hAnsi="Arial" w:cs="Arial"/>
          <w:color w:val="222222"/>
          <w:shd w:val="clear" w:color="auto" w:fill="FFFFFF"/>
        </w:rPr>
        <w:t>–</w:t>
      </w:r>
      <w:r w:rsidRPr="00E124FF">
        <w:rPr>
          <w:rFonts w:ascii="Arial" w:hAnsi="Arial" w:cs="Arial"/>
          <w:color w:val="222222"/>
          <w:shd w:val="clear" w:color="auto" w:fill="FFFFFF"/>
        </w:rPr>
        <w:t>105.</w:t>
      </w:r>
    </w:p>
    <w:p w14:paraId="6F306D23" w14:textId="0B12DD51" w:rsidR="00665D35" w:rsidRPr="00E124FF" w:rsidRDefault="00665D35" w:rsidP="00240CAE">
      <w:pPr>
        <w:shd w:val="clear" w:color="auto" w:fill="FFFFFF"/>
        <w:spacing w:after="240" w:line="240" w:lineRule="auto"/>
        <w:ind w:left="720" w:hanging="720"/>
        <w:rPr>
          <w:rFonts w:ascii="Arial" w:hAnsi="Arial" w:cs="Arial"/>
          <w:color w:val="000000" w:themeColor="text1"/>
        </w:rPr>
      </w:pPr>
      <w:proofErr w:type="spellStart"/>
      <w:r w:rsidRPr="00E124FF">
        <w:rPr>
          <w:rFonts w:ascii="Arial" w:hAnsi="Arial" w:cs="Arial"/>
          <w:color w:val="000000" w:themeColor="text1"/>
        </w:rPr>
        <w:t>Maybee</w:t>
      </w:r>
      <w:proofErr w:type="spellEnd"/>
      <w:r w:rsidRPr="00E124FF">
        <w:rPr>
          <w:rFonts w:ascii="Arial" w:hAnsi="Arial" w:cs="Arial"/>
          <w:color w:val="000000" w:themeColor="text1"/>
        </w:rPr>
        <w:t>, C., Kaufmann, K.F</w:t>
      </w:r>
      <w:r w:rsidR="008E60EE" w:rsidRPr="00E124FF">
        <w:rPr>
          <w:rFonts w:ascii="Arial" w:hAnsi="Arial" w:cs="Arial"/>
          <w:color w:val="000000" w:themeColor="text1"/>
        </w:rPr>
        <w:t>.</w:t>
      </w:r>
      <w:r w:rsidRPr="00E124FF">
        <w:rPr>
          <w:rFonts w:ascii="Arial" w:hAnsi="Arial" w:cs="Arial"/>
          <w:color w:val="000000" w:themeColor="text1"/>
        </w:rPr>
        <w:t>, Tucker, V.M</w:t>
      </w:r>
      <w:r w:rsidR="008E60EE" w:rsidRPr="00E124FF">
        <w:rPr>
          <w:rFonts w:ascii="Arial" w:hAnsi="Arial" w:cs="Arial"/>
          <w:color w:val="000000" w:themeColor="text1"/>
        </w:rPr>
        <w:t>.</w:t>
      </w:r>
      <w:r w:rsidRPr="00E124FF">
        <w:rPr>
          <w:rFonts w:ascii="Arial" w:hAnsi="Arial" w:cs="Arial"/>
          <w:color w:val="000000" w:themeColor="text1"/>
        </w:rPr>
        <w:t>, Budd, J</w:t>
      </w:r>
      <w:r w:rsidR="008E60EE" w:rsidRPr="00E124FF">
        <w:rPr>
          <w:rFonts w:ascii="Arial" w:hAnsi="Arial" w:cs="Arial"/>
          <w:color w:val="000000" w:themeColor="text1"/>
        </w:rPr>
        <w:t>.</w:t>
      </w:r>
      <w:r w:rsidRPr="00E124FF">
        <w:rPr>
          <w:rFonts w:ascii="Arial" w:hAnsi="Arial" w:cs="Arial"/>
          <w:color w:val="000000" w:themeColor="text1"/>
        </w:rPr>
        <w:t xml:space="preserve"> (2023)</w:t>
      </w:r>
      <w:r w:rsidR="008E60EE" w:rsidRPr="00E124FF">
        <w:rPr>
          <w:rFonts w:ascii="Arial" w:hAnsi="Arial" w:cs="Arial"/>
          <w:color w:val="000000" w:themeColor="text1"/>
        </w:rPr>
        <w:t>.</w:t>
      </w:r>
      <w:r w:rsidRPr="00E124FF">
        <w:rPr>
          <w:rFonts w:ascii="Arial" w:hAnsi="Arial" w:cs="Arial"/>
          <w:color w:val="000000" w:themeColor="text1"/>
        </w:rPr>
        <w:t xml:space="preserve"> </w:t>
      </w:r>
      <w:hyperlink r:id="rId19" w:history="1">
        <w:r w:rsidRPr="00E124FF">
          <w:rPr>
            <w:rStyle w:val="Hyperlink"/>
            <w:rFonts w:ascii="Arial" w:hAnsi="Arial" w:cs="Arial"/>
          </w:rPr>
          <w:t>Recognizing information literacy as a discipline: Reflections on an ACRL 2023 panel discussion</w:t>
        </w:r>
      </w:hyperlink>
      <w:r w:rsidR="008E60EE" w:rsidRPr="00E124FF">
        <w:rPr>
          <w:rFonts w:ascii="Arial" w:hAnsi="Arial" w:cs="Arial"/>
          <w:color w:val="000000" w:themeColor="text1"/>
        </w:rPr>
        <w:t>.</w:t>
      </w:r>
      <w:r w:rsidRPr="00E124FF">
        <w:rPr>
          <w:rFonts w:ascii="Arial" w:hAnsi="Arial" w:cs="Arial"/>
          <w:color w:val="000000" w:themeColor="text1"/>
        </w:rPr>
        <w:t xml:space="preserve"> </w:t>
      </w:r>
      <w:r w:rsidRPr="00E124FF">
        <w:rPr>
          <w:rFonts w:ascii="Arial" w:hAnsi="Arial" w:cs="Arial"/>
          <w:i/>
          <w:iCs/>
          <w:color w:val="000000" w:themeColor="text1"/>
        </w:rPr>
        <w:t>College &amp; Research Libraries News</w:t>
      </w:r>
      <w:r w:rsidR="008E60EE" w:rsidRPr="00E124FF">
        <w:rPr>
          <w:rFonts w:ascii="Arial" w:hAnsi="Arial" w:cs="Arial"/>
          <w:color w:val="000000" w:themeColor="text1"/>
        </w:rPr>
        <w:t>,</w:t>
      </w:r>
      <w:r w:rsidRPr="00E124FF">
        <w:rPr>
          <w:rFonts w:ascii="Arial" w:hAnsi="Arial" w:cs="Arial"/>
          <w:i/>
          <w:iCs/>
          <w:color w:val="000000" w:themeColor="text1"/>
        </w:rPr>
        <w:t xml:space="preserve"> 84</w:t>
      </w:r>
      <w:r w:rsidRPr="00E124FF">
        <w:rPr>
          <w:rFonts w:ascii="Arial" w:hAnsi="Arial" w:cs="Arial"/>
          <w:color w:val="000000" w:themeColor="text1"/>
        </w:rPr>
        <w:t>(10), 363.</w:t>
      </w:r>
    </w:p>
    <w:p w14:paraId="266ADADB" w14:textId="2332BDBD" w:rsidR="00E80AC4" w:rsidRPr="00E124FF" w:rsidRDefault="00E80AC4" w:rsidP="00240CAE">
      <w:pPr>
        <w:shd w:val="clear" w:color="auto" w:fill="FFFFFF"/>
        <w:spacing w:after="240" w:line="240" w:lineRule="auto"/>
        <w:ind w:left="720" w:hanging="720"/>
        <w:rPr>
          <w:rFonts w:ascii="Arial" w:hAnsi="Arial" w:cs="Arial"/>
          <w:color w:val="000000" w:themeColor="text1"/>
        </w:rPr>
      </w:pPr>
      <w:r w:rsidRPr="00E124FF">
        <w:rPr>
          <w:rFonts w:ascii="Arial" w:hAnsi="Arial" w:cs="Arial"/>
          <w:color w:val="000000" w:themeColor="text1"/>
        </w:rPr>
        <w:t xml:space="preserve">Schatzki, </w:t>
      </w:r>
      <w:r w:rsidR="00E124FF" w:rsidRPr="00E124FF">
        <w:rPr>
          <w:rFonts w:ascii="Arial" w:hAnsi="Arial" w:cs="Arial"/>
          <w:color w:val="000000" w:themeColor="text1"/>
        </w:rPr>
        <w:t>T.</w:t>
      </w:r>
      <w:r w:rsidR="00E124FF">
        <w:rPr>
          <w:rFonts w:ascii="Arial" w:hAnsi="Arial" w:cs="Arial"/>
          <w:color w:val="000000" w:themeColor="text1"/>
        </w:rPr>
        <w:t xml:space="preserve"> </w:t>
      </w:r>
      <w:r w:rsidR="00E124FF" w:rsidRPr="00E124FF">
        <w:rPr>
          <w:rFonts w:ascii="Arial" w:hAnsi="Arial" w:cs="Arial"/>
          <w:color w:val="000000" w:themeColor="text1"/>
        </w:rPr>
        <w:t>(2002</w:t>
      </w:r>
      <w:r w:rsidRPr="00E124FF">
        <w:rPr>
          <w:rFonts w:ascii="Arial" w:hAnsi="Arial" w:cs="Arial"/>
          <w:color w:val="000000" w:themeColor="text1"/>
        </w:rPr>
        <w:t>)</w:t>
      </w:r>
      <w:r w:rsidR="00E124FF">
        <w:rPr>
          <w:rFonts w:ascii="Arial" w:hAnsi="Arial" w:cs="Arial"/>
          <w:color w:val="000000" w:themeColor="text1"/>
        </w:rPr>
        <w:t>.</w:t>
      </w:r>
      <w:r w:rsidRPr="00E124FF">
        <w:rPr>
          <w:rFonts w:ascii="Arial" w:hAnsi="Arial" w:cs="Arial"/>
          <w:color w:val="000000" w:themeColor="text1"/>
        </w:rPr>
        <w:t xml:space="preserve"> The site of the social; A philosophical account of the constitution of social life and change. </w:t>
      </w:r>
      <w:r w:rsidR="00701C90" w:rsidRPr="00E124FF">
        <w:rPr>
          <w:rFonts w:ascii="Arial" w:hAnsi="Arial" w:cs="Arial"/>
          <w:color w:val="000000" w:themeColor="text1"/>
        </w:rPr>
        <w:t>Pennsylvania</w:t>
      </w:r>
      <w:r w:rsidRPr="00E124FF">
        <w:rPr>
          <w:rFonts w:ascii="Arial" w:hAnsi="Arial" w:cs="Arial"/>
          <w:color w:val="000000" w:themeColor="text1"/>
        </w:rPr>
        <w:t xml:space="preserve"> State University Press: PA.</w:t>
      </w:r>
    </w:p>
    <w:p w14:paraId="2FD7C93C" w14:textId="5A13031A" w:rsidR="00665D35" w:rsidRPr="00E124FF" w:rsidRDefault="00665D35" w:rsidP="00240CAE">
      <w:pPr>
        <w:shd w:val="clear" w:color="auto" w:fill="FFFFFF"/>
        <w:spacing w:after="240" w:line="240" w:lineRule="auto"/>
        <w:ind w:left="720" w:hanging="720"/>
        <w:rPr>
          <w:rFonts w:ascii="Arial" w:hAnsi="Arial" w:cs="Arial"/>
          <w:color w:val="000000" w:themeColor="text1"/>
        </w:rPr>
      </w:pPr>
      <w:r w:rsidRPr="00E124FF">
        <w:rPr>
          <w:rFonts w:ascii="Arial" w:hAnsi="Arial" w:cs="Arial"/>
          <w:color w:val="000000" w:themeColor="text1"/>
        </w:rPr>
        <w:t>Subramanian, M</w:t>
      </w:r>
      <w:r w:rsidR="008E60EE" w:rsidRPr="00E124FF">
        <w:rPr>
          <w:rFonts w:ascii="Arial" w:hAnsi="Arial" w:cs="Arial"/>
          <w:color w:val="000000" w:themeColor="text1"/>
        </w:rPr>
        <w:t>.</w:t>
      </w:r>
      <w:r w:rsidRPr="00E124FF">
        <w:rPr>
          <w:rFonts w:ascii="Arial" w:hAnsi="Arial" w:cs="Arial"/>
          <w:color w:val="000000" w:themeColor="text1"/>
        </w:rPr>
        <w:t xml:space="preserve"> (2019)</w:t>
      </w:r>
      <w:r w:rsidR="008E60EE" w:rsidRPr="00E124FF">
        <w:rPr>
          <w:rFonts w:ascii="Arial" w:hAnsi="Arial" w:cs="Arial"/>
          <w:color w:val="000000" w:themeColor="text1"/>
        </w:rPr>
        <w:t>.</w:t>
      </w:r>
      <w:r w:rsidRPr="00E124FF">
        <w:rPr>
          <w:rFonts w:ascii="Arial" w:hAnsi="Arial" w:cs="Arial"/>
          <w:color w:val="000000" w:themeColor="text1"/>
        </w:rPr>
        <w:t xml:space="preserve"> </w:t>
      </w:r>
      <w:hyperlink r:id="rId20" w:history="1">
        <w:r w:rsidRPr="00E124FF">
          <w:rPr>
            <w:rStyle w:val="Hyperlink"/>
            <w:rFonts w:ascii="Arial" w:hAnsi="Arial" w:cs="Arial"/>
          </w:rPr>
          <w:t xml:space="preserve">Anthropocene now: </w:t>
        </w:r>
        <w:r w:rsidR="008E60EE" w:rsidRPr="00E124FF">
          <w:rPr>
            <w:rStyle w:val="Hyperlink"/>
            <w:rFonts w:ascii="Arial" w:hAnsi="Arial" w:cs="Arial"/>
          </w:rPr>
          <w:t>I</w:t>
        </w:r>
        <w:r w:rsidRPr="00E124FF">
          <w:rPr>
            <w:rStyle w:val="Hyperlink"/>
            <w:rFonts w:ascii="Arial" w:hAnsi="Arial" w:cs="Arial"/>
          </w:rPr>
          <w:t>nfluential panel votes to recognise earths new epoch</w:t>
        </w:r>
      </w:hyperlink>
      <w:r w:rsidR="008E60EE" w:rsidRPr="00E124FF">
        <w:rPr>
          <w:rFonts w:ascii="Arial" w:hAnsi="Arial" w:cs="Arial"/>
          <w:color w:val="000000" w:themeColor="text1"/>
        </w:rPr>
        <w:t>.</w:t>
      </w:r>
      <w:r w:rsidRPr="00E124FF">
        <w:rPr>
          <w:rFonts w:ascii="Arial" w:hAnsi="Arial" w:cs="Arial"/>
          <w:color w:val="000000" w:themeColor="text1"/>
        </w:rPr>
        <w:t xml:space="preserve"> </w:t>
      </w:r>
      <w:r w:rsidRPr="00E124FF">
        <w:rPr>
          <w:rFonts w:ascii="Arial" w:hAnsi="Arial" w:cs="Arial"/>
          <w:i/>
          <w:iCs/>
          <w:color w:val="000000" w:themeColor="text1"/>
        </w:rPr>
        <w:t>Nature</w:t>
      </w:r>
      <w:r w:rsidRPr="00E124FF">
        <w:rPr>
          <w:rFonts w:ascii="Arial" w:hAnsi="Arial" w:cs="Arial"/>
          <w:color w:val="000000" w:themeColor="text1"/>
        </w:rPr>
        <w:t xml:space="preserve">, May 2019. </w:t>
      </w:r>
    </w:p>
    <w:p w14:paraId="044FBD78" w14:textId="40A6CF01" w:rsidR="00665D35" w:rsidRPr="00E124FF" w:rsidRDefault="00665D35" w:rsidP="00240CAE">
      <w:pPr>
        <w:shd w:val="clear" w:color="auto" w:fill="FFFFFF"/>
        <w:spacing w:after="240" w:line="240" w:lineRule="auto"/>
        <w:ind w:left="720" w:hanging="720"/>
        <w:rPr>
          <w:rFonts w:ascii="Arial" w:hAnsi="Arial" w:cs="Arial"/>
          <w:i/>
          <w:iCs/>
          <w:color w:val="000000" w:themeColor="text1"/>
        </w:rPr>
      </w:pPr>
      <w:proofErr w:type="spellStart"/>
      <w:r w:rsidRPr="00E124FF">
        <w:rPr>
          <w:rFonts w:ascii="Arial" w:hAnsi="Arial" w:cs="Arial"/>
          <w:color w:val="000000" w:themeColor="text1"/>
        </w:rPr>
        <w:t>Wajcman</w:t>
      </w:r>
      <w:proofErr w:type="spellEnd"/>
      <w:r w:rsidRPr="00E124FF">
        <w:rPr>
          <w:rFonts w:ascii="Arial" w:hAnsi="Arial" w:cs="Arial"/>
          <w:color w:val="000000" w:themeColor="text1"/>
        </w:rPr>
        <w:t>, J</w:t>
      </w:r>
      <w:r w:rsidR="008E60EE" w:rsidRPr="00E124FF">
        <w:rPr>
          <w:rFonts w:ascii="Arial" w:hAnsi="Arial" w:cs="Arial"/>
          <w:color w:val="000000" w:themeColor="text1"/>
        </w:rPr>
        <w:t>.</w:t>
      </w:r>
      <w:r w:rsidRPr="00E124FF">
        <w:rPr>
          <w:rFonts w:ascii="Arial" w:hAnsi="Arial" w:cs="Arial"/>
          <w:color w:val="000000" w:themeColor="text1"/>
        </w:rPr>
        <w:t>, Dodd, N</w:t>
      </w:r>
      <w:r w:rsidR="008E60EE" w:rsidRPr="00E124FF">
        <w:rPr>
          <w:rFonts w:ascii="Arial" w:hAnsi="Arial" w:cs="Arial"/>
          <w:color w:val="000000" w:themeColor="text1"/>
        </w:rPr>
        <w:t>.</w:t>
      </w:r>
      <w:r w:rsidRPr="00E124FF">
        <w:rPr>
          <w:rFonts w:ascii="Arial" w:hAnsi="Arial" w:cs="Arial"/>
          <w:color w:val="000000" w:themeColor="text1"/>
        </w:rPr>
        <w:t xml:space="preserve"> (2017)</w:t>
      </w:r>
      <w:r w:rsidR="008E60EE" w:rsidRPr="00E124FF">
        <w:rPr>
          <w:rFonts w:ascii="Arial" w:hAnsi="Arial" w:cs="Arial"/>
          <w:color w:val="000000" w:themeColor="text1"/>
        </w:rPr>
        <w:t>.</w:t>
      </w:r>
      <w:r w:rsidRPr="00E124FF">
        <w:rPr>
          <w:rFonts w:ascii="Arial" w:hAnsi="Arial" w:cs="Arial"/>
          <w:color w:val="000000" w:themeColor="text1"/>
        </w:rPr>
        <w:t xml:space="preserve"> </w:t>
      </w:r>
      <w:r w:rsidRPr="00E124FF">
        <w:rPr>
          <w:rFonts w:ascii="Arial" w:hAnsi="Arial" w:cs="Arial"/>
          <w:i/>
          <w:iCs/>
          <w:color w:val="000000" w:themeColor="text1"/>
        </w:rPr>
        <w:t xml:space="preserve">The </w:t>
      </w:r>
      <w:r w:rsidR="008E60EE" w:rsidRPr="00E124FF">
        <w:rPr>
          <w:rFonts w:ascii="Arial" w:hAnsi="Arial" w:cs="Arial"/>
          <w:i/>
          <w:iCs/>
          <w:color w:val="000000" w:themeColor="text1"/>
        </w:rPr>
        <w:t>s</w:t>
      </w:r>
      <w:r w:rsidRPr="00E124FF">
        <w:rPr>
          <w:rFonts w:ascii="Arial" w:hAnsi="Arial" w:cs="Arial"/>
          <w:i/>
          <w:iCs/>
          <w:color w:val="000000" w:themeColor="text1"/>
        </w:rPr>
        <w:t xml:space="preserve">ociology of </w:t>
      </w:r>
      <w:r w:rsidR="008E60EE" w:rsidRPr="00E124FF">
        <w:rPr>
          <w:rFonts w:ascii="Arial" w:hAnsi="Arial" w:cs="Arial"/>
          <w:i/>
          <w:iCs/>
          <w:color w:val="000000" w:themeColor="text1"/>
        </w:rPr>
        <w:t>s</w:t>
      </w:r>
      <w:r w:rsidRPr="00E124FF">
        <w:rPr>
          <w:rFonts w:ascii="Arial" w:hAnsi="Arial" w:cs="Arial"/>
          <w:i/>
          <w:iCs/>
          <w:color w:val="000000" w:themeColor="text1"/>
        </w:rPr>
        <w:t xml:space="preserve">peed: Digital, </w:t>
      </w:r>
      <w:r w:rsidR="008E60EE" w:rsidRPr="00E124FF">
        <w:rPr>
          <w:rFonts w:ascii="Arial" w:hAnsi="Arial" w:cs="Arial"/>
          <w:i/>
          <w:iCs/>
          <w:color w:val="000000" w:themeColor="text1"/>
        </w:rPr>
        <w:t>o</w:t>
      </w:r>
      <w:r w:rsidRPr="00E124FF">
        <w:rPr>
          <w:rFonts w:ascii="Arial" w:hAnsi="Arial" w:cs="Arial"/>
          <w:i/>
          <w:iCs/>
          <w:color w:val="000000" w:themeColor="text1"/>
        </w:rPr>
        <w:t xml:space="preserve">rganisational and </w:t>
      </w:r>
      <w:r w:rsidR="008E60EE" w:rsidRPr="00E124FF">
        <w:rPr>
          <w:rFonts w:ascii="Arial" w:hAnsi="Arial" w:cs="Arial"/>
          <w:i/>
          <w:iCs/>
          <w:color w:val="000000" w:themeColor="text1"/>
        </w:rPr>
        <w:t>s</w:t>
      </w:r>
      <w:r w:rsidRPr="00E124FF">
        <w:rPr>
          <w:rFonts w:ascii="Arial" w:hAnsi="Arial" w:cs="Arial"/>
          <w:i/>
          <w:iCs/>
          <w:color w:val="000000" w:themeColor="text1"/>
        </w:rPr>
        <w:t xml:space="preserve">ocial </w:t>
      </w:r>
      <w:r w:rsidR="008E60EE" w:rsidRPr="00E124FF">
        <w:rPr>
          <w:rFonts w:ascii="Arial" w:hAnsi="Arial" w:cs="Arial"/>
          <w:i/>
          <w:iCs/>
          <w:color w:val="000000" w:themeColor="text1"/>
        </w:rPr>
        <w:t>t</w:t>
      </w:r>
      <w:r w:rsidRPr="00E124FF">
        <w:rPr>
          <w:rFonts w:ascii="Arial" w:hAnsi="Arial" w:cs="Arial"/>
          <w:i/>
          <w:iCs/>
          <w:color w:val="000000" w:themeColor="text1"/>
        </w:rPr>
        <w:t>emporalities</w:t>
      </w:r>
      <w:r w:rsidR="008E60EE" w:rsidRPr="00E124FF">
        <w:rPr>
          <w:rFonts w:ascii="Arial" w:hAnsi="Arial" w:cs="Arial"/>
          <w:color w:val="000000" w:themeColor="text1"/>
        </w:rPr>
        <w:t>.</w:t>
      </w:r>
      <w:r w:rsidRPr="00E124FF">
        <w:rPr>
          <w:rFonts w:ascii="Arial" w:hAnsi="Arial" w:cs="Arial"/>
          <w:i/>
          <w:iCs/>
          <w:color w:val="000000" w:themeColor="text1"/>
        </w:rPr>
        <w:t xml:space="preserve"> </w:t>
      </w:r>
      <w:r w:rsidRPr="00E124FF">
        <w:rPr>
          <w:rFonts w:ascii="Arial" w:hAnsi="Arial" w:cs="Arial"/>
          <w:color w:val="000000" w:themeColor="text1"/>
        </w:rPr>
        <w:t>Oxford University Press</w:t>
      </w:r>
      <w:r w:rsidR="008E60EE" w:rsidRPr="00E124FF">
        <w:rPr>
          <w:rFonts w:ascii="Arial" w:hAnsi="Arial" w:cs="Arial"/>
          <w:color w:val="000000" w:themeColor="text1"/>
        </w:rPr>
        <w:t>.</w:t>
      </w:r>
    </w:p>
    <w:p w14:paraId="022460B1" w14:textId="10680CDE" w:rsidR="00665D35" w:rsidRPr="00E124FF" w:rsidRDefault="00665D35" w:rsidP="00240CAE">
      <w:pPr>
        <w:spacing w:after="240" w:line="240" w:lineRule="auto"/>
        <w:ind w:left="720" w:hanging="720"/>
        <w:rPr>
          <w:rFonts w:ascii="Arial" w:hAnsi="Arial" w:cs="Arial"/>
          <w:color w:val="222222"/>
          <w:shd w:val="clear" w:color="auto" w:fill="FFFFFF"/>
        </w:rPr>
      </w:pPr>
      <w:proofErr w:type="spellStart"/>
      <w:r w:rsidRPr="00E124FF">
        <w:rPr>
          <w:rFonts w:ascii="Arial" w:hAnsi="Arial" w:cs="Arial"/>
          <w:color w:val="222222"/>
          <w:shd w:val="clear" w:color="auto" w:fill="FFFFFF"/>
        </w:rPr>
        <w:t>Zalasiewicz</w:t>
      </w:r>
      <w:proofErr w:type="spellEnd"/>
      <w:r w:rsidRPr="00E124FF">
        <w:rPr>
          <w:rFonts w:ascii="Arial" w:hAnsi="Arial" w:cs="Arial"/>
          <w:color w:val="222222"/>
          <w:shd w:val="clear" w:color="auto" w:fill="FFFFFF"/>
        </w:rPr>
        <w:t>, J, Waters,</w:t>
      </w:r>
      <w:r w:rsidR="008E60EE" w:rsidRPr="00E124FF">
        <w:rPr>
          <w:rFonts w:ascii="Arial" w:hAnsi="Arial" w:cs="Arial"/>
          <w:color w:val="222222"/>
          <w:shd w:val="clear" w:color="auto" w:fill="FFFFFF"/>
        </w:rPr>
        <w:t xml:space="preserve"> C.N., </w:t>
      </w:r>
      <w:r w:rsidRPr="00E124FF">
        <w:rPr>
          <w:rFonts w:ascii="Arial" w:hAnsi="Arial" w:cs="Arial"/>
          <w:color w:val="222222"/>
          <w:shd w:val="clear" w:color="auto" w:fill="FFFFFF"/>
        </w:rPr>
        <w:t xml:space="preserve">Williams, </w:t>
      </w:r>
      <w:r w:rsidR="008E60EE" w:rsidRPr="00E124FF">
        <w:rPr>
          <w:rFonts w:ascii="Arial" w:hAnsi="Arial" w:cs="Arial"/>
          <w:color w:val="222222"/>
          <w:shd w:val="clear" w:color="auto" w:fill="FFFFFF"/>
        </w:rPr>
        <w:t xml:space="preserve">M., </w:t>
      </w:r>
      <w:proofErr w:type="spellStart"/>
      <w:r w:rsidRPr="00E124FF">
        <w:rPr>
          <w:rFonts w:ascii="Arial" w:hAnsi="Arial" w:cs="Arial"/>
          <w:color w:val="222222"/>
          <w:shd w:val="clear" w:color="auto" w:fill="FFFFFF"/>
        </w:rPr>
        <w:t>Barnosky</w:t>
      </w:r>
      <w:proofErr w:type="spellEnd"/>
      <w:r w:rsidRPr="00E124FF">
        <w:rPr>
          <w:rFonts w:ascii="Arial" w:hAnsi="Arial" w:cs="Arial"/>
          <w:color w:val="222222"/>
          <w:shd w:val="clear" w:color="auto" w:fill="FFFFFF"/>
        </w:rPr>
        <w:t xml:space="preserve">, </w:t>
      </w:r>
      <w:r w:rsidR="008E60EE" w:rsidRPr="00E124FF">
        <w:rPr>
          <w:rFonts w:ascii="Arial" w:hAnsi="Arial" w:cs="Arial"/>
          <w:color w:val="222222"/>
          <w:shd w:val="clear" w:color="auto" w:fill="FFFFFF"/>
        </w:rPr>
        <w:t xml:space="preserve">A.D., </w:t>
      </w:r>
      <w:proofErr w:type="spellStart"/>
      <w:r w:rsidRPr="00E124FF">
        <w:rPr>
          <w:rFonts w:ascii="Arial" w:hAnsi="Arial" w:cs="Arial"/>
          <w:color w:val="222222"/>
          <w:shd w:val="clear" w:color="auto" w:fill="FFFFFF"/>
        </w:rPr>
        <w:t>Cearreta</w:t>
      </w:r>
      <w:proofErr w:type="spellEnd"/>
      <w:r w:rsidRPr="00E124FF">
        <w:rPr>
          <w:rFonts w:ascii="Arial" w:hAnsi="Arial" w:cs="Arial"/>
          <w:color w:val="222222"/>
          <w:shd w:val="clear" w:color="auto" w:fill="FFFFFF"/>
        </w:rPr>
        <w:t xml:space="preserve">, </w:t>
      </w:r>
      <w:r w:rsidR="008E60EE" w:rsidRPr="00E124FF">
        <w:rPr>
          <w:rFonts w:ascii="Arial" w:hAnsi="Arial" w:cs="Arial"/>
          <w:color w:val="222222"/>
          <w:shd w:val="clear" w:color="auto" w:fill="FFFFFF"/>
        </w:rPr>
        <w:t xml:space="preserve">A., </w:t>
      </w:r>
      <w:proofErr w:type="spellStart"/>
      <w:r w:rsidRPr="00E124FF">
        <w:rPr>
          <w:rFonts w:ascii="Arial" w:hAnsi="Arial" w:cs="Arial"/>
          <w:color w:val="222222"/>
          <w:shd w:val="clear" w:color="auto" w:fill="FFFFFF"/>
        </w:rPr>
        <w:t>Crutzen</w:t>
      </w:r>
      <w:proofErr w:type="spellEnd"/>
      <w:r w:rsidRPr="00E124FF">
        <w:rPr>
          <w:rFonts w:ascii="Arial" w:hAnsi="Arial" w:cs="Arial"/>
          <w:color w:val="222222"/>
          <w:shd w:val="clear" w:color="auto" w:fill="FFFFFF"/>
        </w:rPr>
        <w:t xml:space="preserve">, </w:t>
      </w:r>
      <w:r w:rsidR="008E60EE" w:rsidRPr="00E124FF">
        <w:rPr>
          <w:rFonts w:ascii="Arial" w:hAnsi="Arial" w:cs="Arial"/>
          <w:color w:val="222222"/>
          <w:shd w:val="clear" w:color="auto" w:fill="FFFFFF"/>
        </w:rPr>
        <w:t xml:space="preserve">P., </w:t>
      </w:r>
      <w:r w:rsidRPr="00E124FF">
        <w:rPr>
          <w:rFonts w:ascii="Arial" w:hAnsi="Arial" w:cs="Arial"/>
          <w:color w:val="222222"/>
          <w:shd w:val="clear" w:color="auto" w:fill="FFFFFF"/>
        </w:rPr>
        <w:t>Ellis, </w:t>
      </w:r>
      <w:r w:rsidR="008E60EE" w:rsidRPr="00E124FF">
        <w:rPr>
          <w:rFonts w:ascii="Arial" w:hAnsi="Arial" w:cs="Arial"/>
          <w:color w:val="222222"/>
          <w:shd w:val="clear" w:color="auto" w:fill="FFFFFF"/>
        </w:rPr>
        <w:t>E.</w:t>
      </w:r>
      <w:r w:rsidR="00C87A1B" w:rsidRPr="00E124FF">
        <w:rPr>
          <w:rFonts w:ascii="Arial" w:hAnsi="Arial" w:cs="Arial"/>
          <w:color w:val="222222"/>
          <w:shd w:val="clear" w:color="auto" w:fill="FFFFFF"/>
        </w:rPr>
        <w:t xml:space="preserve">, Fairchild, I.J., </w:t>
      </w:r>
      <w:proofErr w:type="spellStart"/>
      <w:r w:rsidR="00C87A1B" w:rsidRPr="00E124FF">
        <w:rPr>
          <w:rFonts w:ascii="Arial" w:hAnsi="Arial" w:cs="Arial"/>
          <w:color w:val="222222"/>
          <w:shd w:val="clear" w:color="auto" w:fill="FFFFFF"/>
        </w:rPr>
        <w:t>Grinevald</w:t>
      </w:r>
      <w:proofErr w:type="spellEnd"/>
      <w:r w:rsidR="00C87A1B" w:rsidRPr="00E124FF">
        <w:rPr>
          <w:rFonts w:ascii="Arial" w:hAnsi="Arial" w:cs="Arial"/>
          <w:color w:val="222222"/>
          <w:shd w:val="clear" w:color="auto" w:fill="FFFFFF"/>
        </w:rPr>
        <w:t xml:space="preserve">, J., Haff, P.K., </w:t>
      </w:r>
      <w:proofErr w:type="spellStart"/>
      <w:r w:rsidR="00C87A1B" w:rsidRPr="00E124FF">
        <w:rPr>
          <w:rFonts w:ascii="Arial" w:hAnsi="Arial" w:cs="Arial"/>
          <w:color w:val="222222"/>
          <w:shd w:val="clear" w:color="auto" w:fill="FFFFFF"/>
        </w:rPr>
        <w:t>Hajdas</w:t>
      </w:r>
      <w:proofErr w:type="spellEnd"/>
      <w:r w:rsidR="00C87A1B" w:rsidRPr="00E124FF">
        <w:rPr>
          <w:rFonts w:ascii="Arial" w:hAnsi="Arial" w:cs="Arial"/>
          <w:color w:val="222222"/>
          <w:shd w:val="clear" w:color="auto" w:fill="FFFFFF"/>
        </w:rPr>
        <w:t xml:space="preserve">, I., </w:t>
      </w:r>
      <w:proofErr w:type="spellStart"/>
      <w:r w:rsidR="00C87A1B" w:rsidRPr="00E124FF">
        <w:rPr>
          <w:rFonts w:ascii="Arial" w:hAnsi="Arial" w:cs="Arial"/>
          <w:color w:val="222222"/>
          <w:shd w:val="clear" w:color="auto" w:fill="FFFFFF"/>
        </w:rPr>
        <w:t>Leinfelder</w:t>
      </w:r>
      <w:proofErr w:type="spellEnd"/>
      <w:r w:rsidR="00C87A1B" w:rsidRPr="00E124FF">
        <w:rPr>
          <w:rFonts w:ascii="Arial" w:hAnsi="Arial" w:cs="Arial"/>
          <w:color w:val="222222"/>
          <w:shd w:val="clear" w:color="auto" w:fill="FFFFFF"/>
        </w:rPr>
        <w:t xml:space="preserve">, R., McNeill, J., </w:t>
      </w:r>
      <w:proofErr w:type="spellStart"/>
      <w:r w:rsidR="00C87A1B" w:rsidRPr="00E124FF">
        <w:rPr>
          <w:rFonts w:ascii="Arial" w:hAnsi="Arial" w:cs="Arial"/>
          <w:color w:val="222222"/>
          <w:shd w:val="clear" w:color="auto" w:fill="FFFFFF"/>
        </w:rPr>
        <w:t>Odada</w:t>
      </w:r>
      <w:proofErr w:type="spellEnd"/>
      <w:r w:rsidR="00C87A1B" w:rsidRPr="00E124FF">
        <w:rPr>
          <w:rFonts w:ascii="Arial" w:hAnsi="Arial" w:cs="Arial"/>
          <w:color w:val="222222"/>
          <w:shd w:val="clear" w:color="auto" w:fill="FFFFFF"/>
        </w:rPr>
        <w:t xml:space="preserve">, E.O., Poirier, C., Richter, D., Steffen, W., Summerhayes, C., </w:t>
      </w:r>
      <w:proofErr w:type="spellStart"/>
      <w:r w:rsidR="00C87A1B" w:rsidRPr="00E124FF">
        <w:rPr>
          <w:rFonts w:ascii="Arial" w:hAnsi="Arial" w:cs="Arial"/>
          <w:color w:val="222222"/>
          <w:shd w:val="clear" w:color="auto" w:fill="FFFFFF"/>
        </w:rPr>
        <w:t>Syvitski</w:t>
      </w:r>
      <w:proofErr w:type="spellEnd"/>
      <w:r w:rsidR="00C87A1B" w:rsidRPr="00E124FF">
        <w:rPr>
          <w:rFonts w:ascii="Arial" w:hAnsi="Arial" w:cs="Arial"/>
          <w:color w:val="222222"/>
          <w:shd w:val="clear" w:color="auto" w:fill="FFFFFF"/>
        </w:rPr>
        <w:t>, J.P.M…Oreskes, N.</w:t>
      </w:r>
      <w:r w:rsidR="008E60EE" w:rsidRPr="00E124FF">
        <w:rPr>
          <w:rFonts w:ascii="Arial" w:hAnsi="Arial" w:cs="Arial"/>
          <w:color w:val="222222"/>
          <w:shd w:val="clear" w:color="auto" w:fill="FFFFFF"/>
        </w:rPr>
        <w:t xml:space="preserve"> </w:t>
      </w:r>
      <w:r w:rsidR="00C87A1B" w:rsidRPr="00E124FF">
        <w:rPr>
          <w:rStyle w:val="Emphasis"/>
          <w:rFonts w:ascii="Arial" w:eastAsia="Arial" w:hAnsi="Arial" w:cs="Arial"/>
          <w:i w:val="0"/>
          <w:iCs w:val="0"/>
          <w:color w:val="222222"/>
          <w:shd w:val="clear" w:color="auto" w:fill="FFFFFF"/>
        </w:rPr>
        <w:t>(</w:t>
      </w:r>
      <w:r w:rsidRPr="00E124FF">
        <w:rPr>
          <w:rFonts w:ascii="Arial" w:hAnsi="Arial" w:cs="Arial"/>
          <w:color w:val="222222"/>
          <w:shd w:val="clear" w:color="auto" w:fill="FFFFFF"/>
        </w:rPr>
        <w:t>2015</w:t>
      </w:r>
      <w:r w:rsidR="00C87A1B" w:rsidRPr="00E124FF">
        <w:rPr>
          <w:rFonts w:ascii="Arial" w:hAnsi="Arial" w:cs="Arial"/>
          <w:color w:val="222222"/>
          <w:shd w:val="clear" w:color="auto" w:fill="FFFFFF"/>
        </w:rPr>
        <w:t>)</w:t>
      </w:r>
      <w:r w:rsidRPr="00E124FF">
        <w:rPr>
          <w:rFonts w:ascii="Arial" w:hAnsi="Arial" w:cs="Arial"/>
          <w:color w:val="222222"/>
          <w:shd w:val="clear" w:color="auto" w:fill="FFFFFF"/>
        </w:rPr>
        <w:t xml:space="preserve">. </w:t>
      </w:r>
      <w:hyperlink r:id="rId21" w:history="1">
        <w:r w:rsidRPr="00E124FF">
          <w:rPr>
            <w:rStyle w:val="Hyperlink"/>
            <w:rFonts w:ascii="Arial" w:hAnsi="Arial" w:cs="Arial"/>
            <w:shd w:val="clear" w:color="auto" w:fill="FFFFFF"/>
          </w:rPr>
          <w:t>When did the Anthropocene begin? A mid-twentieth century boundary level is stratigraphically optimal</w:t>
        </w:r>
      </w:hyperlink>
      <w:r w:rsidRPr="00E124FF">
        <w:rPr>
          <w:rFonts w:ascii="Arial" w:hAnsi="Arial" w:cs="Arial"/>
          <w:color w:val="222222"/>
          <w:shd w:val="clear" w:color="auto" w:fill="FFFFFF"/>
        </w:rPr>
        <w:t>. </w:t>
      </w:r>
      <w:r w:rsidRPr="00E124FF">
        <w:rPr>
          <w:rStyle w:val="Emphasis"/>
          <w:rFonts w:ascii="Arial" w:eastAsia="Arial" w:hAnsi="Arial" w:cs="Arial"/>
          <w:color w:val="222222"/>
          <w:shd w:val="clear" w:color="auto" w:fill="FFFFFF"/>
        </w:rPr>
        <w:t>Quaternary International </w:t>
      </w:r>
      <w:r w:rsidRPr="00E124FF">
        <w:rPr>
          <w:rStyle w:val="Strong"/>
          <w:rFonts w:ascii="Arial" w:eastAsia="Arial" w:hAnsi="Arial" w:cs="Arial"/>
          <w:b w:val="0"/>
          <w:bCs w:val="0"/>
          <w:i/>
          <w:iCs/>
          <w:color w:val="222222"/>
          <w:shd w:val="clear" w:color="auto" w:fill="FFFFFF"/>
        </w:rPr>
        <w:t>383</w:t>
      </w:r>
      <w:r w:rsidRPr="00E124FF">
        <w:rPr>
          <w:rFonts w:ascii="Arial" w:hAnsi="Arial" w:cs="Arial"/>
          <w:color w:val="222222"/>
          <w:shd w:val="clear" w:color="auto" w:fill="FFFFFF"/>
        </w:rPr>
        <w:t>, 196</w:t>
      </w:r>
      <w:r w:rsidR="00E124FF">
        <w:rPr>
          <w:rFonts w:ascii="Arial" w:hAnsi="Arial" w:cs="Arial"/>
          <w:color w:val="222222"/>
          <w:shd w:val="clear" w:color="auto" w:fill="FFFFFF"/>
        </w:rPr>
        <w:t>–</w:t>
      </w:r>
      <w:r w:rsidRPr="00E124FF">
        <w:rPr>
          <w:rFonts w:ascii="Arial" w:hAnsi="Arial" w:cs="Arial"/>
          <w:color w:val="222222"/>
          <w:shd w:val="clear" w:color="auto" w:fill="FFFFFF"/>
        </w:rPr>
        <w:t>203. </w:t>
      </w:r>
    </w:p>
    <w:p w14:paraId="665B7ADB" w14:textId="7A2606E0" w:rsidR="00C204C9" w:rsidRPr="00E124FF" w:rsidRDefault="00665D35" w:rsidP="00240CAE">
      <w:pPr>
        <w:spacing w:after="240" w:line="240" w:lineRule="auto"/>
        <w:ind w:left="720" w:hanging="720"/>
        <w:rPr>
          <w:rFonts w:ascii="Arial" w:hAnsi="Arial" w:cs="Arial"/>
          <w:b/>
          <w:bCs/>
        </w:rPr>
      </w:pPr>
      <w:r w:rsidRPr="00E124FF">
        <w:rPr>
          <w:rFonts w:ascii="Arial" w:hAnsi="Arial" w:cs="Arial"/>
          <w:color w:val="222222"/>
          <w:shd w:val="clear" w:color="auto" w:fill="FFFFFF"/>
        </w:rPr>
        <w:t>Zurkowski, P</w:t>
      </w:r>
      <w:r w:rsidR="004C0AF6" w:rsidRPr="00E124FF">
        <w:rPr>
          <w:rFonts w:ascii="Arial" w:hAnsi="Arial" w:cs="Arial"/>
          <w:color w:val="222222"/>
          <w:shd w:val="clear" w:color="auto" w:fill="FFFFFF"/>
        </w:rPr>
        <w:t>.</w:t>
      </w:r>
      <w:r w:rsidRPr="00E124FF">
        <w:rPr>
          <w:rFonts w:ascii="Arial" w:hAnsi="Arial" w:cs="Arial"/>
          <w:color w:val="222222"/>
          <w:shd w:val="clear" w:color="auto" w:fill="FFFFFF"/>
        </w:rPr>
        <w:t xml:space="preserve"> </w:t>
      </w:r>
      <w:r w:rsidR="004C0AF6" w:rsidRPr="00E124FF">
        <w:rPr>
          <w:rFonts w:ascii="Arial" w:hAnsi="Arial" w:cs="Arial"/>
          <w:color w:val="222222"/>
          <w:shd w:val="clear" w:color="auto" w:fill="FFFFFF"/>
        </w:rPr>
        <w:t xml:space="preserve">ERIC Clearinghouse on Information Resources. </w:t>
      </w:r>
      <w:r w:rsidRPr="00E124FF">
        <w:rPr>
          <w:rFonts w:ascii="Arial" w:hAnsi="Arial" w:cs="Arial"/>
          <w:color w:val="222222"/>
          <w:shd w:val="clear" w:color="auto" w:fill="FFFFFF"/>
        </w:rPr>
        <w:t>(1974</w:t>
      </w:r>
      <w:r w:rsidRPr="00E124FF">
        <w:rPr>
          <w:rFonts w:ascii="Arial" w:hAnsi="Arial" w:cs="Arial"/>
          <w:i/>
          <w:iCs/>
          <w:color w:val="222222"/>
          <w:shd w:val="clear" w:color="auto" w:fill="FFFFFF"/>
        </w:rPr>
        <w:t>)</w:t>
      </w:r>
      <w:r w:rsidR="004C0AF6" w:rsidRPr="00E124FF">
        <w:rPr>
          <w:rFonts w:ascii="Arial" w:hAnsi="Arial" w:cs="Arial"/>
          <w:i/>
          <w:iCs/>
          <w:color w:val="222222"/>
          <w:shd w:val="clear" w:color="auto" w:fill="FFFFFF"/>
        </w:rPr>
        <w:t>.</w:t>
      </w:r>
      <w:r w:rsidRPr="00E124FF">
        <w:rPr>
          <w:rFonts w:ascii="Arial" w:hAnsi="Arial" w:cs="Arial"/>
          <w:i/>
          <w:iCs/>
          <w:color w:val="222222"/>
          <w:shd w:val="clear" w:color="auto" w:fill="FFFFFF"/>
        </w:rPr>
        <w:t xml:space="preserve"> The Information Service Environment: Relationships and Priorities</w:t>
      </w:r>
      <w:r w:rsidRPr="00E124FF">
        <w:rPr>
          <w:rFonts w:ascii="Arial" w:hAnsi="Arial" w:cs="Arial"/>
          <w:color w:val="222222"/>
          <w:shd w:val="clear" w:color="auto" w:fill="FFFFFF"/>
        </w:rPr>
        <w:t xml:space="preserve">. </w:t>
      </w:r>
      <w:r w:rsidR="004C0AF6" w:rsidRPr="00E124FF">
        <w:rPr>
          <w:rFonts w:ascii="Arial" w:hAnsi="Arial" w:cs="Arial"/>
          <w:color w:val="222222"/>
          <w:shd w:val="clear" w:color="auto" w:fill="FFFFFF"/>
        </w:rPr>
        <w:t xml:space="preserve">(Report No. 100391). </w:t>
      </w:r>
      <w:r w:rsidRPr="00E124FF">
        <w:rPr>
          <w:rFonts w:ascii="Arial" w:hAnsi="Arial" w:cs="Arial"/>
          <w:color w:val="222222"/>
          <w:shd w:val="clear" w:color="auto" w:fill="FFFFFF"/>
        </w:rPr>
        <w:t>National Commission on Libraries and Information Science, Washington DC</w:t>
      </w:r>
      <w:r w:rsidR="004C0AF6" w:rsidRPr="00E124FF">
        <w:rPr>
          <w:rFonts w:ascii="Arial" w:hAnsi="Arial" w:cs="Arial"/>
          <w:color w:val="222222"/>
          <w:shd w:val="clear" w:color="auto" w:fill="FFFFFF"/>
        </w:rPr>
        <w:t>.</w:t>
      </w:r>
    </w:p>
    <w:sectPr w:rsidR="00C204C9" w:rsidRPr="00E124FF" w:rsidSect="00482931">
      <w:headerReference w:type="default" r:id="rId22"/>
      <w:footerReference w:type="default" r:id="rId23"/>
      <w:headerReference w:type="first" r:id="rId24"/>
      <w:footerReference w:type="first" r:id="rId25"/>
      <w:pgSz w:w="12240" w:h="15840"/>
      <w:pgMar w:top="1950" w:right="1440" w:bottom="1440" w:left="1440" w:header="720" w:footer="720" w:gutter="0"/>
      <w:pgNumType w:start="2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6C89B" w14:textId="77777777" w:rsidR="00A36F2D" w:rsidRDefault="00A36F2D">
      <w:pPr>
        <w:spacing w:after="0" w:line="240" w:lineRule="auto"/>
      </w:pPr>
      <w:r>
        <w:separator/>
      </w:r>
    </w:p>
  </w:endnote>
  <w:endnote w:type="continuationSeparator" w:id="0">
    <w:p w14:paraId="4377F9F4" w14:textId="77777777" w:rsidR="00A36F2D" w:rsidRDefault="00A36F2D">
      <w:pPr>
        <w:spacing w:after="0" w:line="240" w:lineRule="auto"/>
      </w:pPr>
      <w:r>
        <w:continuationSeparator/>
      </w:r>
    </w:p>
  </w:endnote>
  <w:endnote w:type="continuationNotice" w:id="1">
    <w:p w14:paraId="231017CA" w14:textId="77777777" w:rsidR="00A36F2D" w:rsidRDefault="00A36F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12DF4" w14:textId="2669CFB8" w:rsidR="00C204C9" w:rsidRDefault="00161315">
    <w:pPr>
      <w:pBdr>
        <w:top w:val="nil"/>
        <w:left w:val="nil"/>
        <w:bottom w:val="nil"/>
        <w:right w:val="nil"/>
        <w:between w:val="nil"/>
      </w:pBdr>
      <w:tabs>
        <w:tab w:val="center" w:pos="4680"/>
        <w:tab w:val="right" w:pos="9360"/>
      </w:tabs>
      <w:spacing w:after="0" w:line="240" w:lineRule="auto"/>
      <w:ind w:right="360"/>
      <w:rPr>
        <w:i/>
        <w:color w:val="000000"/>
        <w:sz w:val="18"/>
        <w:szCs w:val="18"/>
      </w:rPr>
    </w:pPr>
    <w:r>
      <w:rPr>
        <w:rFonts w:ascii="Arial" w:eastAsia="Arial" w:hAnsi="Arial" w:cs="Arial"/>
        <w:i/>
        <w:color w:val="000000"/>
        <w:sz w:val="18"/>
        <w:szCs w:val="18"/>
      </w:rPr>
      <w:t>JIL, 202</w:t>
    </w:r>
    <w:r w:rsidR="00A008AE">
      <w:rPr>
        <w:rFonts w:ascii="Arial" w:eastAsia="Arial" w:hAnsi="Arial" w:cs="Arial"/>
        <w:i/>
        <w:color w:val="000000"/>
        <w:sz w:val="18"/>
        <w:szCs w:val="18"/>
      </w:rPr>
      <w:t>4</w:t>
    </w:r>
    <w:r>
      <w:rPr>
        <w:rFonts w:ascii="Arial" w:eastAsia="Arial" w:hAnsi="Arial" w:cs="Arial"/>
        <w:i/>
        <w:color w:val="000000"/>
        <w:sz w:val="18"/>
        <w:szCs w:val="18"/>
      </w:rPr>
      <w:t xml:space="preserve">, </w:t>
    </w:r>
    <w:r w:rsidR="00A008AE">
      <w:rPr>
        <w:rFonts w:ascii="Arial" w:eastAsia="Arial" w:hAnsi="Arial" w:cs="Arial"/>
        <w:i/>
        <w:color w:val="000000"/>
        <w:sz w:val="18"/>
        <w:szCs w:val="18"/>
      </w:rPr>
      <w:t>1</w:t>
    </w:r>
    <w:r w:rsidR="009128D7">
      <w:rPr>
        <w:rFonts w:ascii="Arial" w:eastAsia="Arial" w:hAnsi="Arial" w:cs="Arial"/>
        <w:i/>
        <w:color w:val="000000"/>
        <w:sz w:val="18"/>
        <w:szCs w:val="18"/>
      </w:rPr>
      <w:t>8</w:t>
    </w:r>
    <w:r>
      <w:rPr>
        <w:rFonts w:ascii="Arial" w:eastAsia="Arial" w:hAnsi="Arial" w:cs="Arial"/>
        <w:i/>
        <w:color w:val="000000"/>
        <w:sz w:val="18"/>
        <w:szCs w:val="18"/>
      </w:rPr>
      <w:t>(</w:t>
    </w:r>
    <w:r w:rsidR="009128D7">
      <w:rPr>
        <w:rFonts w:ascii="Arial" w:eastAsia="Arial" w:hAnsi="Arial" w:cs="Arial"/>
        <w:i/>
        <w:color w:val="000000"/>
        <w:sz w:val="18"/>
        <w:szCs w:val="18"/>
      </w:rPr>
      <w:t>1</w:t>
    </w:r>
    <w:r>
      <w:rPr>
        <w:rFonts w:ascii="Arial" w:eastAsia="Arial" w:hAnsi="Arial" w:cs="Arial"/>
        <w:i/>
        <w:color w:val="000000"/>
        <w:sz w:val="18"/>
        <w:szCs w:val="18"/>
      </w:rPr>
      <w:t>).</w:t>
    </w:r>
  </w:p>
  <w:p w14:paraId="3A3CCF52" w14:textId="10404B1C" w:rsidR="00C204C9" w:rsidRDefault="00161315">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i/>
        <w:color w:val="000000"/>
        <w:sz w:val="18"/>
        <w:szCs w:val="18"/>
      </w:rPr>
      <w:t>http://dx.doi.org/10.11645/</w:t>
    </w:r>
    <w:r w:rsidR="00A008AE">
      <w:rPr>
        <w:rFonts w:ascii="Arial" w:eastAsia="Arial" w:hAnsi="Arial" w:cs="Arial"/>
        <w:i/>
        <w:color w:val="000000"/>
        <w:sz w:val="18"/>
        <w:szCs w:val="18"/>
      </w:rPr>
      <w:t>1</w:t>
    </w:r>
    <w:r w:rsidR="009128D7">
      <w:rPr>
        <w:rFonts w:ascii="Arial" w:eastAsia="Arial" w:hAnsi="Arial" w:cs="Arial"/>
        <w:i/>
        <w:color w:val="000000"/>
        <w:sz w:val="18"/>
        <w:szCs w:val="18"/>
      </w:rPr>
      <w:t>8</w:t>
    </w:r>
    <w:r w:rsidR="00A008AE">
      <w:rPr>
        <w:rFonts w:ascii="Arial" w:eastAsia="Arial" w:hAnsi="Arial" w:cs="Arial"/>
        <w:i/>
        <w:color w:val="000000"/>
        <w:sz w:val="18"/>
        <w:szCs w:val="18"/>
      </w:rPr>
      <w:t>.</w:t>
    </w:r>
    <w:r w:rsidR="009128D7">
      <w:rPr>
        <w:rFonts w:ascii="Arial" w:eastAsia="Arial" w:hAnsi="Arial" w:cs="Arial"/>
        <w:i/>
        <w:color w:val="000000"/>
        <w:sz w:val="18"/>
        <w:szCs w:val="18"/>
      </w:rPr>
      <w:t>1</w:t>
    </w:r>
    <w:r w:rsidR="00A008AE">
      <w:rPr>
        <w:rFonts w:ascii="Arial" w:eastAsia="Arial" w:hAnsi="Arial" w:cs="Arial"/>
        <w:i/>
        <w:color w:val="000000"/>
        <w:sz w:val="18"/>
        <w:szCs w:val="18"/>
      </w:rPr>
      <w:t>.</w:t>
    </w:r>
    <w:r w:rsidR="00351A9D">
      <w:rPr>
        <w:rFonts w:ascii="Arial" w:eastAsia="Arial" w:hAnsi="Arial" w:cs="Arial"/>
        <w:i/>
        <w:color w:val="000000"/>
        <w:sz w:val="18"/>
        <w:szCs w:val="18"/>
      </w:rPr>
      <w:t>569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BA7A9" w14:textId="77777777" w:rsidR="00C204C9" w:rsidRDefault="00C204C9">
    <w:pPr>
      <w:rPr>
        <w:rFonts w:ascii="Arial" w:eastAsia="Arial" w:hAnsi="Arial" w:cs="Arial"/>
        <w:sz w:val="20"/>
        <w:szCs w:val="20"/>
      </w:rPr>
    </w:pPr>
  </w:p>
  <w:p w14:paraId="256BE559" w14:textId="53B494C3" w:rsidR="00C204C9" w:rsidRDefault="00161315" w:rsidP="008D447E">
    <w:pPr>
      <w:spacing w:after="0"/>
      <w:rPr>
        <w:rFonts w:ascii="Times New Roman" w:eastAsia="Times New Roman" w:hAnsi="Times New Roman" w:cs="Times New Roman"/>
        <w:sz w:val="28"/>
        <w:szCs w:val="28"/>
      </w:rPr>
    </w:pPr>
    <w:r>
      <w:rPr>
        <w:rFonts w:ascii="Arial" w:eastAsia="Arial" w:hAnsi="Arial" w:cs="Arial"/>
        <w:sz w:val="20"/>
        <w:szCs w:val="20"/>
      </w:rPr>
      <w:t xml:space="preserve">This </w:t>
    </w:r>
    <w:hyperlink r:id="rId1" w:history="1">
      <w:r w:rsidRPr="006A412F">
        <w:rPr>
          <w:rStyle w:val="Hyperlink"/>
          <w:rFonts w:ascii="Arial" w:eastAsia="Arial" w:hAnsi="Arial" w:cs="Arial"/>
          <w:sz w:val="20"/>
          <w:szCs w:val="20"/>
        </w:rPr>
        <w:t>Open Access</w:t>
      </w:r>
    </w:hyperlink>
    <w:r w:rsidRPr="006A412F">
      <w:rPr>
        <w:rFonts w:ascii="Arial" w:eastAsia="Arial" w:hAnsi="Arial" w:cs="Arial"/>
        <w:sz w:val="20"/>
        <w:szCs w:val="20"/>
      </w:rPr>
      <w:t xml:space="preserve"> </w:t>
    </w:r>
    <w:r>
      <w:rPr>
        <w:rFonts w:ascii="Arial" w:eastAsia="Arial" w:hAnsi="Arial" w:cs="Arial"/>
        <w:sz w:val="20"/>
        <w:szCs w:val="20"/>
      </w:rPr>
      <w:t xml:space="preserve">work is licensed under a </w:t>
    </w:r>
    <w:hyperlink r:id="rId2">
      <w:r>
        <w:rPr>
          <w:rFonts w:ascii="Arial" w:eastAsia="Arial" w:hAnsi="Arial" w:cs="Arial"/>
          <w:color w:val="0000FF"/>
          <w:sz w:val="20"/>
          <w:szCs w:val="20"/>
          <w:u w:val="single"/>
        </w:rPr>
        <w:t>Creative Commons Attribution-</w:t>
      </w:r>
      <w:proofErr w:type="spellStart"/>
      <w:r>
        <w:rPr>
          <w:rFonts w:ascii="Arial" w:eastAsia="Arial" w:hAnsi="Arial" w:cs="Arial"/>
          <w:color w:val="0000FF"/>
          <w:sz w:val="20"/>
          <w:szCs w:val="20"/>
          <w:u w:val="single"/>
        </w:rPr>
        <w:t>ShareAlike</w:t>
      </w:r>
      <w:proofErr w:type="spellEnd"/>
      <w:r>
        <w:rPr>
          <w:rFonts w:ascii="Arial" w:eastAsia="Arial" w:hAnsi="Arial" w:cs="Arial"/>
          <w:color w:val="0000FF"/>
          <w:sz w:val="20"/>
          <w:szCs w:val="20"/>
          <w:u w:val="single"/>
        </w:rPr>
        <w:t xml:space="preserv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374A50D6" w14:textId="77777777" w:rsidR="00C204C9" w:rsidRDefault="00C204C9">
    <w:pPr>
      <w:keepNext/>
      <w:spacing w:after="0" w:line="240" w:lineRule="auto"/>
      <w:rPr>
        <w:rFonts w:ascii="Arial" w:eastAsia="Arial" w:hAnsi="Arial" w:cs="Arial"/>
        <w:i/>
        <w:sz w:val="18"/>
        <w:szCs w:val="18"/>
      </w:rPr>
    </w:pPr>
  </w:p>
  <w:p w14:paraId="390C02DA" w14:textId="0788B09A" w:rsidR="00C204C9" w:rsidRDefault="00A008AE">
    <w:pPr>
      <w:keepNext/>
      <w:spacing w:after="0" w:line="240" w:lineRule="auto"/>
      <w:rPr>
        <w:rFonts w:ascii="Arial" w:eastAsia="Arial" w:hAnsi="Arial" w:cs="Arial"/>
        <w:i/>
        <w:sz w:val="18"/>
        <w:szCs w:val="18"/>
      </w:rPr>
    </w:pPr>
    <w:r>
      <w:rPr>
        <w:rFonts w:ascii="Arial" w:eastAsia="Arial" w:hAnsi="Arial" w:cs="Arial"/>
        <w:i/>
        <w:sz w:val="18"/>
        <w:szCs w:val="18"/>
      </w:rPr>
      <w:t>Lloyd. 2024.</w:t>
    </w:r>
    <w:r w:rsidR="00832EF2" w:rsidRPr="00832EF2">
      <w:t xml:space="preserve"> </w:t>
    </w:r>
    <w:r w:rsidR="00832EF2" w:rsidRPr="00832EF2">
      <w:rPr>
        <w:rFonts w:ascii="Arial" w:eastAsia="Arial" w:hAnsi="Arial" w:cs="Arial"/>
        <w:i/>
        <w:sz w:val="18"/>
        <w:szCs w:val="18"/>
      </w:rPr>
      <w:t>Chasing information literacy into the wild: Questions for the Anthropocene epoch</w:t>
    </w:r>
    <w:r w:rsidR="00832EF2">
      <w:rPr>
        <w:rFonts w:ascii="Arial" w:eastAsia="Arial" w:hAnsi="Arial" w:cs="Arial"/>
        <w:i/>
        <w:sz w:val="18"/>
        <w:szCs w:val="18"/>
      </w:rPr>
      <w:t>.</w:t>
    </w:r>
    <w:r>
      <w:rPr>
        <w:rFonts w:ascii="Arial" w:eastAsia="Arial" w:hAnsi="Arial" w:cs="Arial"/>
        <w:i/>
        <w:sz w:val="18"/>
        <w:szCs w:val="18"/>
      </w:rPr>
      <w:t xml:space="preserve"> Journal of Information Literacy, 17(3), pp. </w:t>
    </w:r>
    <w:r w:rsidR="00EE24D8">
      <w:rPr>
        <w:rFonts w:ascii="Arial" w:eastAsia="Arial" w:hAnsi="Arial" w:cs="Arial"/>
        <w:i/>
        <w:sz w:val="18"/>
        <w:szCs w:val="18"/>
      </w:rPr>
      <w:t>21</w:t>
    </w:r>
    <w:r>
      <w:rPr>
        <w:rFonts w:ascii="Arial" w:eastAsia="Arial" w:hAnsi="Arial" w:cs="Arial"/>
        <w:i/>
        <w:sz w:val="18"/>
        <w:szCs w:val="18"/>
      </w:rPr>
      <w:t>–</w:t>
    </w:r>
    <w:r w:rsidR="00EE24D8">
      <w:rPr>
        <w:rFonts w:ascii="Arial" w:eastAsia="Arial" w:hAnsi="Arial" w:cs="Arial"/>
        <w:i/>
        <w:sz w:val="18"/>
        <w:szCs w:val="18"/>
      </w:rPr>
      <w:t>30</w:t>
    </w:r>
    <w:r>
      <w:rPr>
        <w:rFonts w:ascii="Arial" w:eastAsia="Arial" w:hAnsi="Arial" w:cs="Arial"/>
        <w:i/>
        <w:sz w:val="18"/>
        <w:szCs w:val="18"/>
      </w:rPr>
      <w:t>.</w:t>
    </w:r>
  </w:p>
  <w:p w14:paraId="1CD62842" w14:textId="482118A3" w:rsidR="00C204C9" w:rsidRDefault="00161315">
    <w:pPr>
      <w:spacing w:after="0" w:line="240" w:lineRule="auto"/>
      <w:rPr>
        <w:rFonts w:ascii="Arial" w:eastAsia="Arial" w:hAnsi="Arial" w:cs="Arial"/>
        <w:i/>
        <w:sz w:val="18"/>
        <w:szCs w:val="18"/>
      </w:rPr>
    </w:pPr>
    <w:r>
      <w:rPr>
        <w:rFonts w:ascii="Arial" w:eastAsia="Arial" w:hAnsi="Arial" w:cs="Arial"/>
        <w:i/>
        <w:sz w:val="18"/>
        <w:szCs w:val="18"/>
      </w:rPr>
      <w:t>http://dx.doi.org/10.11645/</w:t>
    </w:r>
    <w:r w:rsidR="00A008AE">
      <w:rPr>
        <w:rFonts w:ascii="Arial" w:eastAsia="Arial" w:hAnsi="Arial" w:cs="Arial"/>
        <w:i/>
        <w:sz w:val="18"/>
        <w:szCs w:val="18"/>
      </w:rPr>
      <w:t>1</w:t>
    </w:r>
    <w:r w:rsidR="00832EF2">
      <w:rPr>
        <w:rFonts w:ascii="Arial" w:eastAsia="Arial" w:hAnsi="Arial" w:cs="Arial"/>
        <w:i/>
        <w:sz w:val="18"/>
        <w:szCs w:val="18"/>
      </w:rPr>
      <w:t>8</w:t>
    </w:r>
    <w:r>
      <w:rPr>
        <w:rFonts w:ascii="Arial" w:eastAsia="Arial" w:hAnsi="Arial" w:cs="Arial"/>
        <w:i/>
        <w:sz w:val="18"/>
        <w:szCs w:val="18"/>
      </w:rPr>
      <w:t>.</w:t>
    </w:r>
    <w:r w:rsidR="00832EF2">
      <w:rPr>
        <w:rFonts w:ascii="Arial" w:eastAsia="Arial" w:hAnsi="Arial" w:cs="Arial"/>
        <w:i/>
        <w:sz w:val="18"/>
        <w:szCs w:val="18"/>
      </w:rPr>
      <w:t>1</w:t>
    </w:r>
    <w:r>
      <w:rPr>
        <w:rFonts w:ascii="Arial" w:eastAsia="Arial" w:hAnsi="Arial" w:cs="Arial"/>
        <w:i/>
        <w:sz w:val="18"/>
        <w:szCs w:val="18"/>
      </w:rPr>
      <w:t>.</w:t>
    </w:r>
    <w:r w:rsidR="00A008AE">
      <w:rPr>
        <w:rFonts w:ascii="Arial" w:eastAsia="Arial" w:hAnsi="Arial" w:cs="Arial"/>
        <w:i/>
        <w:sz w:val="18"/>
        <w:szCs w:val="18"/>
      </w:rPr>
      <w:t>867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F8280" w14:textId="77777777" w:rsidR="00A36F2D" w:rsidRDefault="00A36F2D">
      <w:pPr>
        <w:spacing w:after="0" w:line="240" w:lineRule="auto"/>
      </w:pPr>
      <w:r>
        <w:separator/>
      </w:r>
    </w:p>
  </w:footnote>
  <w:footnote w:type="continuationSeparator" w:id="0">
    <w:p w14:paraId="08872B74" w14:textId="77777777" w:rsidR="00A36F2D" w:rsidRDefault="00A36F2D">
      <w:pPr>
        <w:spacing w:after="0" w:line="240" w:lineRule="auto"/>
      </w:pPr>
      <w:r>
        <w:continuationSeparator/>
      </w:r>
    </w:p>
  </w:footnote>
  <w:footnote w:type="continuationNotice" w:id="1">
    <w:p w14:paraId="00296AE4" w14:textId="77777777" w:rsidR="00A36F2D" w:rsidRDefault="00A36F2D">
      <w:pPr>
        <w:spacing w:after="0" w:line="240" w:lineRule="auto"/>
      </w:pPr>
    </w:p>
  </w:footnote>
  <w:footnote w:id="2">
    <w:p w14:paraId="1E3BB422" w14:textId="45006391" w:rsidR="00390A06" w:rsidRPr="007B7C40" w:rsidRDefault="00390A06" w:rsidP="00390A06">
      <w:pPr>
        <w:pStyle w:val="xelementtoproof"/>
        <w:shd w:val="clear" w:color="auto" w:fill="FFFFFF"/>
        <w:spacing w:before="0" w:beforeAutospacing="0" w:after="0" w:afterAutospacing="0"/>
        <w:rPr>
          <w:rFonts w:ascii="Arial" w:hAnsi="Arial" w:cs="Arial"/>
          <w:color w:val="242424"/>
          <w:sz w:val="23"/>
          <w:szCs w:val="23"/>
        </w:rPr>
      </w:pPr>
      <w:r w:rsidRPr="007B7C40">
        <w:rPr>
          <w:rStyle w:val="FootnoteReference"/>
          <w:rFonts w:ascii="Arial" w:hAnsi="Arial" w:cs="Arial"/>
        </w:rPr>
        <w:footnoteRef/>
      </w:r>
      <w:r w:rsidRPr="007B7C40">
        <w:rPr>
          <w:rFonts w:ascii="Arial" w:hAnsi="Arial" w:cs="Arial"/>
        </w:rPr>
        <w:t xml:space="preserve"> </w:t>
      </w:r>
      <w:r w:rsidRPr="007B7C40">
        <w:rPr>
          <w:rFonts w:ascii="Arial" w:hAnsi="Arial" w:cs="Arial"/>
          <w:color w:val="000000"/>
          <w:sz w:val="20"/>
          <w:szCs w:val="20"/>
          <w:bdr w:val="none" w:sz="0" w:space="0" w:color="auto" w:frame="1"/>
        </w:rPr>
        <w:t>Although not yet ratified (at the time of writing) by the </w:t>
      </w:r>
      <w:r w:rsidRPr="007B7C40">
        <w:rPr>
          <w:rFonts w:ascii="Arial" w:hAnsi="Arial" w:cs="Arial"/>
          <w:color w:val="121212"/>
          <w:sz w:val="20"/>
          <w:szCs w:val="20"/>
          <w:bdr w:val="none" w:sz="0" w:space="0" w:color="auto" w:frame="1"/>
          <w:shd w:val="clear" w:color="auto" w:fill="FFFFFF"/>
        </w:rPr>
        <w:t>Sub Commission on Quaternary Stratigraphy (SQS)</w:t>
      </w:r>
      <w:r w:rsidRPr="007B7C40">
        <w:rPr>
          <w:rFonts w:ascii="Arial" w:hAnsi="Arial" w:cs="Arial"/>
          <w:color w:val="000000"/>
          <w:sz w:val="20"/>
          <w:szCs w:val="20"/>
          <w:bdr w:val="none" w:sz="0" w:space="0" w:color="auto" w:frame="1"/>
        </w:rPr>
        <w:t>, the Anthropocene represents a significant event in geological history. This epoch differs from previous geologic periods because it is the first period to be the direct result of human activity on the earth, rather than by nature.</w:t>
      </w:r>
      <w:r>
        <w:rPr>
          <w:rFonts w:ascii="Arial" w:hAnsi="Arial" w:cs="Arial"/>
          <w:color w:val="000000"/>
          <w:sz w:val="20"/>
          <w:szCs w:val="20"/>
          <w:bdr w:val="none" w:sz="0" w:space="0" w:color="auto" w:frame="1"/>
        </w:rPr>
        <w:t xml:space="preserve"> </w:t>
      </w:r>
      <w:r w:rsidRPr="007B7C40">
        <w:rPr>
          <w:rFonts w:ascii="Arial" w:hAnsi="Arial" w:cs="Arial"/>
          <w:color w:val="000000"/>
          <w:sz w:val="20"/>
          <w:szCs w:val="20"/>
        </w:rPr>
        <w:t xml:space="preserve">The Anthropocene epoch start date has been debated and determined as the dropping of the first atomic bomb (1945), however there is argument to suggest that multiple human related events contribute. </w:t>
      </w:r>
      <w:r w:rsidR="00F231FA">
        <w:rPr>
          <w:rFonts w:ascii="Arial" w:hAnsi="Arial" w:cs="Arial"/>
          <w:color w:val="000000"/>
          <w:sz w:val="20"/>
          <w:szCs w:val="20"/>
        </w:rPr>
        <w:t>(</w:t>
      </w:r>
      <w:r w:rsidRPr="007B7C40">
        <w:rPr>
          <w:rFonts w:ascii="Arial" w:hAnsi="Arial" w:cs="Arial"/>
          <w:color w:val="000000"/>
          <w:sz w:val="20"/>
          <w:szCs w:val="20"/>
        </w:rPr>
        <w:t>Subramanian, 2019</w:t>
      </w:r>
      <w:r w:rsidR="001D12F2">
        <w:rPr>
          <w:rFonts w:ascii="Arial" w:hAnsi="Arial" w:cs="Arial"/>
          <w:color w:val="000000"/>
          <w:sz w:val="20"/>
          <w:szCs w:val="20"/>
        </w:rPr>
        <w:t>)</w:t>
      </w:r>
    </w:p>
    <w:p w14:paraId="737A34B2" w14:textId="77777777" w:rsidR="00390A06" w:rsidRPr="00C131BF" w:rsidRDefault="00390A06" w:rsidP="00390A06">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8804" w14:textId="47E67F4B" w:rsidR="00C204C9" w:rsidRDefault="00A008AE">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r>
      <w:rPr>
        <w:rFonts w:ascii="Arial" w:eastAsia="Arial" w:hAnsi="Arial" w:cs="Arial"/>
        <w:color w:val="000000"/>
        <w:sz w:val="18"/>
        <w:szCs w:val="18"/>
      </w:rPr>
      <w:t xml:space="preserve">Lloyd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r>
      <w:rPr>
        <w:noProof/>
      </w:rPr>
      <w:drawing>
        <wp:anchor distT="0" distB="0" distL="114300" distR="114300" simplePos="0" relativeHeight="251658241" behindDoc="0" locked="0" layoutInCell="1" hidden="0" allowOverlap="1" wp14:anchorId="3D674123" wp14:editId="3D3AA3DF">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322C" w14:textId="77777777" w:rsidR="00C204C9" w:rsidRDefault="00161315">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Journal of Information Literacy</w:t>
    </w:r>
    <w:r>
      <w:rPr>
        <w:noProof/>
      </w:rPr>
      <w:drawing>
        <wp:anchor distT="0" distB="0" distL="114300" distR="114300" simplePos="0" relativeHeight="251658240" behindDoc="0" locked="0" layoutInCell="1" hidden="0" allowOverlap="1" wp14:anchorId="0DAD78C8" wp14:editId="52FF512B">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5D8FA50A" w14:textId="64927069" w:rsidR="00C204C9" w:rsidRDefault="00161315">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 xml:space="preserve">Volume </w:t>
    </w:r>
    <w:r w:rsidR="00A008AE">
      <w:rPr>
        <w:rFonts w:ascii="Arial" w:eastAsia="Arial" w:hAnsi="Arial" w:cs="Arial"/>
        <w:color w:val="000000"/>
      </w:rPr>
      <w:t>1</w:t>
    </w:r>
    <w:r w:rsidR="00342E06">
      <w:rPr>
        <w:rFonts w:ascii="Arial" w:eastAsia="Arial" w:hAnsi="Arial" w:cs="Arial"/>
        <w:color w:val="000000"/>
      </w:rPr>
      <w:t>8</w:t>
    </w:r>
    <w:r>
      <w:rPr>
        <w:rFonts w:ascii="Arial" w:eastAsia="Arial" w:hAnsi="Arial" w:cs="Arial"/>
        <w:color w:val="000000"/>
      </w:rPr>
      <w:t xml:space="preserve"> Issue </w:t>
    </w:r>
    <w:r w:rsidR="00342E06">
      <w:rPr>
        <w:rFonts w:ascii="Arial" w:eastAsia="Arial" w:hAnsi="Arial" w:cs="Arial"/>
        <w:color w:val="000000"/>
      </w:rPr>
      <w:t>1</w:t>
    </w:r>
  </w:p>
  <w:p w14:paraId="6ABB4F6A" w14:textId="77777777" w:rsidR="00C204C9" w:rsidRDefault="00161315">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A6071"/>
    <w:multiLevelType w:val="hybridMultilevel"/>
    <w:tmpl w:val="5F3C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3228F"/>
    <w:multiLevelType w:val="hybridMultilevel"/>
    <w:tmpl w:val="585E84B2"/>
    <w:lvl w:ilvl="0" w:tplc="97F89994">
      <w:start w:val="1"/>
      <w:numFmt w:val="decimal"/>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1B582F"/>
    <w:multiLevelType w:val="hybridMultilevel"/>
    <w:tmpl w:val="432EA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41EB0"/>
    <w:multiLevelType w:val="hybridMultilevel"/>
    <w:tmpl w:val="8EF0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9544F"/>
    <w:multiLevelType w:val="hybridMultilevel"/>
    <w:tmpl w:val="68F05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0083A"/>
    <w:multiLevelType w:val="hybridMultilevel"/>
    <w:tmpl w:val="29AAD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82F98"/>
    <w:multiLevelType w:val="hybridMultilevel"/>
    <w:tmpl w:val="A83A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F97A75"/>
    <w:multiLevelType w:val="hybridMultilevel"/>
    <w:tmpl w:val="B2C83B52"/>
    <w:lvl w:ilvl="0" w:tplc="DF901D6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635217">
    <w:abstractNumId w:val="1"/>
  </w:num>
  <w:num w:numId="2" w16cid:durableId="1215585851">
    <w:abstractNumId w:val="4"/>
  </w:num>
  <w:num w:numId="3" w16cid:durableId="1850216482">
    <w:abstractNumId w:val="5"/>
  </w:num>
  <w:num w:numId="4" w16cid:durableId="1201937977">
    <w:abstractNumId w:val="2"/>
  </w:num>
  <w:num w:numId="5" w16cid:durableId="700282009">
    <w:abstractNumId w:val="6"/>
  </w:num>
  <w:num w:numId="6" w16cid:durableId="1329333547">
    <w:abstractNumId w:val="7"/>
  </w:num>
  <w:num w:numId="7" w16cid:durableId="1456757854">
    <w:abstractNumId w:val="3"/>
  </w:num>
  <w:num w:numId="8" w16cid:durableId="362243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4C9"/>
    <w:rsid w:val="00010180"/>
    <w:rsid w:val="00013A7F"/>
    <w:rsid w:val="000518E7"/>
    <w:rsid w:val="00081304"/>
    <w:rsid w:val="000B3653"/>
    <w:rsid w:val="000C7066"/>
    <w:rsid w:val="000F523E"/>
    <w:rsid w:val="00161315"/>
    <w:rsid w:val="00177D32"/>
    <w:rsid w:val="001D12F2"/>
    <w:rsid w:val="0023100B"/>
    <w:rsid w:val="00240CAE"/>
    <w:rsid w:val="00241FF2"/>
    <w:rsid w:val="00254BB5"/>
    <w:rsid w:val="00270B4F"/>
    <w:rsid w:val="0028230A"/>
    <w:rsid w:val="00291704"/>
    <w:rsid w:val="002B7645"/>
    <w:rsid w:val="002C7D74"/>
    <w:rsid w:val="00342E06"/>
    <w:rsid w:val="00351A9D"/>
    <w:rsid w:val="00390A06"/>
    <w:rsid w:val="003D7F35"/>
    <w:rsid w:val="00412CAE"/>
    <w:rsid w:val="00440FEE"/>
    <w:rsid w:val="0044191B"/>
    <w:rsid w:val="00482931"/>
    <w:rsid w:val="004C0AF6"/>
    <w:rsid w:val="00501DA5"/>
    <w:rsid w:val="00511C5F"/>
    <w:rsid w:val="00593B41"/>
    <w:rsid w:val="00626015"/>
    <w:rsid w:val="006265E9"/>
    <w:rsid w:val="00637DF1"/>
    <w:rsid w:val="00664988"/>
    <w:rsid w:val="00665D35"/>
    <w:rsid w:val="006A412F"/>
    <w:rsid w:val="006A7ABE"/>
    <w:rsid w:val="006E5A40"/>
    <w:rsid w:val="00701C90"/>
    <w:rsid w:val="00760855"/>
    <w:rsid w:val="007B7C40"/>
    <w:rsid w:val="007D74A2"/>
    <w:rsid w:val="007E20A2"/>
    <w:rsid w:val="00832EF2"/>
    <w:rsid w:val="008D447E"/>
    <w:rsid w:val="008E4245"/>
    <w:rsid w:val="008E60EE"/>
    <w:rsid w:val="009128D7"/>
    <w:rsid w:val="009355AD"/>
    <w:rsid w:val="009508D2"/>
    <w:rsid w:val="00963A22"/>
    <w:rsid w:val="00963D85"/>
    <w:rsid w:val="00977577"/>
    <w:rsid w:val="0098222A"/>
    <w:rsid w:val="009D3B69"/>
    <w:rsid w:val="009D6BBB"/>
    <w:rsid w:val="00A008AE"/>
    <w:rsid w:val="00A26764"/>
    <w:rsid w:val="00A36F2D"/>
    <w:rsid w:val="00A9555A"/>
    <w:rsid w:val="00A96F57"/>
    <w:rsid w:val="00AB1611"/>
    <w:rsid w:val="00AD3F14"/>
    <w:rsid w:val="00AE3D92"/>
    <w:rsid w:val="00B81C4C"/>
    <w:rsid w:val="00BB1CFD"/>
    <w:rsid w:val="00BF7162"/>
    <w:rsid w:val="00C131BF"/>
    <w:rsid w:val="00C204C9"/>
    <w:rsid w:val="00C2112F"/>
    <w:rsid w:val="00C551CD"/>
    <w:rsid w:val="00C6437D"/>
    <w:rsid w:val="00C87A1B"/>
    <w:rsid w:val="00CD38C7"/>
    <w:rsid w:val="00CD5E5A"/>
    <w:rsid w:val="00DB6795"/>
    <w:rsid w:val="00DC76A1"/>
    <w:rsid w:val="00DE6AD8"/>
    <w:rsid w:val="00E124FF"/>
    <w:rsid w:val="00E24AFE"/>
    <w:rsid w:val="00E77B11"/>
    <w:rsid w:val="00E80AC4"/>
    <w:rsid w:val="00ED419F"/>
    <w:rsid w:val="00EE24D8"/>
    <w:rsid w:val="00F231FA"/>
    <w:rsid w:val="00F7761C"/>
    <w:rsid w:val="00F84781"/>
    <w:rsid w:val="00F91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81E8B"/>
  <w15:docId w15:val="{B3FE69F9-3AF9-4F47-9855-233385BC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00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8AE"/>
  </w:style>
  <w:style w:type="paragraph" w:styleId="Footer">
    <w:name w:val="footer"/>
    <w:basedOn w:val="Normal"/>
    <w:link w:val="FooterChar"/>
    <w:uiPriority w:val="99"/>
    <w:unhideWhenUsed/>
    <w:rsid w:val="00A00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8AE"/>
  </w:style>
  <w:style w:type="character" w:styleId="Hyperlink">
    <w:name w:val="Hyperlink"/>
    <w:basedOn w:val="DefaultParagraphFont"/>
    <w:uiPriority w:val="99"/>
    <w:unhideWhenUsed/>
    <w:rsid w:val="00A008AE"/>
    <w:rPr>
      <w:color w:val="0000FF" w:themeColor="hyperlink"/>
      <w:u w:val="single"/>
    </w:rPr>
  </w:style>
  <w:style w:type="character" w:styleId="UnresolvedMention">
    <w:name w:val="Unresolved Mention"/>
    <w:basedOn w:val="DefaultParagraphFont"/>
    <w:uiPriority w:val="99"/>
    <w:semiHidden/>
    <w:unhideWhenUsed/>
    <w:rsid w:val="00A008AE"/>
    <w:rPr>
      <w:color w:val="605E5C"/>
      <w:shd w:val="clear" w:color="auto" w:fill="E1DFDD"/>
    </w:rPr>
  </w:style>
  <w:style w:type="character" w:styleId="CommentReference">
    <w:name w:val="annotation reference"/>
    <w:basedOn w:val="DefaultParagraphFont"/>
    <w:uiPriority w:val="99"/>
    <w:semiHidden/>
    <w:unhideWhenUsed/>
    <w:rsid w:val="00C6437D"/>
    <w:rPr>
      <w:sz w:val="16"/>
      <w:szCs w:val="16"/>
    </w:rPr>
  </w:style>
  <w:style w:type="paragraph" w:styleId="CommentText">
    <w:name w:val="annotation text"/>
    <w:basedOn w:val="Normal"/>
    <w:link w:val="CommentTextChar"/>
    <w:uiPriority w:val="99"/>
    <w:unhideWhenUsed/>
    <w:rsid w:val="00C6437D"/>
    <w:pPr>
      <w:spacing w:line="240" w:lineRule="auto"/>
    </w:pPr>
    <w:rPr>
      <w:sz w:val="20"/>
      <w:szCs w:val="20"/>
    </w:rPr>
  </w:style>
  <w:style w:type="character" w:customStyle="1" w:styleId="CommentTextChar">
    <w:name w:val="Comment Text Char"/>
    <w:basedOn w:val="DefaultParagraphFont"/>
    <w:link w:val="CommentText"/>
    <w:uiPriority w:val="99"/>
    <w:rsid w:val="00C6437D"/>
    <w:rPr>
      <w:sz w:val="20"/>
      <w:szCs w:val="20"/>
    </w:rPr>
  </w:style>
  <w:style w:type="paragraph" w:styleId="CommentSubject">
    <w:name w:val="annotation subject"/>
    <w:basedOn w:val="CommentText"/>
    <w:next w:val="CommentText"/>
    <w:link w:val="CommentSubjectChar"/>
    <w:uiPriority w:val="99"/>
    <w:semiHidden/>
    <w:unhideWhenUsed/>
    <w:rsid w:val="00C6437D"/>
    <w:rPr>
      <w:b/>
      <w:bCs/>
    </w:rPr>
  </w:style>
  <w:style w:type="character" w:customStyle="1" w:styleId="CommentSubjectChar">
    <w:name w:val="Comment Subject Char"/>
    <w:basedOn w:val="CommentTextChar"/>
    <w:link w:val="CommentSubject"/>
    <w:uiPriority w:val="99"/>
    <w:semiHidden/>
    <w:rsid w:val="00C6437D"/>
    <w:rPr>
      <w:b/>
      <w:bCs/>
      <w:sz w:val="20"/>
      <w:szCs w:val="20"/>
    </w:rPr>
  </w:style>
  <w:style w:type="paragraph" w:styleId="ListParagraph">
    <w:name w:val="List Paragraph"/>
    <w:basedOn w:val="Normal"/>
    <w:uiPriority w:val="34"/>
    <w:qFormat/>
    <w:rsid w:val="00C131BF"/>
    <w:pPr>
      <w:ind w:left="720"/>
      <w:contextualSpacing/>
    </w:pPr>
  </w:style>
  <w:style w:type="paragraph" w:styleId="FootnoteText">
    <w:name w:val="footnote text"/>
    <w:basedOn w:val="Normal"/>
    <w:link w:val="FootnoteTextChar"/>
    <w:uiPriority w:val="99"/>
    <w:semiHidden/>
    <w:unhideWhenUsed/>
    <w:rsid w:val="00C131BF"/>
    <w:pPr>
      <w:spacing w:after="0" w:line="240" w:lineRule="auto"/>
    </w:pPr>
    <w:rPr>
      <w:rFonts w:ascii="Times New Roman" w:eastAsia="Times New Roman" w:hAnsi="Times New Roman" w:cs="Times New Roman"/>
      <w:sz w:val="20"/>
      <w:szCs w:val="20"/>
      <w:lang w:val="en-AU" w:eastAsia="en-GB"/>
    </w:rPr>
  </w:style>
  <w:style w:type="character" w:customStyle="1" w:styleId="FootnoteTextChar">
    <w:name w:val="Footnote Text Char"/>
    <w:basedOn w:val="DefaultParagraphFont"/>
    <w:link w:val="FootnoteText"/>
    <w:uiPriority w:val="99"/>
    <w:semiHidden/>
    <w:rsid w:val="00C131BF"/>
    <w:rPr>
      <w:rFonts w:ascii="Times New Roman" w:eastAsia="Times New Roman" w:hAnsi="Times New Roman" w:cs="Times New Roman"/>
      <w:sz w:val="20"/>
      <w:szCs w:val="20"/>
      <w:lang w:val="en-AU" w:eastAsia="en-GB"/>
    </w:rPr>
  </w:style>
  <w:style w:type="character" w:styleId="FootnoteReference">
    <w:name w:val="footnote reference"/>
    <w:basedOn w:val="DefaultParagraphFont"/>
    <w:uiPriority w:val="99"/>
    <w:semiHidden/>
    <w:unhideWhenUsed/>
    <w:rsid w:val="00C131BF"/>
    <w:rPr>
      <w:vertAlign w:val="superscript"/>
    </w:rPr>
  </w:style>
  <w:style w:type="character" w:customStyle="1" w:styleId="ff3">
    <w:name w:val="ff3"/>
    <w:basedOn w:val="DefaultParagraphFont"/>
    <w:rsid w:val="00177D32"/>
  </w:style>
  <w:style w:type="character" w:customStyle="1" w:styleId="ff6">
    <w:name w:val="ff6"/>
    <w:basedOn w:val="DefaultParagraphFont"/>
    <w:rsid w:val="00177D32"/>
  </w:style>
  <w:style w:type="character" w:customStyle="1" w:styleId="ls4">
    <w:name w:val="ls4"/>
    <w:basedOn w:val="DefaultParagraphFont"/>
    <w:rsid w:val="00177D32"/>
  </w:style>
  <w:style w:type="character" w:styleId="Emphasis">
    <w:name w:val="Emphasis"/>
    <w:basedOn w:val="DefaultParagraphFont"/>
    <w:uiPriority w:val="20"/>
    <w:qFormat/>
    <w:rsid w:val="00665D35"/>
    <w:rPr>
      <w:i/>
      <w:iCs/>
    </w:rPr>
  </w:style>
  <w:style w:type="character" w:styleId="Strong">
    <w:name w:val="Strong"/>
    <w:basedOn w:val="DefaultParagraphFont"/>
    <w:uiPriority w:val="22"/>
    <w:qFormat/>
    <w:rsid w:val="00665D35"/>
    <w:rPr>
      <w:b/>
      <w:bCs/>
    </w:rPr>
  </w:style>
  <w:style w:type="paragraph" w:customStyle="1" w:styleId="xelementtoproof">
    <w:name w:val="x_elementtoproof"/>
    <w:basedOn w:val="Normal"/>
    <w:rsid w:val="009D3B69"/>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paragraph" w:styleId="Revision">
    <w:name w:val="Revision"/>
    <w:hidden/>
    <w:uiPriority w:val="99"/>
    <w:semiHidden/>
    <w:rsid w:val="00701C90"/>
    <w:pPr>
      <w:spacing w:after="0" w:line="240" w:lineRule="auto"/>
    </w:pPr>
  </w:style>
  <w:style w:type="character" w:styleId="FollowedHyperlink">
    <w:name w:val="FollowedHyperlink"/>
    <w:basedOn w:val="DefaultParagraphFont"/>
    <w:uiPriority w:val="99"/>
    <w:semiHidden/>
    <w:unhideWhenUsed/>
    <w:rsid w:val="00270B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831690">
      <w:bodyDiv w:val="1"/>
      <w:marLeft w:val="0"/>
      <w:marRight w:val="0"/>
      <w:marTop w:val="0"/>
      <w:marBottom w:val="0"/>
      <w:divBdr>
        <w:top w:val="none" w:sz="0" w:space="0" w:color="auto"/>
        <w:left w:val="none" w:sz="0" w:space="0" w:color="auto"/>
        <w:bottom w:val="none" w:sz="0" w:space="0" w:color="auto"/>
        <w:right w:val="none" w:sz="0" w:space="0" w:color="auto"/>
      </w:divBdr>
      <w:divsChild>
        <w:div w:id="1206676511">
          <w:marLeft w:val="0"/>
          <w:marRight w:val="0"/>
          <w:marTop w:val="0"/>
          <w:marBottom w:val="0"/>
          <w:divBdr>
            <w:top w:val="none" w:sz="0" w:space="0" w:color="auto"/>
            <w:left w:val="none" w:sz="0" w:space="0" w:color="auto"/>
            <w:bottom w:val="none" w:sz="0" w:space="0" w:color="auto"/>
            <w:right w:val="none" w:sz="0" w:space="0" w:color="auto"/>
          </w:divBdr>
        </w:div>
      </w:divsChild>
    </w:div>
    <w:div w:id="604071793">
      <w:bodyDiv w:val="1"/>
      <w:marLeft w:val="0"/>
      <w:marRight w:val="0"/>
      <w:marTop w:val="0"/>
      <w:marBottom w:val="0"/>
      <w:divBdr>
        <w:top w:val="none" w:sz="0" w:space="0" w:color="auto"/>
        <w:left w:val="none" w:sz="0" w:space="0" w:color="auto"/>
        <w:bottom w:val="none" w:sz="0" w:space="0" w:color="auto"/>
        <w:right w:val="none" w:sz="0" w:space="0" w:color="auto"/>
      </w:divBdr>
      <w:divsChild>
        <w:div w:id="16931469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111/1467-9655.12162" TargetMode="External"/><Relationship Id="rId18" Type="http://schemas.openxmlformats.org/officeDocument/2006/relationships/hyperlink" Target="https://doi.org/10.11645/11.1.218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i.org/10.1016/j.quaint.2014.11.045" TargetMode="External"/><Relationship Id="rId7" Type="http://schemas.openxmlformats.org/officeDocument/2006/relationships/webSettings" Target="webSettings.xml"/><Relationship Id="rId12" Type="http://schemas.openxmlformats.org/officeDocument/2006/relationships/hyperlink" Target="https://orcid.org/0000-0002-7835-8374" TargetMode="External"/><Relationship Id="rId17" Type="http://schemas.openxmlformats.org/officeDocument/2006/relationships/hyperlink" Target="https://doi.org/10.1108/00220411211277037"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1177/0961000605055355" TargetMode="External"/><Relationship Id="rId20" Type="http://schemas.openxmlformats.org/officeDocument/2006/relationships/hyperlink" Target="https://www.nature.com/articles/d41586-019-01641-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emaree.lloyd@ucl.ac.uk"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doi.org/10.1177/09610006221090677" TargetMode="External"/><Relationship Id="rId23" Type="http://schemas.openxmlformats.org/officeDocument/2006/relationships/footer" Target="footer1.xml"/><Relationship Id="rId10" Type="http://schemas.openxmlformats.org/officeDocument/2006/relationships/hyperlink" Target="http://dx.doi.org/10.11645/18.1.569" TargetMode="External"/><Relationship Id="rId19" Type="http://schemas.openxmlformats.org/officeDocument/2006/relationships/hyperlink" Target="https://crln.acrl.org/index.php/crlnews/article/view/26111/3404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177/09610006211020104"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ae900f-8b3e-436e-936c-e793d2d072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0D4F8C27590419491CA38513BEC1B" ma:contentTypeVersion="15" ma:contentTypeDescription="Create a new document." ma:contentTypeScope="" ma:versionID="fdd1c4f51ceadba6855f2c4da7d6321f">
  <xsd:schema xmlns:xsd="http://www.w3.org/2001/XMLSchema" xmlns:xs="http://www.w3.org/2001/XMLSchema" xmlns:p="http://schemas.microsoft.com/office/2006/metadata/properties" xmlns:ns3="8eae900f-8b3e-436e-936c-e793d2d072c2" xmlns:ns4="bb338544-800f-454c-a0e5-62b388ac0a7e" targetNamespace="http://schemas.microsoft.com/office/2006/metadata/properties" ma:root="true" ma:fieldsID="55369ec410f1afaad5a7f90ab9ac27b8" ns3:_="" ns4:_="">
    <xsd:import namespace="8eae900f-8b3e-436e-936c-e793d2d072c2"/>
    <xsd:import namespace="bb338544-800f-454c-a0e5-62b388ac0a7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e900f-8b3e-436e-936c-e793d2d072c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338544-800f-454c-a0e5-62b388ac0a7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C3A24-D403-441F-BB5C-9CED70059922}">
  <ds:schemaRefs>
    <ds:schemaRef ds:uri="http://schemas.microsoft.com/office/2006/metadata/properties"/>
    <ds:schemaRef ds:uri="http://schemas.microsoft.com/office/infopath/2007/PartnerControls"/>
    <ds:schemaRef ds:uri="8eae900f-8b3e-436e-936c-e793d2d072c2"/>
  </ds:schemaRefs>
</ds:datastoreItem>
</file>

<file path=customXml/itemProps2.xml><?xml version="1.0" encoding="utf-8"?>
<ds:datastoreItem xmlns:ds="http://schemas.openxmlformats.org/officeDocument/2006/customXml" ds:itemID="{C8545A99-DB10-4883-B928-4F0D341078BA}">
  <ds:schemaRefs>
    <ds:schemaRef ds:uri="http://schemas.microsoft.com/sharepoint/v3/contenttype/forms"/>
  </ds:schemaRefs>
</ds:datastoreItem>
</file>

<file path=customXml/itemProps3.xml><?xml version="1.0" encoding="utf-8"?>
<ds:datastoreItem xmlns:ds="http://schemas.openxmlformats.org/officeDocument/2006/customXml" ds:itemID="{31BF16ED-4299-4A10-BD33-4B16D0D1E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e900f-8b3e-436e-936c-e793d2d072c2"/>
    <ds:schemaRef ds:uri="bb338544-800f-454c-a0e5-62b388ac0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4326</Words>
  <Characters>24663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Harriet David</cp:lastModifiedBy>
  <cp:revision>19</cp:revision>
  <dcterms:created xsi:type="dcterms:W3CDTF">2024-05-26T15:48:00Z</dcterms:created>
  <dcterms:modified xsi:type="dcterms:W3CDTF">2024-06-02T13:49:00Z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0x0101005030D4F8C27590419491CA38513BEC1B</vt:lpwstr>
  </property>
</Properties>
</file>