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FD8E" w14:textId="77777777" w:rsidR="00DA7D84" w:rsidRDefault="00397D70">
      <w:pPr>
        <w:keepNext/>
        <w:spacing w:after="200" w:line="240" w:lineRule="auto"/>
        <w:rPr>
          <w:b/>
          <w:sz w:val="36"/>
          <w:szCs w:val="36"/>
        </w:rPr>
      </w:pPr>
      <w:r>
        <w:rPr>
          <w:b/>
          <w:sz w:val="36"/>
          <w:szCs w:val="36"/>
        </w:rPr>
        <w:t>Journal of Information Literacy</w:t>
      </w:r>
    </w:p>
    <w:p w14:paraId="461BFD8F" w14:textId="77777777" w:rsidR="00DA7D84" w:rsidRDefault="00397D70">
      <w:pPr>
        <w:keepNext/>
        <w:spacing w:after="200" w:line="240" w:lineRule="auto"/>
        <w:rPr>
          <w:b/>
          <w:sz w:val="28"/>
          <w:szCs w:val="28"/>
        </w:rPr>
      </w:pPr>
      <w:r>
        <w:rPr>
          <w:b/>
          <w:sz w:val="28"/>
          <w:szCs w:val="28"/>
        </w:rPr>
        <w:t>ISSN 1750-5968</w:t>
      </w:r>
    </w:p>
    <w:p w14:paraId="461BFD90" w14:textId="77777777" w:rsidR="00DA7D84" w:rsidRDefault="00DA7D84">
      <w:pPr>
        <w:spacing w:line="240" w:lineRule="auto"/>
        <w:rPr>
          <w:sz w:val="24"/>
          <w:szCs w:val="24"/>
        </w:rPr>
      </w:pPr>
    </w:p>
    <w:p w14:paraId="461BFD91" w14:textId="630549DF" w:rsidR="00DA7D84" w:rsidRDefault="00397D70">
      <w:pPr>
        <w:keepNext/>
        <w:spacing w:before="80" w:after="120" w:line="240" w:lineRule="auto"/>
        <w:rPr>
          <w:b/>
          <w:sz w:val="24"/>
          <w:szCs w:val="24"/>
        </w:rPr>
      </w:pPr>
      <w:r>
        <w:rPr>
          <w:b/>
          <w:sz w:val="24"/>
          <w:szCs w:val="24"/>
        </w:rPr>
        <w:t xml:space="preserve">Volume </w:t>
      </w:r>
      <w:r w:rsidR="00F66BDB">
        <w:rPr>
          <w:b/>
          <w:sz w:val="24"/>
          <w:szCs w:val="24"/>
        </w:rPr>
        <w:t>17</w:t>
      </w:r>
      <w:r>
        <w:rPr>
          <w:b/>
          <w:sz w:val="24"/>
          <w:szCs w:val="24"/>
        </w:rPr>
        <w:t xml:space="preserve"> Issue </w:t>
      </w:r>
      <w:r w:rsidR="00F66BDB">
        <w:rPr>
          <w:b/>
          <w:sz w:val="24"/>
          <w:szCs w:val="24"/>
        </w:rPr>
        <w:t>1</w:t>
      </w:r>
    </w:p>
    <w:p w14:paraId="461BFD92" w14:textId="7684BA8C" w:rsidR="00DA7D84" w:rsidRDefault="00F66BDB">
      <w:pPr>
        <w:keepNext/>
        <w:spacing w:before="80" w:after="120" w:line="240" w:lineRule="auto"/>
        <w:rPr>
          <w:b/>
          <w:sz w:val="24"/>
          <w:szCs w:val="24"/>
        </w:rPr>
      </w:pPr>
      <w:r>
        <w:rPr>
          <w:b/>
          <w:sz w:val="24"/>
          <w:szCs w:val="24"/>
        </w:rPr>
        <w:t xml:space="preserve">June </w:t>
      </w:r>
      <w:r w:rsidR="00183CAA">
        <w:rPr>
          <w:b/>
          <w:sz w:val="24"/>
          <w:szCs w:val="24"/>
        </w:rPr>
        <w:t>2023</w:t>
      </w:r>
    </w:p>
    <w:p w14:paraId="461BFD93" w14:textId="77777777" w:rsidR="00DA7D84" w:rsidRDefault="00DA7D84">
      <w:pPr>
        <w:spacing w:line="240" w:lineRule="auto"/>
        <w:rPr>
          <w:sz w:val="24"/>
          <w:szCs w:val="24"/>
        </w:rPr>
      </w:pPr>
    </w:p>
    <w:p w14:paraId="461BFD94" w14:textId="77777777" w:rsidR="00DA7D84" w:rsidRDefault="00DA7D84">
      <w:pPr>
        <w:spacing w:line="240" w:lineRule="auto"/>
        <w:rPr>
          <w:sz w:val="24"/>
          <w:szCs w:val="24"/>
        </w:rPr>
      </w:pPr>
    </w:p>
    <w:p w14:paraId="461BFD95" w14:textId="77777777" w:rsidR="00DA7D84" w:rsidRDefault="00DA7D84">
      <w:pPr>
        <w:spacing w:line="240" w:lineRule="auto"/>
        <w:rPr>
          <w:sz w:val="24"/>
          <w:szCs w:val="24"/>
        </w:rPr>
      </w:pPr>
    </w:p>
    <w:p w14:paraId="461BFD96" w14:textId="77777777" w:rsidR="00DA7D84" w:rsidRDefault="00DA7D84">
      <w:pPr>
        <w:spacing w:line="240" w:lineRule="auto"/>
        <w:rPr>
          <w:sz w:val="24"/>
          <w:szCs w:val="24"/>
        </w:rPr>
      </w:pPr>
    </w:p>
    <w:p w14:paraId="461BFD97" w14:textId="29D3A28A" w:rsidR="00DA7D84" w:rsidRDefault="00397D70">
      <w:pPr>
        <w:keepNext/>
        <w:spacing w:after="200" w:line="240" w:lineRule="auto"/>
        <w:rPr>
          <w:b/>
          <w:sz w:val="28"/>
          <w:szCs w:val="28"/>
        </w:rPr>
      </w:pPr>
      <w:r>
        <w:rPr>
          <w:b/>
          <w:sz w:val="28"/>
          <w:szCs w:val="28"/>
        </w:rPr>
        <w:t xml:space="preserve">Book </w:t>
      </w:r>
      <w:r w:rsidR="0094088F">
        <w:rPr>
          <w:b/>
          <w:sz w:val="28"/>
          <w:szCs w:val="28"/>
        </w:rPr>
        <w:t>r</w:t>
      </w:r>
      <w:r>
        <w:rPr>
          <w:b/>
          <w:sz w:val="28"/>
          <w:szCs w:val="28"/>
        </w:rPr>
        <w:t>eview</w:t>
      </w:r>
    </w:p>
    <w:p w14:paraId="461BFD98" w14:textId="0A20CA72" w:rsidR="00DA7D84" w:rsidRDefault="00E61C2C">
      <w:pPr>
        <w:keepNext/>
        <w:spacing w:before="80" w:after="120" w:line="240" w:lineRule="auto"/>
        <w:rPr>
          <w:b/>
          <w:sz w:val="24"/>
          <w:szCs w:val="24"/>
        </w:rPr>
      </w:pPr>
      <w:proofErr w:type="spellStart"/>
      <w:r w:rsidRPr="00E61C2C">
        <w:rPr>
          <w:b/>
          <w:sz w:val="24"/>
          <w:szCs w:val="24"/>
          <w:lang w:val="en-US"/>
        </w:rPr>
        <w:t>Handrayani</w:t>
      </w:r>
      <w:proofErr w:type="spellEnd"/>
      <w:r w:rsidR="002D4544">
        <w:rPr>
          <w:b/>
          <w:sz w:val="24"/>
          <w:szCs w:val="24"/>
          <w:lang w:val="en-US"/>
        </w:rPr>
        <w:t>, D.</w:t>
      </w:r>
      <w:r w:rsidRPr="00E61C2C">
        <w:rPr>
          <w:b/>
          <w:sz w:val="24"/>
          <w:szCs w:val="24"/>
          <w:lang w:val="en-US"/>
        </w:rPr>
        <w:t xml:space="preserve"> &amp; </w:t>
      </w:r>
      <w:proofErr w:type="spellStart"/>
      <w:r w:rsidRPr="00E61C2C">
        <w:rPr>
          <w:b/>
          <w:sz w:val="24"/>
          <w:szCs w:val="24"/>
          <w:lang w:val="en-US"/>
        </w:rPr>
        <w:t>Azizah</w:t>
      </w:r>
      <w:proofErr w:type="spellEnd"/>
      <w:r w:rsidR="002D4544">
        <w:rPr>
          <w:b/>
          <w:sz w:val="24"/>
          <w:szCs w:val="24"/>
          <w:lang w:val="en-US"/>
        </w:rPr>
        <w:t xml:space="preserve">, </w:t>
      </w:r>
      <w:r w:rsidR="008B3BE8">
        <w:rPr>
          <w:b/>
          <w:sz w:val="24"/>
          <w:szCs w:val="24"/>
          <w:lang w:val="en-US"/>
        </w:rPr>
        <w:t>S. N</w:t>
      </w:r>
      <w:r>
        <w:rPr>
          <w:b/>
          <w:sz w:val="24"/>
          <w:szCs w:val="24"/>
        </w:rPr>
        <w:t xml:space="preserve">. 2023. </w:t>
      </w:r>
      <w:r w:rsidR="006C7306">
        <w:rPr>
          <w:b/>
          <w:sz w:val="24"/>
          <w:szCs w:val="24"/>
        </w:rPr>
        <w:t xml:space="preserve">Book review of </w:t>
      </w:r>
      <w:r w:rsidR="00553544" w:rsidRPr="00553544">
        <w:rPr>
          <w:b/>
          <w:sz w:val="24"/>
          <w:szCs w:val="24"/>
          <w:lang w:val="en-US"/>
        </w:rPr>
        <w:t>Mills</w:t>
      </w:r>
      <w:r w:rsidR="00553544">
        <w:rPr>
          <w:b/>
          <w:sz w:val="24"/>
          <w:szCs w:val="24"/>
          <w:lang w:val="en-US"/>
        </w:rPr>
        <w:t>, K. A.</w:t>
      </w:r>
      <w:r w:rsidR="00553544" w:rsidRPr="00553544">
        <w:rPr>
          <w:b/>
          <w:sz w:val="24"/>
          <w:szCs w:val="24"/>
          <w:lang w:val="en-US"/>
        </w:rPr>
        <w:t>, Unsworth</w:t>
      </w:r>
      <w:r w:rsidR="000210C9">
        <w:rPr>
          <w:b/>
          <w:sz w:val="24"/>
          <w:szCs w:val="24"/>
          <w:lang w:val="en-US"/>
        </w:rPr>
        <w:t>, L.</w:t>
      </w:r>
      <w:r w:rsidR="00553544" w:rsidRPr="00553544">
        <w:rPr>
          <w:b/>
          <w:sz w:val="24"/>
          <w:szCs w:val="24"/>
          <w:lang w:val="en-US"/>
        </w:rPr>
        <w:t xml:space="preserve">, </w:t>
      </w:r>
      <w:r w:rsidR="000210C9">
        <w:rPr>
          <w:b/>
          <w:sz w:val="24"/>
          <w:szCs w:val="24"/>
          <w:lang w:val="en-US"/>
        </w:rPr>
        <w:t>&amp;</w:t>
      </w:r>
      <w:r w:rsidR="00553544" w:rsidRPr="00553544">
        <w:rPr>
          <w:b/>
          <w:sz w:val="24"/>
          <w:szCs w:val="24"/>
          <w:lang w:val="en-US"/>
        </w:rPr>
        <w:t xml:space="preserve"> Scholes</w:t>
      </w:r>
      <w:r w:rsidR="000210C9">
        <w:rPr>
          <w:b/>
          <w:sz w:val="24"/>
          <w:szCs w:val="24"/>
          <w:lang w:val="en-US"/>
        </w:rPr>
        <w:t>, L</w:t>
      </w:r>
      <w:r w:rsidR="00553544" w:rsidRPr="00553544">
        <w:rPr>
          <w:b/>
          <w:sz w:val="24"/>
          <w:szCs w:val="24"/>
          <w:lang w:val="en-US"/>
        </w:rPr>
        <w:t xml:space="preserve">. 2022. </w:t>
      </w:r>
      <w:r w:rsidR="00553544" w:rsidRPr="00553544">
        <w:rPr>
          <w:b/>
          <w:i/>
          <w:sz w:val="24"/>
          <w:szCs w:val="24"/>
          <w:lang w:val="en-US"/>
        </w:rPr>
        <w:t>Literacy for Digital Futures</w:t>
      </w:r>
      <w:r w:rsidR="008B3BE8">
        <w:rPr>
          <w:b/>
          <w:i/>
          <w:sz w:val="24"/>
          <w:szCs w:val="24"/>
          <w:lang w:val="en-US"/>
        </w:rPr>
        <w:t>:</w:t>
      </w:r>
      <w:r w:rsidR="00553544" w:rsidRPr="00553544">
        <w:rPr>
          <w:b/>
          <w:i/>
          <w:sz w:val="24"/>
          <w:szCs w:val="24"/>
          <w:lang w:val="en-US"/>
        </w:rPr>
        <w:t xml:space="preserve"> Mind, Body</w:t>
      </w:r>
      <w:r w:rsidR="008B3BE8">
        <w:rPr>
          <w:b/>
          <w:i/>
          <w:sz w:val="24"/>
          <w:szCs w:val="24"/>
          <w:lang w:val="en-US"/>
        </w:rPr>
        <w:t>,</w:t>
      </w:r>
      <w:r w:rsidR="00553544" w:rsidRPr="00553544">
        <w:rPr>
          <w:b/>
          <w:i/>
          <w:sz w:val="24"/>
          <w:szCs w:val="24"/>
          <w:lang w:val="en-US"/>
        </w:rPr>
        <w:t xml:space="preserve"> Text</w:t>
      </w:r>
      <w:r w:rsidR="00553544" w:rsidRPr="00553544">
        <w:rPr>
          <w:b/>
          <w:sz w:val="24"/>
          <w:szCs w:val="24"/>
          <w:lang w:val="en-US"/>
        </w:rPr>
        <w:t>. New York: Routledge</w:t>
      </w:r>
      <w:r>
        <w:rPr>
          <w:b/>
          <w:sz w:val="24"/>
          <w:szCs w:val="24"/>
        </w:rPr>
        <w:t xml:space="preserve">. </w:t>
      </w:r>
      <w:r>
        <w:rPr>
          <w:b/>
          <w:i/>
          <w:sz w:val="24"/>
          <w:szCs w:val="24"/>
        </w:rPr>
        <w:t>Journal of Information Literacy</w:t>
      </w:r>
      <w:r w:rsidRPr="000210C9">
        <w:rPr>
          <w:b/>
          <w:i/>
          <w:iCs/>
          <w:sz w:val="24"/>
          <w:szCs w:val="24"/>
        </w:rPr>
        <w:t xml:space="preserve">, </w:t>
      </w:r>
      <w:r w:rsidR="000210C9" w:rsidRPr="000210C9">
        <w:rPr>
          <w:b/>
          <w:i/>
          <w:iCs/>
          <w:sz w:val="24"/>
          <w:szCs w:val="24"/>
        </w:rPr>
        <w:t>17</w:t>
      </w:r>
      <w:r>
        <w:rPr>
          <w:b/>
          <w:sz w:val="24"/>
          <w:szCs w:val="24"/>
        </w:rPr>
        <w:t>(</w:t>
      </w:r>
      <w:r w:rsidR="000210C9">
        <w:rPr>
          <w:b/>
          <w:sz w:val="24"/>
          <w:szCs w:val="24"/>
        </w:rPr>
        <w:t>1</w:t>
      </w:r>
      <w:r>
        <w:rPr>
          <w:b/>
          <w:sz w:val="24"/>
          <w:szCs w:val="24"/>
        </w:rPr>
        <w:t>), pp.</w:t>
      </w:r>
      <w:r w:rsidR="007967AC">
        <w:rPr>
          <w:b/>
          <w:sz w:val="24"/>
          <w:szCs w:val="24"/>
        </w:rPr>
        <w:t xml:space="preserve"> </w:t>
      </w:r>
      <w:r w:rsidR="001474AD">
        <w:rPr>
          <w:b/>
          <w:sz w:val="24"/>
          <w:szCs w:val="24"/>
        </w:rPr>
        <w:t>279–</w:t>
      </w:r>
      <w:r w:rsidR="008F5C93">
        <w:rPr>
          <w:b/>
          <w:sz w:val="24"/>
          <w:szCs w:val="24"/>
        </w:rPr>
        <w:t>281</w:t>
      </w:r>
      <w:r>
        <w:rPr>
          <w:b/>
          <w:sz w:val="24"/>
          <w:szCs w:val="24"/>
        </w:rPr>
        <w:t>.</w:t>
      </w:r>
    </w:p>
    <w:p w14:paraId="461BFD99" w14:textId="4DC9435F" w:rsidR="00DA7D84" w:rsidRDefault="00000000">
      <w:pPr>
        <w:spacing w:before="120" w:after="80" w:line="240" w:lineRule="auto"/>
        <w:rPr>
          <w:b/>
          <w:i/>
          <w:sz w:val="24"/>
          <w:szCs w:val="24"/>
        </w:rPr>
      </w:pPr>
      <w:hyperlink r:id="rId6" w:history="1">
        <w:r w:rsidR="00183CAA" w:rsidRPr="008060CB">
          <w:rPr>
            <w:rStyle w:val="Hyperlink"/>
            <w:b/>
            <w:i/>
            <w:sz w:val="24"/>
            <w:szCs w:val="24"/>
          </w:rPr>
          <w:t>http://dx.doi.org/10.11645/17.1.3404</w:t>
        </w:r>
      </w:hyperlink>
      <w:r w:rsidR="00183CAA">
        <w:rPr>
          <w:b/>
          <w:i/>
          <w:sz w:val="24"/>
          <w:szCs w:val="24"/>
        </w:rPr>
        <w:t xml:space="preserve"> </w:t>
      </w:r>
    </w:p>
    <w:p w14:paraId="461BFD9A" w14:textId="77777777" w:rsidR="00DA7D84" w:rsidRDefault="00DA7D84">
      <w:pPr>
        <w:spacing w:before="120" w:after="80" w:line="240" w:lineRule="auto"/>
        <w:rPr>
          <w:b/>
          <w:i/>
          <w:sz w:val="24"/>
          <w:szCs w:val="24"/>
        </w:rPr>
      </w:pPr>
    </w:p>
    <w:p w14:paraId="461BFD9B" w14:textId="77777777" w:rsidR="00DA7D84" w:rsidRDefault="00DA7D84">
      <w:pPr>
        <w:spacing w:before="120" w:after="80" w:line="240" w:lineRule="auto"/>
        <w:rPr>
          <w:sz w:val="24"/>
          <w:szCs w:val="24"/>
        </w:rPr>
      </w:pPr>
    </w:p>
    <w:p w14:paraId="461BFD9C" w14:textId="77777777" w:rsidR="00DA7D84" w:rsidRDefault="00DA7D84">
      <w:pPr>
        <w:spacing w:line="240" w:lineRule="auto"/>
        <w:rPr>
          <w:sz w:val="24"/>
          <w:szCs w:val="24"/>
        </w:rPr>
      </w:pPr>
    </w:p>
    <w:p w14:paraId="461BFD9D" w14:textId="77777777" w:rsidR="00DA7D84" w:rsidRDefault="00DA7D84">
      <w:pPr>
        <w:spacing w:line="240" w:lineRule="auto"/>
        <w:rPr>
          <w:sz w:val="24"/>
          <w:szCs w:val="24"/>
        </w:rPr>
      </w:pPr>
    </w:p>
    <w:p w14:paraId="461BFD9E" w14:textId="77777777" w:rsidR="00DA7D84" w:rsidRDefault="00DA7D84">
      <w:pPr>
        <w:spacing w:line="240" w:lineRule="auto"/>
        <w:rPr>
          <w:sz w:val="24"/>
          <w:szCs w:val="24"/>
        </w:rPr>
      </w:pPr>
    </w:p>
    <w:p w14:paraId="461BFD9F" w14:textId="77777777" w:rsidR="00DA7D84" w:rsidRDefault="00DA7D84">
      <w:pPr>
        <w:spacing w:line="240" w:lineRule="auto"/>
        <w:rPr>
          <w:sz w:val="24"/>
          <w:szCs w:val="24"/>
        </w:rPr>
      </w:pPr>
    </w:p>
    <w:p w14:paraId="461BFDA0" w14:textId="77777777" w:rsidR="00DA7D84" w:rsidRDefault="00DA7D84">
      <w:pPr>
        <w:spacing w:line="240" w:lineRule="auto"/>
        <w:rPr>
          <w:sz w:val="24"/>
          <w:szCs w:val="24"/>
        </w:rPr>
      </w:pPr>
    </w:p>
    <w:p w14:paraId="461BFDA1" w14:textId="77777777" w:rsidR="00DA7D84" w:rsidRDefault="00DA7D84">
      <w:pPr>
        <w:spacing w:line="240" w:lineRule="auto"/>
        <w:rPr>
          <w:sz w:val="24"/>
          <w:szCs w:val="24"/>
        </w:rPr>
      </w:pPr>
    </w:p>
    <w:p w14:paraId="461BFDA2" w14:textId="77777777" w:rsidR="00DA7D84" w:rsidRDefault="00DA7D84">
      <w:pPr>
        <w:spacing w:line="240" w:lineRule="auto"/>
        <w:rPr>
          <w:sz w:val="24"/>
          <w:szCs w:val="24"/>
        </w:rPr>
      </w:pPr>
    </w:p>
    <w:p w14:paraId="461BFDA4" w14:textId="77777777" w:rsidR="00DA7D84" w:rsidRDefault="00DA7D84">
      <w:pPr>
        <w:spacing w:line="240" w:lineRule="auto"/>
        <w:rPr>
          <w:sz w:val="24"/>
          <w:szCs w:val="24"/>
        </w:rPr>
      </w:pPr>
    </w:p>
    <w:p w14:paraId="461BFDA5" w14:textId="77777777" w:rsidR="00DA7D84" w:rsidRDefault="00DA7D84">
      <w:pPr>
        <w:spacing w:line="240" w:lineRule="auto"/>
        <w:rPr>
          <w:sz w:val="24"/>
          <w:szCs w:val="24"/>
        </w:rPr>
      </w:pPr>
    </w:p>
    <w:p w14:paraId="461BFDA6" w14:textId="77777777" w:rsidR="00DA7D84" w:rsidRDefault="00DA7D84">
      <w:pPr>
        <w:spacing w:line="240" w:lineRule="auto"/>
        <w:rPr>
          <w:sz w:val="24"/>
          <w:szCs w:val="24"/>
        </w:rPr>
      </w:pPr>
    </w:p>
    <w:p w14:paraId="461BFDA7" w14:textId="77777777" w:rsidR="00DA7D84" w:rsidRDefault="00DA7D84">
      <w:pPr>
        <w:spacing w:line="240" w:lineRule="auto"/>
        <w:rPr>
          <w:sz w:val="24"/>
          <w:szCs w:val="24"/>
        </w:rPr>
      </w:pPr>
    </w:p>
    <w:p w14:paraId="461BFDA8" w14:textId="77777777" w:rsidR="00DA7D84" w:rsidRDefault="00DA7D84">
      <w:pPr>
        <w:spacing w:line="240" w:lineRule="auto"/>
        <w:rPr>
          <w:sz w:val="24"/>
          <w:szCs w:val="24"/>
        </w:rPr>
      </w:pPr>
    </w:p>
    <w:p w14:paraId="461BFDA9" w14:textId="77777777" w:rsidR="00DA7D84" w:rsidRDefault="00397D70">
      <w:pPr>
        <w:spacing w:line="240" w:lineRule="auto"/>
        <w:rPr>
          <w:sz w:val="20"/>
          <w:szCs w:val="20"/>
        </w:rPr>
      </w:pPr>
      <w:r>
        <w:rPr>
          <w:rFonts w:ascii="Calibri" w:eastAsia="Calibri" w:hAnsi="Calibri" w:cs="Calibri"/>
          <w:noProof/>
          <w:color w:val="0000FF"/>
          <w:sz w:val="24"/>
          <w:szCs w:val="24"/>
        </w:rPr>
        <w:drawing>
          <wp:inline distT="0" distB="0" distL="0" distR="0" wp14:anchorId="461BFDBA" wp14:editId="461BFDBB">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461BFDAA" w14:textId="77777777" w:rsidR="00DA7D84" w:rsidRDefault="00DA7D84">
      <w:pPr>
        <w:spacing w:line="240" w:lineRule="auto"/>
        <w:rPr>
          <w:sz w:val="20"/>
          <w:szCs w:val="20"/>
        </w:rPr>
      </w:pPr>
    </w:p>
    <w:p w14:paraId="461BFDAB" w14:textId="77777777" w:rsidR="00DA7D84" w:rsidRDefault="00397D70">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461BFDAC" w14:textId="77777777" w:rsidR="00DA7D84" w:rsidRDefault="00DA7D84">
      <w:pPr>
        <w:widowControl w:val="0"/>
        <w:spacing w:line="240" w:lineRule="auto"/>
        <w:rPr>
          <w:sz w:val="20"/>
          <w:szCs w:val="20"/>
        </w:rPr>
      </w:pPr>
    </w:p>
    <w:p w14:paraId="461BFDAD" w14:textId="77777777" w:rsidR="00DA7D84" w:rsidRDefault="00397D70">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461BFDAE" w14:textId="77777777" w:rsidR="00DA7D84" w:rsidRDefault="00DA7D84">
      <w:pPr>
        <w:widowControl w:val="0"/>
        <w:spacing w:line="240" w:lineRule="auto"/>
        <w:rPr>
          <w:sz w:val="20"/>
          <w:szCs w:val="20"/>
        </w:rPr>
      </w:pPr>
    </w:p>
    <w:p w14:paraId="461BFDAF" w14:textId="77777777" w:rsidR="00DA7D84" w:rsidRDefault="00397D70">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461BFDB0" w14:textId="77777777" w:rsidR="00DA7D84" w:rsidRDefault="00397D70">
      <w:pPr>
        <w:spacing w:line="240" w:lineRule="auto"/>
        <w:rPr>
          <w:sz w:val="20"/>
          <w:szCs w:val="20"/>
        </w:rPr>
      </w:pPr>
      <w:r>
        <w:br w:type="page"/>
      </w:r>
    </w:p>
    <w:p w14:paraId="0F3D054E" w14:textId="75624C8C" w:rsidR="002020A6" w:rsidRPr="002020A6" w:rsidRDefault="002020A6" w:rsidP="002020A6">
      <w:pPr>
        <w:keepNext/>
        <w:keepLines/>
        <w:pBdr>
          <w:top w:val="nil"/>
          <w:left w:val="nil"/>
          <w:bottom w:val="nil"/>
          <w:right w:val="nil"/>
          <w:between w:val="nil"/>
        </w:pBdr>
        <w:spacing w:after="200" w:line="240" w:lineRule="auto"/>
        <w:rPr>
          <w:b/>
          <w:bCs/>
          <w:color w:val="000000"/>
          <w:sz w:val="36"/>
          <w:szCs w:val="36"/>
          <w:lang w:val="en-US"/>
        </w:rPr>
      </w:pPr>
      <w:r w:rsidRPr="002020A6">
        <w:rPr>
          <w:b/>
          <w:bCs/>
          <w:color w:val="000000"/>
          <w:sz w:val="36"/>
          <w:szCs w:val="36"/>
          <w:lang w:val="en-US"/>
        </w:rPr>
        <w:lastRenderedPageBreak/>
        <w:t>Mills</w:t>
      </w:r>
      <w:r>
        <w:rPr>
          <w:b/>
          <w:bCs/>
          <w:color w:val="000000"/>
          <w:sz w:val="36"/>
          <w:szCs w:val="36"/>
          <w:lang w:val="en-US"/>
        </w:rPr>
        <w:t>, K. A.</w:t>
      </w:r>
      <w:r w:rsidRPr="002020A6">
        <w:rPr>
          <w:b/>
          <w:bCs/>
          <w:color w:val="000000"/>
          <w:sz w:val="36"/>
          <w:szCs w:val="36"/>
          <w:lang w:val="en-US"/>
        </w:rPr>
        <w:t>, Unsworth</w:t>
      </w:r>
      <w:r>
        <w:rPr>
          <w:b/>
          <w:bCs/>
          <w:color w:val="000000"/>
          <w:sz w:val="36"/>
          <w:szCs w:val="36"/>
          <w:lang w:val="en-US"/>
        </w:rPr>
        <w:t>, L.</w:t>
      </w:r>
      <w:r w:rsidRPr="002020A6">
        <w:rPr>
          <w:b/>
          <w:bCs/>
          <w:color w:val="000000"/>
          <w:sz w:val="36"/>
          <w:szCs w:val="36"/>
          <w:lang w:val="en-US"/>
        </w:rPr>
        <w:t xml:space="preserve">, </w:t>
      </w:r>
      <w:r>
        <w:rPr>
          <w:b/>
          <w:bCs/>
          <w:color w:val="000000"/>
          <w:sz w:val="36"/>
          <w:szCs w:val="36"/>
          <w:lang w:val="en-US"/>
        </w:rPr>
        <w:t>&amp;</w:t>
      </w:r>
      <w:r w:rsidRPr="002020A6">
        <w:rPr>
          <w:b/>
          <w:bCs/>
          <w:color w:val="000000"/>
          <w:sz w:val="36"/>
          <w:szCs w:val="36"/>
          <w:lang w:val="en-US"/>
        </w:rPr>
        <w:t xml:space="preserve"> Scholes</w:t>
      </w:r>
      <w:r>
        <w:rPr>
          <w:b/>
          <w:bCs/>
          <w:color w:val="000000"/>
          <w:sz w:val="36"/>
          <w:szCs w:val="36"/>
          <w:lang w:val="en-US"/>
        </w:rPr>
        <w:t>, L</w:t>
      </w:r>
      <w:r w:rsidRPr="002020A6">
        <w:rPr>
          <w:b/>
          <w:bCs/>
          <w:color w:val="000000"/>
          <w:sz w:val="36"/>
          <w:szCs w:val="36"/>
          <w:lang w:val="en-US"/>
        </w:rPr>
        <w:t xml:space="preserve">. 2022. </w:t>
      </w:r>
      <w:r w:rsidRPr="002020A6">
        <w:rPr>
          <w:b/>
          <w:bCs/>
          <w:i/>
          <w:color w:val="000000"/>
          <w:sz w:val="36"/>
          <w:szCs w:val="36"/>
          <w:lang w:val="en-US"/>
        </w:rPr>
        <w:t>Literacy for Digital Futures</w:t>
      </w:r>
      <w:r w:rsidR="00A24E35">
        <w:rPr>
          <w:b/>
          <w:bCs/>
          <w:i/>
          <w:color w:val="000000"/>
          <w:sz w:val="36"/>
          <w:szCs w:val="36"/>
          <w:lang w:val="en-US"/>
        </w:rPr>
        <w:t>:</w:t>
      </w:r>
      <w:r w:rsidRPr="002020A6">
        <w:rPr>
          <w:b/>
          <w:bCs/>
          <w:i/>
          <w:color w:val="000000"/>
          <w:sz w:val="36"/>
          <w:szCs w:val="36"/>
          <w:lang w:val="en-US"/>
        </w:rPr>
        <w:t xml:space="preserve"> Mind, Body</w:t>
      </w:r>
      <w:r w:rsidR="00A24E35">
        <w:rPr>
          <w:b/>
          <w:bCs/>
          <w:i/>
          <w:color w:val="000000"/>
          <w:sz w:val="36"/>
          <w:szCs w:val="36"/>
          <w:lang w:val="en-US"/>
        </w:rPr>
        <w:t>,</w:t>
      </w:r>
      <w:r w:rsidRPr="002020A6">
        <w:rPr>
          <w:b/>
          <w:bCs/>
          <w:i/>
          <w:color w:val="000000"/>
          <w:sz w:val="36"/>
          <w:szCs w:val="36"/>
          <w:lang w:val="en-US"/>
        </w:rPr>
        <w:t xml:space="preserve"> Text</w:t>
      </w:r>
      <w:r w:rsidRPr="002020A6">
        <w:rPr>
          <w:b/>
          <w:bCs/>
          <w:color w:val="000000"/>
          <w:sz w:val="36"/>
          <w:szCs w:val="36"/>
          <w:lang w:val="en-US"/>
        </w:rPr>
        <w:t>. New York: Routledge. pp. 274. ISBN 978-0367683177. £3</w:t>
      </w:r>
      <w:r w:rsidR="001308B2">
        <w:rPr>
          <w:b/>
          <w:bCs/>
          <w:color w:val="000000"/>
          <w:sz w:val="36"/>
          <w:szCs w:val="36"/>
          <w:lang w:val="en-US"/>
        </w:rPr>
        <w:t>5</w:t>
      </w:r>
      <w:r w:rsidRPr="002020A6">
        <w:rPr>
          <w:b/>
          <w:bCs/>
          <w:color w:val="000000"/>
          <w:sz w:val="36"/>
          <w:szCs w:val="36"/>
          <w:lang w:val="en-US"/>
        </w:rPr>
        <w:t>.</w:t>
      </w:r>
      <w:r w:rsidR="001308B2">
        <w:rPr>
          <w:b/>
          <w:bCs/>
          <w:color w:val="000000"/>
          <w:sz w:val="36"/>
          <w:szCs w:val="36"/>
          <w:lang w:val="en-US"/>
        </w:rPr>
        <w:t>0</w:t>
      </w:r>
      <w:r w:rsidRPr="002020A6">
        <w:rPr>
          <w:b/>
          <w:bCs/>
          <w:color w:val="000000"/>
          <w:sz w:val="36"/>
          <w:szCs w:val="36"/>
          <w:lang w:val="en-US"/>
        </w:rPr>
        <w:t xml:space="preserve">9. </w:t>
      </w:r>
      <w:proofErr w:type="spellStart"/>
      <w:r w:rsidRPr="002020A6">
        <w:rPr>
          <w:b/>
          <w:bCs/>
          <w:color w:val="000000"/>
          <w:sz w:val="36"/>
          <w:szCs w:val="36"/>
          <w:lang w:val="en-US"/>
        </w:rPr>
        <w:t>Pbk</w:t>
      </w:r>
      <w:proofErr w:type="spellEnd"/>
      <w:r w:rsidRPr="002020A6">
        <w:rPr>
          <w:b/>
          <w:bCs/>
          <w:color w:val="000000"/>
          <w:sz w:val="36"/>
          <w:szCs w:val="36"/>
          <w:lang w:val="en-US"/>
        </w:rPr>
        <w:t>.</w:t>
      </w:r>
    </w:p>
    <w:p w14:paraId="4D3CFDFC" w14:textId="7E97C9D1" w:rsidR="008738CF" w:rsidRPr="008738CF" w:rsidRDefault="008738CF" w:rsidP="008738CF">
      <w:pPr>
        <w:keepNext/>
        <w:keepLines/>
        <w:pBdr>
          <w:top w:val="nil"/>
          <w:left w:val="nil"/>
          <w:bottom w:val="nil"/>
          <w:right w:val="nil"/>
          <w:between w:val="nil"/>
        </w:pBdr>
        <w:spacing w:after="200" w:line="240" w:lineRule="auto"/>
        <w:rPr>
          <w:b/>
          <w:bCs/>
          <w:color w:val="000000"/>
          <w:sz w:val="28"/>
          <w:szCs w:val="28"/>
          <w:lang w:val="en-US"/>
        </w:rPr>
      </w:pPr>
      <w:r w:rsidRPr="008738CF">
        <w:rPr>
          <w:b/>
          <w:bCs/>
          <w:color w:val="000000"/>
          <w:sz w:val="28"/>
          <w:szCs w:val="28"/>
          <w:lang w:val="en-US"/>
        </w:rPr>
        <w:t xml:space="preserve">Dina </w:t>
      </w:r>
      <w:proofErr w:type="spellStart"/>
      <w:r w:rsidRPr="008738CF">
        <w:rPr>
          <w:b/>
          <w:bCs/>
          <w:color w:val="000000"/>
          <w:sz w:val="28"/>
          <w:szCs w:val="28"/>
          <w:lang w:val="en-US"/>
        </w:rPr>
        <w:t>Handrayani</w:t>
      </w:r>
      <w:proofErr w:type="spellEnd"/>
      <w:r w:rsidRPr="008738CF">
        <w:rPr>
          <w:b/>
          <w:bCs/>
          <w:color w:val="000000"/>
          <w:sz w:val="28"/>
          <w:szCs w:val="28"/>
          <w:lang w:val="en-US"/>
        </w:rPr>
        <w:t>, Master</w:t>
      </w:r>
      <w:r w:rsidR="001308B2">
        <w:rPr>
          <w:b/>
          <w:bCs/>
          <w:color w:val="000000"/>
          <w:sz w:val="28"/>
          <w:szCs w:val="28"/>
          <w:lang w:val="en-US"/>
        </w:rPr>
        <w:t>’</w:t>
      </w:r>
      <w:r w:rsidR="00C4647D">
        <w:rPr>
          <w:b/>
          <w:bCs/>
          <w:color w:val="000000"/>
          <w:sz w:val="28"/>
          <w:szCs w:val="28"/>
          <w:lang w:val="en-US"/>
        </w:rPr>
        <w:t>s</w:t>
      </w:r>
      <w:r w:rsidRPr="008738CF">
        <w:rPr>
          <w:b/>
          <w:bCs/>
          <w:color w:val="000000"/>
          <w:sz w:val="28"/>
          <w:szCs w:val="28"/>
          <w:lang w:val="en-US"/>
        </w:rPr>
        <w:t xml:space="preserve"> Candidate </w:t>
      </w:r>
      <w:r w:rsidR="00C4647D">
        <w:rPr>
          <w:b/>
          <w:bCs/>
          <w:color w:val="000000"/>
          <w:sz w:val="28"/>
          <w:szCs w:val="28"/>
          <w:lang w:val="en-US"/>
        </w:rPr>
        <w:t>in</w:t>
      </w:r>
      <w:r w:rsidR="00C4647D" w:rsidRPr="008738CF">
        <w:rPr>
          <w:b/>
          <w:bCs/>
          <w:color w:val="000000"/>
          <w:sz w:val="28"/>
          <w:szCs w:val="28"/>
          <w:lang w:val="en-US"/>
        </w:rPr>
        <w:t xml:space="preserve"> </w:t>
      </w:r>
      <w:r w:rsidRPr="008738CF">
        <w:rPr>
          <w:b/>
          <w:bCs/>
          <w:color w:val="000000"/>
          <w:sz w:val="28"/>
          <w:szCs w:val="28"/>
          <w:lang w:val="en-US"/>
        </w:rPr>
        <w:t>English Education, Universitas Negeri Malang</w:t>
      </w:r>
      <w:r w:rsidR="009E6501">
        <w:rPr>
          <w:b/>
          <w:bCs/>
          <w:color w:val="000000"/>
          <w:sz w:val="28"/>
          <w:szCs w:val="28"/>
          <w:lang w:val="en-US"/>
        </w:rPr>
        <w:t>,</w:t>
      </w:r>
      <w:r w:rsidRPr="008738CF">
        <w:rPr>
          <w:b/>
          <w:bCs/>
          <w:color w:val="000000"/>
          <w:sz w:val="28"/>
          <w:szCs w:val="28"/>
          <w:lang w:val="en-US"/>
        </w:rPr>
        <w:t xml:space="preserve"> Indonesia. Email: </w:t>
      </w:r>
      <w:hyperlink r:id="rId9" w:history="1">
        <w:r w:rsidRPr="008738CF">
          <w:rPr>
            <w:rStyle w:val="Hyperlink"/>
            <w:b/>
            <w:bCs/>
            <w:sz w:val="28"/>
            <w:szCs w:val="28"/>
            <w:lang w:val="en-US"/>
          </w:rPr>
          <w:t>dina.handrayani.2102218@students.um.ac.id</w:t>
        </w:r>
      </w:hyperlink>
    </w:p>
    <w:p w14:paraId="37E89AD8" w14:textId="0DBE8245" w:rsidR="008738CF" w:rsidRPr="008738CF" w:rsidRDefault="008738CF" w:rsidP="008738CF">
      <w:pPr>
        <w:keepNext/>
        <w:keepLines/>
        <w:pBdr>
          <w:top w:val="nil"/>
          <w:left w:val="nil"/>
          <w:bottom w:val="nil"/>
          <w:right w:val="nil"/>
          <w:between w:val="nil"/>
        </w:pBdr>
        <w:spacing w:after="200" w:line="240" w:lineRule="auto"/>
        <w:rPr>
          <w:b/>
          <w:bCs/>
          <w:color w:val="000000"/>
          <w:sz w:val="28"/>
          <w:szCs w:val="28"/>
          <w:lang w:val="en-US"/>
        </w:rPr>
      </w:pPr>
      <w:proofErr w:type="spellStart"/>
      <w:r w:rsidRPr="008738CF">
        <w:rPr>
          <w:b/>
          <w:bCs/>
          <w:color w:val="000000"/>
          <w:sz w:val="28"/>
          <w:szCs w:val="28"/>
          <w:lang w:val="en-US"/>
        </w:rPr>
        <w:t>Shofie</w:t>
      </w:r>
      <w:proofErr w:type="spellEnd"/>
      <w:r w:rsidRPr="008738CF">
        <w:rPr>
          <w:b/>
          <w:bCs/>
          <w:color w:val="000000"/>
          <w:sz w:val="28"/>
          <w:szCs w:val="28"/>
          <w:lang w:val="en-US"/>
        </w:rPr>
        <w:t xml:space="preserve"> Nurul </w:t>
      </w:r>
      <w:proofErr w:type="spellStart"/>
      <w:r w:rsidRPr="008738CF">
        <w:rPr>
          <w:b/>
          <w:bCs/>
          <w:color w:val="000000"/>
          <w:sz w:val="28"/>
          <w:szCs w:val="28"/>
          <w:lang w:val="en-US"/>
        </w:rPr>
        <w:t>Azizah</w:t>
      </w:r>
      <w:proofErr w:type="spellEnd"/>
      <w:r w:rsidRPr="008738CF">
        <w:rPr>
          <w:b/>
          <w:bCs/>
          <w:color w:val="000000"/>
          <w:sz w:val="28"/>
          <w:szCs w:val="28"/>
          <w:lang w:val="en-US"/>
        </w:rPr>
        <w:t>, Master</w:t>
      </w:r>
      <w:r w:rsidR="001308B2">
        <w:rPr>
          <w:b/>
          <w:bCs/>
          <w:color w:val="000000"/>
          <w:sz w:val="28"/>
          <w:szCs w:val="28"/>
          <w:lang w:val="en-US"/>
        </w:rPr>
        <w:t>’</w:t>
      </w:r>
      <w:r w:rsidR="00C4647D">
        <w:rPr>
          <w:b/>
          <w:bCs/>
          <w:color w:val="000000"/>
          <w:sz w:val="28"/>
          <w:szCs w:val="28"/>
          <w:lang w:val="en-US"/>
        </w:rPr>
        <w:t>s</w:t>
      </w:r>
      <w:r w:rsidRPr="008738CF">
        <w:rPr>
          <w:b/>
          <w:bCs/>
          <w:color w:val="000000"/>
          <w:sz w:val="28"/>
          <w:szCs w:val="28"/>
          <w:lang w:val="en-US"/>
        </w:rPr>
        <w:t xml:space="preserve"> Candidate </w:t>
      </w:r>
      <w:r w:rsidR="00C4647D">
        <w:rPr>
          <w:b/>
          <w:bCs/>
          <w:color w:val="000000"/>
          <w:sz w:val="28"/>
          <w:szCs w:val="28"/>
          <w:lang w:val="en-US"/>
        </w:rPr>
        <w:t>in</w:t>
      </w:r>
      <w:r w:rsidR="00C4647D" w:rsidRPr="008738CF">
        <w:rPr>
          <w:b/>
          <w:bCs/>
          <w:color w:val="000000"/>
          <w:sz w:val="28"/>
          <w:szCs w:val="28"/>
          <w:lang w:val="en-US"/>
        </w:rPr>
        <w:t xml:space="preserve"> </w:t>
      </w:r>
      <w:r w:rsidRPr="008738CF">
        <w:rPr>
          <w:b/>
          <w:bCs/>
          <w:color w:val="000000"/>
          <w:sz w:val="28"/>
          <w:szCs w:val="28"/>
          <w:lang w:val="en-US"/>
        </w:rPr>
        <w:t>English Education, Universitas Negeri Yogyakarta</w:t>
      </w:r>
      <w:r w:rsidR="009E6501">
        <w:rPr>
          <w:b/>
          <w:bCs/>
          <w:color w:val="000000"/>
          <w:sz w:val="28"/>
          <w:szCs w:val="28"/>
          <w:lang w:val="en-US"/>
        </w:rPr>
        <w:t>,</w:t>
      </w:r>
      <w:r w:rsidRPr="008738CF">
        <w:rPr>
          <w:b/>
          <w:bCs/>
          <w:color w:val="000000"/>
          <w:sz w:val="28"/>
          <w:szCs w:val="28"/>
          <w:lang w:val="en-US"/>
        </w:rPr>
        <w:t xml:space="preserve"> Indonesia. Email: </w:t>
      </w:r>
      <w:hyperlink r:id="rId10" w:history="1">
        <w:r w:rsidRPr="008738CF">
          <w:rPr>
            <w:rStyle w:val="Hyperlink"/>
            <w:b/>
            <w:bCs/>
            <w:sz w:val="28"/>
            <w:szCs w:val="28"/>
            <w:lang w:val="en-US"/>
          </w:rPr>
          <w:t>Shofienurul.2022@student.uny.ac.id</w:t>
        </w:r>
      </w:hyperlink>
      <w:r w:rsidRPr="008738CF">
        <w:rPr>
          <w:b/>
          <w:bCs/>
          <w:color w:val="000000"/>
          <w:sz w:val="28"/>
          <w:szCs w:val="28"/>
          <w:lang w:val="en-US"/>
        </w:rPr>
        <w:t xml:space="preserve"> </w:t>
      </w:r>
    </w:p>
    <w:p w14:paraId="774E6542" w14:textId="77777777" w:rsidR="00A24E35" w:rsidRDefault="00A24E35" w:rsidP="00DB24F1">
      <w:pPr>
        <w:pBdr>
          <w:top w:val="nil"/>
          <w:left w:val="nil"/>
          <w:bottom w:val="nil"/>
          <w:right w:val="nil"/>
          <w:between w:val="nil"/>
        </w:pBdr>
        <w:spacing w:line="240" w:lineRule="auto"/>
        <w:rPr>
          <w:b/>
          <w:color w:val="000000"/>
          <w:sz w:val="28"/>
          <w:szCs w:val="28"/>
        </w:rPr>
      </w:pPr>
    </w:p>
    <w:p w14:paraId="4073DAA3" w14:textId="1FDB03C2"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Kathy A. Mills, Len Unsworth, and Laura Scholes are three literacy educators at the Institute of Learning Sciences and Teacher Education (ILSTE), Australian Catholic University. Their </w:t>
      </w:r>
      <w:r w:rsidR="00561548">
        <w:rPr>
          <w:color w:val="000000"/>
          <w:lang w:val="en-ID"/>
        </w:rPr>
        <w:t>volume</w:t>
      </w:r>
      <w:r w:rsidR="00561548" w:rsidRPr="00DB24F1">
        <w:rPr>
          <w:color w:val="000000"/>
          <w:lang w:val="en-ID"/>
        </w:rPr>
        <w:t xml:space="preserve"> </w:t>
      </w:r>
      <w:r w:rsidR="00561548">
        <w:rPr>
          <w:color w:val="000000"/>
          <w:lang w:val="en-ID"/>
        </w:rPr>
        <w:t>is presented</w:t>
      </w:r>
      <w:r w:rsidR="00561548" w:rsidRPr="00DB24F1">
        <w:rPr>
          <w:color w:val="000000"/>
          <w:lang w:val="en-ID"/>
        </w:rPr>
        <w:t xml:space="preserve"> </w:t>
      </w:r>
      <w:r w:rsidRPr="00DB24F1">
        <w:rPr>
          <w:color w:val="000000"/>
          <w:lang w:val="en-ID"/>
        </w:rPr>
        <w:t xml:space="preserve">in </w:t>
      </w:r>
      <w:r w:rsidR="00912201">
        <w:rPr>
          <w:color w:val="000000"/>
          <w:lang w:val="en-ID"/>
        </w:rPr>
        <w:t>three</w:t>
      </w:r>
      <w:r w:rsidRPr="00DB24F1">
        <w:rPr>
          <w:color w:val="000000"/>
          <w:lang w:val="en-ID"/>
        </w:rPr>
        <w:t xml:space="preserve"> parts</w:t>
      </w:r>
      <w:r w:rsidR="00EF5684">
        <w:rPr>
          <w:color w:val="000000"/>
          <w:lang w:val="en-ID"/>
        </w:rPr>
        <w:t>:</w:t>
      </w:r>
      <w:r w:rsidRPr="00DB24F1">
        <w:rPr>
          <w:color w:val="000000"/>
          <w:lang w:val="en-ID"/>
        </w:rPr>
        <w:t xml:space="preserve"> </w:t>
      </w:r>
      <w:r w:rsidRPr="00DB24F1">
        <w:rPr>
          <w:i/>
          <w:iCs/>
          <w:color w:val="000000"/>
          <w:lang w:val="en-ID"/>
        </w:rPr>
        <w:t>Mind</w:t>
      </w:r>
      <w:r w:rsidRPr="00DB24F1">
        <w:rPr>
          <w:color w:val="000000"/>
          <w:lang w:val="en-ID"/>
        </w:rPr>
        <w:t xml:space="preserve"> and Materiality; </w:t>
      </w:r>
      <w:r w:rsidRPr="00DB24F1">
        <w:rPr>
          <w:i/>
          <w:iCs/>
          <w:color w:val="000000"/>
          <w:lang w:val="en-ID"/>
        </w:rPr>
        <w:t xml:space="preserve">Body </w:t>
      </w:r>
      <w:r w:rsidRPr="00DB24F1">
        <w:rPr>
          <w:color w:val="000000"/>
          <w:lang w:val="en-ID"/>
        </w:rPr>
        <w:t xml:space="preserve">and Senses; and </w:t>
      </w:r>
      <w:r w:rsidRPr="00DB24F1">
        <w:rPr>
          <w:i/>
          <w:iCs/>
          <w:color w:val="000000"/>
          <w:lang w:val="en-ID"/>
        </w:rPr>
        <w:t>Texts</w:t>
      </w:r>
      <w:r w:rsidRPr="00DB24F1">
        <w:rPr>
          <w:color w:val="000000"/>
          <w:lang w:val="en-ID"/>
        </w:rPr>
        <w:t xml:space="preserve"> and Digital Semiotics (as stated in the title)</w:t>
      </w:r>
      <w:r w:rsidR="006D5135">
        <w:rPr>
          <w:color w:val="000000"/>
          <w:lang w:val="en-ID"/>
        </w:rPr>
        <w:t>, and</w:t>
      </w:r>
      <w:r w:rsidRPr="00DB24F1">
        <w:rPr>
          <w:color w:val="000000"/>
          <w:lang w:val="en-ID"/>
        </w:rPr>
        <w:t xml:space="preserve"> is rel</w:t>
      </w:r>
      <w:r w:rsidR="0072463D">
        <w:rPr>
          <w:color w:val="000000"/>
          <w:lang w:val="en-ID"/>
        </w:rPr>
        <w:t>e</w:t>
      </w:r>
      <w:r w:rsidRPr="00DB24F1">
        <w:rPr>
          <w:color w:val="000000"/>
          <w:lang w:val="en-ID"/>
        </w:rPr>
        <w:t>vant for educational sectors, especially literacy educators and students</w:t>
      </w:r>
      <w:r w:rsidR="002355FF">
        <w:rPr>
          <w:color w:val="000000"/>
          <w:lang w:val="en-ID"/>
        </w:rPr>
        <w:t xml:space="preserve"> of digital media</w:t>
      </w:r>
      <w:r w:rsidRPr="00DB24F1">
        <w:rPr>
          <w:color w:val="000000"/>
          <w:lang w:val="en-ID"/>
        </w:rPr>
        <w:t xml:space="preserve">. This volume </w:t>
      </w:r>
      <w:r w:rsidR="001D1C85">
        <w:rPr>
          <w:color w:val="000000"/>
          <w:lang w:val="en-ID"/>
        </w:rPr>
        <w:t>“</w:t>
      </w:r>
      <w:r w:rsidRPr="00DB24F1">
        <w:rPr>
          <w:color w:val="000000"/>
          <w:lang w:val="en-ID"/>
        </w:rPr>
        <w:t>assists new and seasoned researchers in rethinking dynamic changes in the materiality of texts and their implications for the mind and body. It also includes suggestions for educational and professional practice</w:t>
      </w:r>
      <w:r w:rsidR="001D1C85">
        <w:rPr>
          <w:color w:val="000000"/>
          <w:lang w:val="en-ID"/>
        </w:rPr>
        <w:t xml:space="preserve">” (p. </w:t>
      </w:r>
      <w:proofErr w:type="spellStart"/>
      <w:r w:rsidR="001D1C85">
        <w:rPr>
          <w:color w:val="000000"/>
          <w:lang w:val="en-ID"/>
        </w:rPr>
        <w:t>i</w:t>
      </w:r>
      <w:proofErr w:type="spellEnd"/>
      <w:r w:rsidR="001D1C85">
        <w:rPr>
          <w:color w:val="000000"/>
          <w:lang w:val="en-ID"/>
        </w:rPr>
        <w:t>)</w:t>
      </w:r>
      <w:r w:rsidRPr="00DB24F1">
        <w:rPr>
          <w:color w:val="000000"/>
          <w:lang w:val="en-ID"/>
        </w:rPr>
        <w:t>.</w:t>
      </w:r>
    </w:p>
    <w:p w14:paraId="37977D7A" w14:textId="77777777" w:rsidR="00DB24F1" w:rsidRPr="00DB24F1" w:rsidRDefault="00DB24F1" w:rsidP="00DB24F1">
      <w:pPr>
        <w:pBdr>
          <w:top w:val="nil"/>
          <w:left w:val="nil"/>
          <w:bottom w:val="nil"/>
          <w:right w:val="nil"/>
          <w:between w:val="nil"/>
        </w:pBdr>
        <w:spacing w:line="240" w:lineRule="auto"/>
        <w:rPr>
          <w:color w:val="000000"/>
          <w:lang w:val="en-ID"/>
        </w:rPr>
      </w:pPr>
    </w:p>
    <w:p w14:paraId="49B57821" w14:textId="61828311" w:rsidR="00DB24F1" w:rsidRPr="00874CAC" w:rsidRDefault="00DB24F1" w:rsidP="00DB24F1">
      <w:pPr>
        <w:pBdr>
          <w:top w:val="nil"/>
          <w:left w:val="nil"/>
          <w:bottom w:val="nil"/>
          <w:right w:val="nil"/>
          <w:between w:val="nil"/>
        </w:pBdr>
        <w:spacing w:line="240" w:lineRule="auto"/>
        <w:rPr>
          <w:color w:val="000000"/>
        </w:rPr>
      </w:pPr>
      <w:r w:rsidRPr="00DB24F1">
        <w:rPr>
          <w:color w:val="000000"/>
          <w:lang w:val="en-ID"/>
        </w:rPr>
        <w:t xml:space="preserve">The introductory chapter </w:t>
      </w:r>
      <w:r w:rsidR="007A44D4" w:rsidRPr="00DB24F1">
        <w:rPr>
          <w:color w:val="000000"/>
          <w:lang w:val="en-ID"/>
        </w:rPr>
        <w:t>present</w:t>
      </w:r>
      <w:r w:rsidR="007A44D4">
        <w:rPr>
          <w:color w:val="000000"/>
          <w:lang w:val="en-ID"/>
        </w:rPr>
        <w:t xml:space="preserve">s </w:t>
      </w:r>
      <w:r w:rsidR="00ED3E11">
        <w:rPr>
          <w:color w:val="000000"/>
          <w:lang w:val="en-ID"/>
        </w:rPr>
        <w:t>an overview of the book,</w:t>
      </w:r>
      <w:r w:rsidRPr="00DB24F1">
        <w:rPr>
          <w:color w:val="000000"/>
          <w:lang w:val="en-ID"/>
        </w:rPr>
        <w:t xml:space="preserve"> including </w:t>
      </w:r>
      <w:r w:rsidR="00ED3E11">
        <w:rPr>
          <w:color w:val="000000"/>
          <w:lang w:val="en-ID"/>
        </w:rPr>
        <w:t xml:space="preserve">an outline of </w:t>
      </w:r>
      <w:r w:rsidRPr="00DB24F1">
        <w:rPr>
          <w:color w:val="000000"/>
          <w:lang w:val="en-ID"/>
        </w:rPr>
        <w:t xml:space="preserve">the new ‘literacy’, in which information and communication technologies (ICT) are moving beyond </w:t>
      </w:r>
      <w:r w:rsidR="00F32390">
        <w:rPr>
          <w:color w:val="000000"/>
          <w:lang w:val="en-ID"/>
        </w:rPr>
        <w:t>“</w:t>
      </w:r>
      <w:r w:rsidRPr="00DB24F1">
        <w:rPr>
          <w:color w:val="000000"/>
          <w:lang w:val="en-ID"/>
        </w:rPr>
        <w:t>mere substitution, augmentation</w:t>
      </w:r>
      <w:r w:rsidR="00305D74">
        <w:rPr>
          <w:color w:val="000000"/>
          <w:lang w:val="en-ID"/>
        </w:rPr>
        <w:t xml:space="preserve">, or even </w:t>
      </w:r>
      <w:r w:rsidR="00F701D3">
        <w:rPr>
          <w:color w:val="000000"/>
          <w:lang w:val="en-ID"/>
        </w:rPr>
        <w:t>significant modification”</w:t>
      </w:r>
      <w:r w:rsidRPr="00DB24F1">
        <w:rPr>
          <w:color w:val="000000"/>
          <w:lang w:val="en-ID"/>
        </w:rPr>
        <w:t xml:space="preserve"> </w:t>
      </w:r>
      <w:r w:rsidR="00FF0712">
        <w:rPr>
          <w:color w:val="000000"/>
          <w:lang w:val="en-ID"/>
        </w:rPr>
        <w:t xml:space="preserve">of </w:t>
      </w:r>
      <w:r w:rsidR="0040246D">
        <w:rPr>
          <w:color w:val="000000"/>
          <w:lang w:val="en-ID"/>
        </w:rPr>
        <w:t xml:space="preserve">print-based reading practices into </w:t>
      </w:r>
      <w:r w:rsidR="001978FC">
        <w:rPr>
          <w:color w:val="000000"/>
          <w:lang w:val="en-ID"/>
        </w:rPr>
        <w:t xml:space="preserve">requiring </w:t>
      </w:r>
      <w:r w:rsidR="00F32390">
        <w:rPr>
          <w:color w:val="000000"/>
          <w:lang w:val="en-ID"/>
        </w:rPr>
        <w:t>“</w:t>
      </w:r>
      <w:r w:rsidR="00860DFF">
        <w:rPr>
          <w:color w:val="000000"/>
          <w:lang w:val="en-ID"/>
        </w:rPr>
        <w:t>new forms of literacy</w:t>
      </w:r>
      <w:r w:rsidR="00A60942">
        <w:rPr>
          <w:color w:val="000000"/>
          <w:lang w:val="en-ID"/>
        </w:rPr>
        <w:t xml:space="preserve"> curriculum and learning</w:t>
      </w:r>
      <w:r w:rsidR="00C95513">
        <w:rPr>
          <w:color w:val="000000"/>
          <w:lang w:val="en-ID"/>
        </w:rPr>
        <w:t xml:space="preserve"> </w:t>
      </w:r>
      <w:r w:rsidR="00C95513" w:rsidRPr="00C95513">
        <w:rPr>
          <w:color w:val="000000"/>
        </w:rPr>
        <w:t>that were previously inconceivable (</w:t>
      </w:r>
      <w:proofErr w:type="spellStart"/>
      <w:r w:rsidR="00C95513" w:rsidRPr="00C95513">
        <w:rPr>
          <w:color w:val="000000"/>
        </w:rPr>
        <w:t>Puentedura</w:t>
      </w:r>
      <w:proofErr w:type="spellEnd"/>
      <w:r w:rsidR="00C95513" w:rsidRPr="00C95513">
        <w:rPr>
          <w:color w:val="000000"/>
        </w:rPr>
        <w:t>, 2003</w:t>
      </w:r>
      <w:r w:rsidR="00C95513">
        <w:rPr>
          <w:color w:val="000000"/>
        </w:rPr>
        <w:t>)</w:t>
      </w:r>
      <w:r w:rsidR="00F32390">
        <w:rPr>
          <w:color w:val="000000"/>
          <w:lang w:val="en-ID"/>
        </w:rPr>
        <w:t>”</w:t>
      </w:r>
      <w:r w:rsidR="00A60942">
        <w:rPr>
          <w:color w:val="000000"/>
          <w:lang w:val="en-ID"/>
        </w:rPr>
        <w:t xml:space="preserve"> (p. 1</w:t>
      </w:r>
      <w:r w:rsidR="00C95513">
        <w:rPr>
          <w:color w:val="000000"/>
          <w:lang w:val="en-ID"/>
        </w:rPr>
        <w:t>)</w:t>
      </w:r>
      <w:r w:rsidRPr="00DB24F1">
        <w:rPr>
          <w:color w:val="000000"/>
          <w:lang w:val="en-ID"/>
        </w:rPr>
        <w:t xml:space="preserve">. </w:t>
      </w:r>
      <w:r w:rsidR="00C26FA3">
        <w:rPr>
          <w:color w:val="000000"/>
          <w:lang w:val="en-ID"/>
        </w:rPr>
        <w:t>The authors suggest that contemporary s</w:t>
      </w:r>
      <w:r w:rsidR="00092DE7">
        <w:rPr>
          <w:color w:val="000000"/>
          <w:lang w:val="en-ID"/>
        </w:rPr>
        <w:t>chool</w:t>
      </w:r>
      <w:r w:rsidR="00092DE7" w:rsidRPr="00DB24F1">
        <w:rPr>
          <w:color w:val="000000"/>
          <w:lang w:val="en-ID"/>
        </w:rPr>
        <w:t xml:space="preserve"> </w:t>
      </w:r>
      <w:r w:rsidRPr="00DB24F1">
        <w:rPr>
          <w:color w:val="000000"/>
          <w:lang w:val="en-ID"/>
        </w:rPr>
        <w:t xml:space="preserve">students are </w:t>
      </w:r>
      <w:r w:rsidR="00092DE7">
        <w:rPr>
          <w:color w:val="000000"/>
          <w:lang w:val="en-ID"/>
        </w:rPr>
        <w:t>becoming</w:t>
      </w:r>
      <w:r w:rsidRPr="00DB24F1">
        <w:rPr>
          <w:color w:val="000000"/>
          <w:lang w:val="en-ID"/>
        </w:rPr>
        <w:t xml:space="preserve"> literate </w:t>
      </w:r>
      <w:r w:rsidR="000075EE">
        <w:rPr>
          <w:color w:val="000000"/>
          <w:lang w:val="en-ID"/>
        </w:rPr>
        <w:t xml:space="preserve">in part </w:t>
      </w:r>
      <w:r w:rsidRPr="00DB24F1">
        <w:rPr>
          <w:color w:val="000000"/>
          <w:lang w:val="en-ID"/>
        </w:rPr>
        <w:t xml:space="preserve">by </w:t>
      </w:r>
      <w:r w:rsidR="00092DE7">
        <w:rPr>
          <w:color w:val="000000"/>
          <w:lang w:val="en-ID"/>
        </w:rPr>
        <w:t>using</w:t>
      </w:r>
      <w:r w:rsidR="00092DE7" w:rsidRPr="00DB24F1">
        <w:rPr>
          <w:color w:val="000000"/>
          <w:lang w:val="en-ID"/>
        </w:rPr>
        <w:t xml:space="preserve"> </w:t>
      </w:r>
      <w:r w:rsidRPr="00DB24F1">
        <w:rPr>
          <w:color w:val="000000"/>
          <w:lang w:val="en-ID"/>
        </w:rPr>
        <w:t>digital aids and devices outside school</w:t>
      </w:r>
      <w:r w:rsidR="000075EE">
        <w:rPr>
          <w:color w:val="000000"/>
          <w:lang w:val="en-ID"/>
        </w:rPr>
        <w:t xml:space="preserve">, </w:t>
      </w:r>
      <w:r w:rsidR="00532044">
        <w:rPr>
          <w:color w:val="000000"/>
          <w:lang w:val="en-ID"/>
        </w:rPr>
        <w:t>in addition to</w:t>
      </w:r>
      <w:r w:rsidR="000075EE">
        <w:rPr>
          <w:color w:val="000000"/>
          <w:lang w:val="en-ID"/>
        </w:rPr>
        <w:t xml:space="preserve"> </w:t>
      </w:r>
      <w:r w:rsidR="00222B49">
        <w:rPr>
          <w:color w:val="000000"/>
          <w:lang w:val="en-ID"/>
        </w:rPr>
        <w:t xml:space="preserve">the </w:t>
      </w:r>
      <w:r w:rsidR="003E32D4">
        <w:rPr>
          <w:color w:val="000000"/>
          <w:lang w:val="en-ID"/>
        </w:rPr>
        <w:t>“</w:t>
      </w:r>
      <w:r w:rsidR="00222B49">
        <w:rPr>
          <w:color w:val="000000"/>
          <w:lang w:val="en-ID"/>
        </w:rPr>
        <w:t>elaborate manuals</w:t>
      </w:r>
      <w:r w:rsidR="003E32D4">
        <w:rPr>
          <w:color w:val="000000"/>
          <w:lang w:val="en-ID"/>
        </w:rPr>
        <w:t>”</w:t>
      </w:r>
      <w:r w:rsidR="00222B49">
        <w:rPr>
          <w:color w:val="000000"/>
          <w:lang w:val="en-ID"/>
        </w:rPr>
        <w:t xml:space="preserve"> used in conventional school literacy </w:t>
      </w:r>
      <w:r w:rsidR="00640261">
        <w:rPr>
          <w:color w:val="000000"/>
          <w:lang w:val="en-ID"/>
        </w:rPr>
        <w:t>education (p. 1)</w:t>
      </w:r>
      <w:r w:rsidRPr="00DB24F1">
        <w:rPr>
          <w:color w:val="000000"/>
          <w:lang w:val="en-ID"/>
        </w:rPr>
        <w:t xml:space="preserve">. Hence, the </w:t>
      </w:r>
      <w:r w:rsidR="00945BA9">
        <w:rPr>
          <w:color w:val="000000"/>
          <w:lang w:val="en-ID"/>
        </w:rPr>
        <w:t>authors suggest that educators</w:t>
      </w:r>
      <w:r w:rsidR="00945BA9" w:rsidRPr="00DB24F1">
        <w:rPr>
          <w:color w:val="000000"/>
          <w:lang w:val="en-ID"/>
        </w:rPr>
        <w:t xml:space="preserve"> </w:t>
      </w:r>
      <w:r w:rsidRPr="00DB24F1">
        <w:rPr>
          <w:color w:val="000000"/>
          <w:lang w:val="en-ID"/>
        </w:rPr>
        <w:t xml:space="preserve">should move beyond </w:t>
      </w:r>
      <w:r w:rsidR="003E32D4">
        <w:rPr>
          <w:color w:val="000000"/>
          <w:lang w:val="en-ID"/>
        </w:rPr>
        <w:t>“static text structures” (p. 5)</w:t>
      </w:r>
      <w:r w:rsidRPr="00DB24F1">
        <w:rPr>
          <w:color w:val="000000"/>
          <w:lang w:val="en-ID"/>
        </w:rPr>
        <w:t xml:space="preserve"> and </w:t>
      </w:r>
      <w:r w:rsidR="00997DB3">
        <w:rPr>
          <w:color w:val="000000"/>
          <w:lang w:val="en-ID"/>
        </w:rPr>
        <w:t>an emphasis on</w:t>
      </w:r>
      <w:r w:rsidR="00997DB3" w:rsidRPr="00DB24F1">
        <w:rPr>
          <w:color w:val="000000"/>
          <w:lang w:val="en-ID"/>
        </w:rPr>
        <w:t xml:space="preserve"> </w:t>
      </w:r>
      <w:r w:rsidRPr="00DB24F1">
        <w:rPr>
          <w:color w:val="000000"/>
          <w:lang w:val="en-ID"/>
        </w:rPr>
        <w:t>vision</w:t>
      </w:r>
      <w:r w:rsidR="00997DB3">
        <w:rPr>
          <w:color w:val="000000"/>
          <w:lang w:val="en-ID"/>
        </w:rPr>
        <w:t xml:space="preserve"> at the expense of other bodily and sensory inputs,</w:t>
      </w:r>
      <w:r w:rsidRPr="00DB24F1">
        <w:rPr>
          <w:color w:val="000000"/>
          <w:lang w:val="en-ID"/>
        </w:rPr>
        <w:t xml:space="preserve"> to </w:t>
      </w:r>
      <w:r w:rsidR="00510E7E">
        <w:rPr>
          <w:color w:val="000000"/>
          <w:lang w:val="en-ID"/>
        </w:rPr>
        <w:t>acknowledge</w:t>
      </w:r>
      <w:r w:rsidR="00510E7E" w:rsidRPr="00DB24F1">
        <w:rPr>
          <w:color w:val="000000"/>
          <w:lang w:val="en-ID"/>
        </w:rPr>
        <w:t xml:space="preserve"> </w:t>
      </w:r>
      <w:r w:rsidR="00CB5941">
        <w:rPr>
          <w:color w:val="000000"/>
          <w:lang w:val="en-ID"/>
        </w:rPr>
        <w:t xml:space="preserve">the </w:t>
      </w:r>
      <w:r w:rsidRPr="00DB24F1">
        <w:rPr>
          <w:color w:val="000000"/>
          <w:lang w:val="en-ID"/>
        </w:rPr>
        <w:t>various modes of meaning-making</w:t>
      </w:r>
      <w:r w:rsidR="00CB5941">
        <w:rPr>
          <w:color w:val="000000"/>
          <w:lang w:val="en-ID"/>
        </w:rPr>
        <w:t xml:space="preserve"> which are increasingly prevalent </w:t>
      </w:r>
      <w:r w:rsidR="00363D6F">
        <w:rPr>
          <w:color w:val="000000"/>
          <w:lang w:val="en-ID"/>
        </w:rPr>
        <w:t xml:space="preserve">in the age of mass media and the internet (p. </w:t>
      </w:r>
      <w:r w:rsidR="005A6774">
        <w:rPr>
          <w:color w:val="000000"/>
          <w:lang w:val="en-ID"/>
        </w:rPr>
        <w:t xml:space="preserve">6). In order to allow </w:t>
      </w:r>
      <w:r w:rsidR="00ED5329">
        <w:rPr>
          <w:color w:val="000000"/>
          <w:lang w:val="en-ID"/>
        </w:rPr>
        <w:t xml:space="preserve">teachers and students to </w:t>
      </w:r>
      <w:r w:rsidR="00B71F68">
        <w:rPr>
          <w:color w:val="000000"/>
          <w:lang w:val="en-ID"/>
        </w:rPr>
        <w:t>fully acknowledge how different modes</w:t>
      </w:r>
      <w:r w:rsidR="007B1FDA">
        <w:rPr>
          <w:color w:val="000000"/>
          <w:lang w:val="en-ID"/>
        </w:rPr>
        <w:t xml:space="preserve"> can interact</w:t>
      </w:r>
      <w:r w:rsidR="00C445AF">
        <w:rPr>
          <w:color w:val="000000"/>
          <w:lang w:val="en-ID"/>
        </w:rPr>
        <w:t>, “converge with or complement each other”</w:t>
      </w:r>
      <w:r w:rsidR="00174907">
        <w:rPr>
          <w:color w:val="000000"/>
          <w:lang w:val="en-ID"/>
        </w:rPr>
        <w:t>,</w:t>
      </w:r>
      <w:r w:rsidR="00C445AF">
        <w:rPr>
          <w:color w:val="000000"/>
          <w:lang w:val="en-ID"/>
        </w:rPr>
        <w:t xml:space="preserve"> in multimodal texts</w:t>
      </w:r>
      <w:r w:rsidR="00E12852">
        <w:rPr>
          <w:color w:val="000000"/>
          <w:lang w:val="en-ID"/>
        </w:rPr>
        <w:t xml:space="preserve">, they need a </w:t>
      </w:r>
      <w:r w:rsidR="004C5DB9">
        <w:rPr>
          <w:color w:val="000000"/>
        </w:rPr>
        <w:t>“</w:t>
      </w:r>
      <w:r w:rsidR="004C5DB9" w:rsidRPr="004C5DB9">
        <w:rPr>
          <w:color w:val="000000"/>
        </w:rPr>
        <w:t>metalanguage – a language for talking about the meaning-making resources of</w:t>
      </w:r>
      <w:r w:rsidR="00174907">
        <w:rPr>
          <w:color w:val="000000"/>
        </w:rPr>
        <w:t xml:space="preserve"> </w:t>
      </w:r>
      <w:r w:rsidR="004C5DB9" w:rsidRPr="004C5DB9">
        <w:rPr>
          <w:color w:val="000000"/>
        </w:rPr>
        <w:t>the various  modes</w:t>
      </w:r>
      <w:r w:rsidR="004C5DB9">
        <w:rPr>
          <w:color w:val="000000"/>
          <w:lang w:val="en-ID"/>
        </w:rPr>
        <w:t>” (</w:t>
      </w:r>
      <w:r w:rsidR="007E7ABE">
        <w:rPr>
          <w:color w:val="000000"/>
          <w:lang w:val="en-ID"/>
        </w:rPr>
        <w:t xml:space="preserve">p. 15). </w:t>
      </w:r>
    </w:p>
    <w:p w14:paraId="51CE566A" w14:textId="77777777" w:rsidR="00DB24F1" w:rsidRPr="00DB24F1" w:rsidRDefault="00DB24F1" w:rsidP="00DB24F1">
      <w:pPr>
        <w:pBdr>
          <w:top w:val="nil"/>
          <w:left w:val="nil"/>
          <w:bottom w:val="nil"/>
          <w:right w:val="nil"/>
          <w:between w:val="nil"/>
        </w:pBdr>
        <w:spacing w:line="240" w:lineRule="auto"/>
        <w:rPr>
          <w:color w:val="000000"/>
          <w:lang w:val="en-ID"/>
        </w:rPr>
      </w:pPr>
    </w:p>
    <w:p w14:paraId="73D604D5" w14:textId="16867659"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Part </w:t>
      </w:r>
      <w:r w:rsidR="00174907">
        <w:rPr>
          <w:color w:val="000000"/>
          <w:lang w:val="en-ID"/>
        </w:rPr>
        <w:t>One</w:t>
      </w:r>
      <w:r w:rsidRPr="00DB24F1">
        <w:rPr>
          <w:color w:val="000000"/>
          <w:lang w:val="en-ID"/>
        </w:rPr>
        <w:t xml:space="preserve">, </w:t>
      </w:r>
      <w:r w:rsidR="00945A8C">
        <w:rPr>
          <w:color w:val="000000"/>
          <w:lang w:val="en-ID"/>
        </w:rPr>
        <w:t>c</w:t>
      </w:r>
      <w:r w:rsidRPr="00DB24F1">
        <w:rPr>
          <w:color w:val="000000"/>
          <w:lang w:val="en-ID"/>
        </w:rPr>
        <w:t xml:space="preserve">hapter two </w:t>
      </w:r>
      <w:r w:rsidR="007E7ABE" w:rsidRPr="00DB24F1">
        <w:rPr>
          <w:color w:val="000000"/>
          <w:lang w:val="en-ID"/>
        </w:rPr>
        <w:t>argue</w:t>
      </w:r>
      <w:r w:rsidR="007E7ABE">
        <w:rPr>
          <w:color w:val="000000"/>
          <w:lang w:val="en-ID"/>
        </w:rPr>
        <w:t>s</w:t>
      </w:r>
      <w:r w:rsidR="00385561">
        <w:rPr>
          <w:color w:val="000000"/>
          <w:lang w:val="en-ID"/>
        </w:rPr>
        <w:t xml:space="preserve"> that the move from print-based reading to </w:t>
      </w:r>
      <w:r w:rsidR="00836865">
        <w:rPr>
          <w:color w:val="000000"/>
          <w:lang w:val="en-ID"/>
        </w:rPr>
        <w:t xml:space="preserve">decoding digital </w:t>
      </w:r>
      <w:r w:rsidR="00051F7D">
        <w:rPr>
          <w:color w:val="000000"/>
          <w:lang w:val="en-ID"/>
        </w:rPr>
        <w:t>content</w:t>
      </w:r>
      <w:r w:rsidR="00D905FB">
        <w:rPr>
          <w:color w:val="000000"/>
          <w:lang w:val="en-ID"/>
        </w:rPr>
        <w:t xml:space="preserve"> has </w:t>
      </w:r>
      <w:r w:rsidR="00836865">
        <w:rPr>
          <w:color w:val="000000"/>
          <w:lang w:val="en-ID"/>
        </w:rPr>
        <w:t>involved</w:t>
      </w:r>
      <w:r w:rsidR="007E7ABE" w:rsidRPr="00DB24F1">
        <w:rPr>
          <w:color w:val="000000"/>
          <w:lang w:val="en-ID"/>
        </w:rPr>
        <w:t xml:space="preserve"> </w:t>
      </w:r>
      <w:r w:rsidRPr="00DB24F1">
        <w:rPr>
          <w:color w:val="000000"/>
          <w:lang w:val="en-ID"/>
        </w:rPr>
        <w:t xml:space="preserve">two shifts: a) shifts in processes of the mind and b) shifts in embodied experiences. The first shift </w:t>
      </w:r>
      <w:r w:rsidR="00A3288C">
        <w:rPr>
          <w:color w:val="000000"/>
          <w:lang w:val="en-ID"/>
        </w:rPr>
        <w:t>has happened</w:t>
      </w:r>
      <w:r w:rsidRPr="00DB24F1">
        <w:rPr>
          <w:color w:val="000000"/>
          <w:lang w:val="en-ID"/>
        </w:rPr>
        <w:t xml:space="preserve"> </w:t>
      </w:r>
      <w:r w:rsidR="001354AE">
        <w:rPr>
          <w:color w:val="000000"/>
          <w:lang w:val="en-ID"/>
        </w:rPr>
        <w:t>because</w:t>
      </w:r>
      <w:r w:rsidR="001354AE" w:rsidRPr="00DB24F1">
        <w:rPr>
          <w:color w:val="000000"/>
          <w:lang w:val="en-ID"/>
        </w:rPr>
        <w:t xml:space="preserve"> </w:t>
      </w:r>
      <w:r w:rsidR="006152B2">
        <w:rPr>
          <w:color w:val="000000"/>
          <w:lang w:val="en-ID"/>
        </w:rPr>
        <w:t>certain</w:t>
      </w:r>
      <w:r w:rsidRPr="00DB24F1">
        <w:rPr>
          <w:color w:val="000000"/>
          <w:lang w:val="en-ID"/>
        </w:rPr>
        <w:t xml:space="preserve"> feature</w:t>
      </w:r>
      <w:r w:rsidR="006152B2">
        <w:rPr>
          <w:color w:val="000000"/>
          <w:lang w:val="en-ID"/>
        </w:rPr>
        <w:t>s</w:t>
      </w:r>
      <w:r w:rsidRPr="00DB24F1">
        <w:rPr>
          <w:color w:val="000000"/>
          <w:lang w:val="en-ID"/>
        </w:rPr>
        <w:t xml:space="preserve"> of print-based text</w:t>
      </w:r>
      <w:r w:rsidR="006152B2">
        <w:rPr>
          <w:color w:val="000000"/>
          <w:lang w:val="en-ID"/>
        </w:rPr>
        <w:t>, such as its “</w:t>
      </w:r>
      <w:r w:rsidR="00613D75">
        <w:rPr>
          <w:color w:val="000000"/>
          <w:lang w:val="en-ID"/>
        </w:rPr>
        <w:t>s</w:t>
      </w:r>
      <w:proofErr w:type="spellStart"/>
      <w:r w:rsidR="006152B2" w:rsidRPr="006152B2">
        <w:rPr>
          <w:color w:val="000000"/>
        </w:rPr>
        <w:t>tability</w:t>
      </w:r>
      <w:proofErr w:type="spellEnd"/>
      <w:r w:rsidR="006152B2" w:rsidRPr="006152B2">
        <w:rPr>
          <w:color w:val="000000"/>
        </w:rPr>
        <w:t xml:space="preserve"> and linearity</w:t>
      </w:r>
      <w:r w:rsidR="00613D75">
        <w:rPr>
          <w:color w:val="000000"/>
        </w:rPr>
        <w:t>”,</w:t>
      </w:r>
      <w:r w:rsidRPr="00DB24F1">
        <w:rPr>
          <w:color w:val="000000"/>
          <w:lang w:val="en-ID"/>
        </w:rPr>
        <w:t xml:space="preserve"> can support the brain in decoding the text</w:t>
      </w:r>
      <w:r w:rsidR="00FC3586">
        <w:rPr>
          <w:color w:val="000000"/>
          <w:lang w:val="en-ID"/>
        </w:rPr>
        <w:t xml:space="preserve"> and allo</w:t>
      </w:r>
      <w:r w:rsidR="006271E2">
        <w:rPr>
          <w:color w:val="000000"/>
          <w:lang w:val="en-ID"/>
        </w:rPr>
        <w:t>w—even demand—a particular kind of focused</w:t>
      </w:r>
      <w:r w:rsidR="006A5324">
        <w:rPr>
          <w:color w:val="000000"/>
          <w:lang w:val="en-ID"/>
        </w:rPr>
        <w:t xml:space="preserve"> reading (p. 26)</w:t>
      </w:r>
      <w:r w:rsidRPr="00DB24F1">
        <w:rPr>
          <w:color w:val="000000"/>
          <w:lang w:val="en-ID"/>
        </w:rPr>
        <w:t xml:space="preserve">. </w:t>
      </w:r>
      <w:r w:rsidR="00C32477">
        <w:rPr>
          <w:color w:val="000000"/>
          <w:lang w:val="en-ID"/>
        </w:rPr>
        <w:t xml:space="preserve">One key </w:t>
      </w:r>
      <w:r w:rsidR="00106EAA">
        <w:rPr>
          <w:color w:val="000000"/>
          <w:lang w:val="en-ID"/>
        </w:rPr>
        <w:t>element of this kind of reading is the creation of mental images</w:t>
      </w:r>
      <w:r w:rsidR="00856788">
        <w:rPr>
          <w:color w:val="000000"/>
          <w:lang w:val="en-ID"/>
        </w:rPr>
        <w:t xml:space="preserve"> “rich in sensory content” which “support comprehension”.</w:t>
      </w:r>
      <w:r w:rsidR="00650867">
        <w:rPr>
          <w:color w:val="000000"/>
          <w:lang w:val="en-ID"/>
        </w:rPr>
        <w:t xml:space="preserve"> The authors suggest that the more fragmentary, dispersed, </w:t>
      </w:r>
      <w:r w:rsidR="00B94A24">
        <w:rPr>
          <w:color w:val="000000"/>
          <w:lang w:val="en-ID"/>
        </w:rPr>
        <w:t>and differently immersive process of digital reading</w:t>
      </w:r>
      <w:r w:rsidR="001D0641">
        <w:rPr>
          <w:color w:val="000000"/>
          <w:lang w:val="en-ID"/>
        </w:rPr>
        <w:t xml:space="preserve"> is “more cognitively demanding” and likely to </w:t>
      </w:r>
      <w:r w:rsidR="009739D9">
        <w:rPr>
          <w:color w:val="000000"/>
          <w:lang w:val="en-ID"/>
        </w:rPr>
        <w:t>result in changes to mental image-making (p. 27).</w:t>
      </w:r>
      <w:r w:rsidR="00D2459C">
        <w:rPr>
          <w:color w:val="000000"/>
          <w:lang w:val="en-ID"/>
        </w:rPr>
        <w:t xml:space="preserve"> </w:t>
      </w:r>
      <w:r w:rsidRPr="00DB24F1">
        <w:rPr>
          <w:color w:val="000000"/>
          <w:lang w:val="en-ID"/>
        </w:rPr>
        <w:t xml:space="preserve">The second shift </w:t>
      </w:r>
      <w:r w:rsidR="001264FD">
        <w:rPr>
          <w:color w:val="000000"/>
          <w:lang w:val="en-ID"/>
        </w:rPr>
        <w:t xml:space="preserve">acknowledges that </w:t>
      </w:r>
      <w:r w:rsidR="00EB369B">
        <w:rPr>
          <w:color w:val="000000"/>
          <w:lang w:val="en-ID"/>
        </w:rPr>
        <w:t>all</w:t>
      </w:r>
      <w:r w:rsidRPr="00DB24F1">
        <w:rPr>
          <w:color w:val="000000"/>
          <w:lang w:val="en-ID"/>
        </w:rPr>
        <w:t xml:space="preserve"> human senses </w:t>
      </w:r>
      <w:r w:rsidR="00EB369B">
        <w:rPr>
          <w:color w:val="000000"/>
          <w:lang w:val="en-ID"/>
        </w:rPr>
        <w:t xml:space="preserve">are involved in </w:t>
      </w:r>
      <w:r w:rsidR="004969A3">
        <w:rPr>
          <w:color w:val="000000"/>
          <w:lang w:val="en-ID"/>
        </w:rPr>
        <w:t xml:space="preserve">the “highly embodied experience” of </w:t>
      </w:r>
      <w:r w:rsidRPr="00DB24F1">
        <w:rPr>
          <w:color w:val="000000"/>
          <w:lang w:val="en-ID"/>
        </w:rPr>
        <w:t>reading</w:t>
      </w:r>
      <w:r w:rsidR="004969A3">
        <w:rPr>
          <w:color w:val="000000"/>
          <w:lang w:val="en-ID"/>
        </w:rPr>
        <w:t xml:space="preserve"> (p. </w:t>
      </w:r>
      <w:r w:rsidR="00D2459C">
        <w:rPr>
          <w:color w:val="000000"/>
          <w:lang w:val="en-ID"/>
        </w:rPr>
        <w:t>28)</w:t>
      </w:r>
      <w:r w:rsidR="003D2390">
        <w:rPr>
          <w:color w:val="000000"/>
          <w:lang w:val="en-ID"/>
        </w:rPr>
        <w:t xml:space="preserve">, </w:t>
      </w:r>
      <w:r w:rsidR="00970FF9">
        <w:rPr>
          <w:color w:val="000000"/>
          <w:lang w:val="en-ID"/>
        </w:rPr>
        <w:t>and considers the implications of the move to digital reading environments and even Virtual Reality</w:t>
      </w:r>
      <w:r w:rsidRPr="00DB24F1">
        <w:rPr>
          <w:color w:val="000000"/>
          <w:lang w:val="en-ID"/>
        </w:rPr>
        <w:t xml:space="preserve">. Multisensory stimulation, interpersonal interactions, along with good self-regulation are the keys </w:t>
      </w:r>
      <w:r w:rsidR="000E58A3">
        <w:rPr>
          <w:color w:val="000000"/>
          <w:lang w:val="en-ID"/>
        </w:rPr>
        <w:t>to</w:t>
      </w:r>
      <w:r w:rsidR="000E58A3" w:rsidRPr="00DB24F1">
        <w:rPr>
          <w:color w:val="000000"/>
          <w:lang w:val="en-ID"/>
        </w:rPr>
        <w:t xml:space="preserve"> </w:t>
      </w:r>
      <w:r w:rsidRPr="00DB24F1">
        <w:rPr>
          <w:color w:val="000000"/>
          <w:lang w:val="en-ID"/>
        </w:rPr>
        <w:t>new readers’ digital reading comprehension skills. The authors conclude the chapter by</w:t>
      </w:r>
      <w:r w:rsidR="00262924">
        <w:rPr>
          <w:color w:val="000000"/>
          <w:lang w:val="en-ID"/>
        </w:rPr>
        <w:t xml:space="preserve"> outlining the</w:t>
      </w:r>
      <w:r w:rsidRPr="00DB24F1">
        <w:rPr>
          <w:color w:val="000000"/>
          <w:lang w:val="en-ID"/>
        </w:rPr>
        <w:t xml:space="preserve"> pedagogical implications </w:t>
      </w:r>
      <w:r w:rsidR="00CA0B19">
        <w:rPr>
          <w:color w:val="000000"/>
          <w:lang w:val="en-ID"/>
        </w:rPr>
        <w:t xml:space="preserve">of these shifts in reading practices </w:t>
      </w:r>
      <w:r w:rsidRPr="00DB24F1">
        <w:rPr>
          <w:color w:val="000000"/>
          <w:lang w:val="en-ID"/>
        </w:rPr>
        <w:t xml:space="preserve">and </w:t>
      </w:r>
      <w:r w:rsidR="009015E7">
        <w:rPr>
          <w:color w:val="000000"/>
          <w:lang w:val="en-ID"/>
        </w:rPr>
        <w:t xml:space="preserve">suggesting </w:t>
      </w:r>
      <w:r w:rsidRPr="00DB24F1">
        <w:rPr>
          <w:color w:val="000000"/>
          <w:lang w:val="en-ID"/>
        </w:rPr>
        <w:t xml:space="preserve">strategies for </w:t>
      </w:r>
      <w:r w:rsidR="007E5068">
        <w:rPr>
          <w:color w:val="000000"/>
          <w:lang w:val="en-ID"/>
        </w:rPr>
        <w:t xml:space="preserve">developing </w:t>
      </w:r>
      <w:r w:rsidRPr="00DB24F1">
        <w:rPr>
          <w:color w:val="000000"/>
          <w:lang w:val="en-ID"/>
        </w:rPr>
        <w:t>deep reading skill</w:t>
      </w:r>
      <w:r w:rsidR="002B1497">
        <w:rPr>
          <w:color w:val="000000"/>
          <w:lang w:val="en-ID"/>
        </w:rPr>
        <w:t>s</w:t>
      </w:r>
      <w:r w:rsidR="001C2887">
        <w:rPr>
          <w:color w:val="000000"/>
          <w:lang w:val="en-ID"/>
        </w:rPr>
        <w:t xml:space="preserve"> in students immersed in a digital environment</w:t>
      </w:r>
      <w:r w:rsidRPr="00DB24F1">
        <w:rPr>
          <w:color w:val="000000"/>
          <w:lang w:val="en-ID"/>
        </w:rPr>
        <w:t xml:space="preserve"> (p.</w:t>
      </w:r>
      <w:r w:rsidR="001C2887">
        <w:rPr>
          <w:color w:val="000000"/>
          <w:lang w:val="en-ID"/>
        </w:rPr>
        <w:t xml:space="preserve"> </w:t>
      </w:r>
      <w:r w:rsidRPr="00DB24F1">
        <w:rPr>
          <w:color w:val="000000"/>
          <w:lang w:val="en-ID"/>
        </w:rPr>
        <w:t>39). </w:t>
      </w:r>
    </w:p>
    <w:p w14:paraId="748467E5" w14:textId="77777777" w:rsidR="00DB24F1" w:rsidRPr="00DB24F1" w:rsidRDefault="00DB24F1" w:rsidP="00DB24F1">
      <w:pPr>
        <w:pBdr>
          <w:top w:val="nil"/>
          <w:left w:val="nil"/>
          <w:bottom w:val="nil"/>
          <w:right w:val="nil"/>
          <w:between w:val="nil"/>
        </w:pBdr>
        <w:spacing w:line="240" w:lineRule="auto"/>
        <w:rPr>
          <w:color w:val="000000"/>
          <w:lang w:val="en-ID"/>
        </w:rPr>
      </w:pPr>
    </w:p>
    <w:p w14:paraId="1692BA99" w14:textId="169BD0C3" w:rsidR="00DB24F1" w:rsidRPr="00874CAC" w:rsidRDefault="00DB24F1" w:rsidP="00DB24F1">
      <w:pPr>
        <w:pBdr>
          <w:top w:val="nil"/>
          <w:left w:val="nil"/>
          <w:bottom w:val="nil"/>
          <w:right w:val="nil"/>
          <w:between w:val="nil"/>
        </w:pBdr>
        <w:spacing w:line="240" w:lineRule="auto"/>
        <w:rPr>
          <w:color w:val="000000"/>
        </w:rPr>
      </w:pPr>
      <w:r w:rsidRPr="00DB24F1">
        <w:rPr>
          <w:color w:val="000000"/>
          <w:lang w:val="en-ID"/>
        </w:rPr>
        <w:t xml:space="preserve">Chapter three looks at the urgency of critically evaluating multiple sources </w:t>
      </w:r>
      <w:r w:rsidR="00B60E74">
        <w:rPr>
          <w:color w:val="000000"/>
          <w:lang w:val="en-ID"/>
        </w:rPr>
        <w:t xml:space="preserve">in </w:t>
      </w:r>
      <w:r w:rsidR="006C4ED9">
        <w:rPr>
          <w:color w:val="000000"/>
          <w:lang w:val="en-ID"/>
        </w:rPr>
        <w:t>digital environments</w:t>
      </w:r>
      <w:r w:rsidRPr="00DB24F1">
        <w:rPr>
          <w:color w:val="000000"/>
          <w:lang w:val="en-ID"/>
        </w:rPr>
        <w:t xml:space="preserve">. The rise of fake news and </w:t>
      </w:r>
      <w:r w:rsidR="00BE7E5C">
        <w:rPr>
          <w:color w:val="000000"/>
          <w:lang w:val="en-ID"/>
        </w:rPr>
        <w:t>“</w:t>
      </w:r>
      <w:r w:rsidRPr="00DB24F1">
        <w:rPr>
          <w:color w:val="000000"/>
          <w:lang w:val="en-ID"/>
        </w:rPr>
        <w:t>algorithmic bias</w:t>
      </w:r>
      <w:r w:rsidR="00BE7E5C">
        <w:rPr>
          <w:color w:val="000000"/>
          <w:lang w:val="en-ID"/>
        </w:rPr>
        <w:t xml:space="preserve">” (p. </w:t>
      </w:r>
      <w:r w:rsidR="0093265A">
        <w:rPr>
          <w:color w:val="000000"/>
          <w:lang w:val="en-ID"/>
        </w:rPr>
        <w:t xml:space="preserve">48) </w:t>
      </w:r>
      <w:r w:rsidR="004802AC">
        <w:rPr>
          <w:color w:val="000000"/>
          <w:lang w:val="en-ID"/>
        </w:rPr>
        <w:t xml:space="preserve">means that students need </w:t>
      </w:r>
      <w:r w:rsidR="007D6344">
        <w:rPr>
          <w:color w:val="000000"/>
          <w:lang w:val="en-ID"/>
        </w:rPr>
        <w:t xml:space="preserve">what the authors term </w:t>
      </w:r>
      <w:r w:rsidR="00E41A0D">
        <w:rPr>
          <w:color w:val="000000"/>
          <w:lang w:val="en-ID"/>
        </w:rPr>
        <w:t>“</w:t>
      </w:r>
      <w:r w:rsidR="007D6344" w:rsidRPr="007D6344">
        <w:rPr>
          <w:color w:val="000000"/>
        </w:rPr>
        <w:t>critical epistemic literacy</w:t>
      </w:r>
      <w:r w:rsidR="007D6344">
        <w:rPr>
          <w:color w:val="000000"/>
        </w:rPr>
        <w:t>” (p. 22)</w:t>
      </w:r>
      <w:r w:rsidR="004454FE">
        <w:rPr>
          <w:color w:val="000000"/>
        </w:rPr>
        <w:t xml:space="preserve"> to evaluate sources and make informed decisions </w:t>
      </w:r>
      <w:r w:rsidR="00CA0103">
        <w:rPr>
          <w:color w:val="000000"/>
        </w:rPr>
        <w:t xml:space="preserve">in the face of </w:t>
      </w:r>
      <w:r w:rsidR="00620DBC">
        <w:rPr>
          <w:color w:val="000000"/>
        </w:rPr>
        <w:t xml:space="preserve">widely </w:t>
      </w:r>
      <w:r w:rsidR="00CA0103">
        <w:rPr>
          <w:color w:val="000000"/>
        </w:rPr>
        <w:t>conflicting viewpoi</w:t>
      </w:r>
      <w:r w:rsidR="00620DBC">
        <w:rPr>
          <w:color w:val="000000"/>
        </w:rPr>
        <w:t xml:space="preserve">nts, especially concerning </w:t>
      </w:r>
      <w:r w:rsidRPr="00DB24F1">
        <w:rPr>
          <w:color w:val="000000"/>
          <w:lang w:val="en-ID"/>
        </w:rPr>
        <w:t xml:space="preserve">socio-scientific issues. The ability to distinguish the relative trustworthiness of </w:t>
      </w:r>
      <w:r w:rsidR="00620DBC">
        <w:rPr>
          <w:color w:val="000000"/>
          <w:lang w:val="en-ID"/>
        </w:rPr>
        <w:t>information</w:t>
      </w:r>
      <w:r w:rsidRPr="00DB24F1">
        <w:rPr>
          <w:color w:val="000000"/>
          <w:lang w:val="en-ID"/>
        </w:rPr>
        <w:t xml:space="preserve"> is important. </w:t>
      </w:r>
      <w:r w:rsidR="006A462E">
        <w:rPr>
          <w:color w:val="000000"/>
          <w:lang w:val="en-ID"/>
        </w:rPr>
        <w:t>T</w:t>
      </w:r>
      <w:r w:rsidRPr="00DB24F1">
        <w:rPr>
          <w:color w:val="000000"/>
          <w:lang w:val="en-ID"/>
        </w:rPr>
        <w:t>he author</w:t>
      </w:r>
      <w:r w:rsidR="00AA2C8C">
        <w:rPr>
          <w:color w:val="000000"/>
          <w:lang w:val="en-ID"/>
        </w:rPr>
        <w:t>s</w:t>
      </w:r>
      <w:r w:rsidRPr="00DB24F1">
        <w:rPr>
          <w:color w:val="000000"/>
          <w:lang w:val="en-ID"/>
        </w:rPr>
        <w:t xml:space="preserve"> </w:t>
      </w:r>
      <w:r w:rsidR="00F62A5E">
        <w:rPr>
          <w:color w:val="000000"/>
          <w:lang w:val="en-ID"/>
        </w:rPr>
        <w:t>outline</w:t>
      </w:r>
      <w:r w:rsidR="00F62A5E" w:rsidRPr="00DB24F1">
        <w:rPr>
          <w:color w:val="000000"/>
          <w:lang w:val="en-ID"/>
        </w:rPr>
        <w:t xml:space="preserve"> </w:t>
      </w:r>
      <w:r w:rsidRPr="00DB24F1">
        <w:rPr>
          <w:color w:val="000000"/>
          <w:lang w:val="en-ID"/>
        </w:rPr>
        <w:t xml:space="preserve">three </w:t>
      </w:r>
      <w:r w:rsidR="00F62A5E">
        <w:rPr>
          <w:color w:val="000000"/>
          <w:lang w:val="en-ID"/>
        </w:rPr>
        <w:t>processes</w:t>
      </w:r>
      <w:r w:rsidR="00AA2C8C">
        <w:rPr>
          <w:color w:val="000000"/>
          <w:lang w:val="en-ID"/>
        </w:rPr>
        <w:t>, drawing on Cho et al. (2018)</w:t>
      </w:r>
      <w:r w:rsidR="00137BD1">
        <w:rPr>
          <w:color w:val="000000"/>
          <w:lang w:val="en-ID"/>
        </w:rPr>
        <w:t>,</w:t>
      </w:r>
      <w:r w:rsidR="00AA2C8C">
        <w:rPr>
          <w:color w:val="000000"/>
          <w:lang w:val="en-ID"/>
        </w:rPr>
        <w:t xml:space="preserve"> for </w:t>
      </w:r>
      <w:r w:rsidR="00137BD1">
        <w:rPr>
          <w:color w:val="000000"/>
          <w:lang w:val="en-ID"/>
        </w:rPr>
        <w:t>improving online reading</w:t>
      </w:r>
      <w:r w:rsidRPr="00DB24F1">
        <w:rPr>
          <w:color w:val="000000"/>
          <w:lang w:val="en-ID"/>
        </w:rPr>
        <w:t>: making judgements</w:t>
      </w:r>
      <w:r w:rsidR="003D1DD6">
        <w:rPr>
          <w:color w:val="000000"/>
          <w:lang w:val="en-ID"/>
        </w:rPr>
        <w:t xml:space="preserve"> about information sources</w:t>
      </w:r>
      <w:r w:rsidRPr="00DB24F1">
        <w:rPr>
          <w:color w:val="000000"/>
          <w:lang w:val="en-ID"/>
        </w:rPr>
        <w:t>; monitoring searches</w:t>
      </w:r>
      <w:r w:rsidR="00BE1719">
        <w:rPr>
          <w:color w:val="000000"/>
          <w:lang w:val="en-ID"/>
        </w:rPr>
        <w:t xml:space="preserve"> </w:t>
      </w:r>
      <w:r w:rsidR="00C86852">
        <w:rPr>
          <w:color w:val="000000"/>
          <w:lang w:val="en-ID"/>
        </w:rPr>
        <w:t xml:space="preserve">so that readers critically reflect on the process of </w:t>
      </w:r>
      <w:r w:rsidR="00DB700A">
        <w:rPr>
          <w:color w:val="000000"/>
          <w:lang w:val="en-ID"/>
        </w:rPr>
        <w:t>finding information</w:t>
      </w:r>
      <w:r w:rsidRPr="00DB24F1">
        <w:rPr>
          <w:color w:val="000000"/>
          <w:lang w:val="en-ID"/>
        </w:rPr>
        <w:t xml:space="preserve">; </w:t>
      </w:r>
      <w:r w:rsidR="00137BD1">
        <w:rPr>
          <w:color w:val="000000"/>
          <w:lang w:val="en-ID"/>
        </w:rPr>
        <w:t xml:space="preserve">and </w:t>
      </w:r>
      <w:r w:rsidRPr="00DB24F1">
        <w:rPr>
          <w:color w:val="000000"/>
          <w:lang w:val="en-ID"/>
        </w:rPr>
        <w:t>regulating knowledge</w:t>
      </w:r>
      <w:r w:rsidR="00FD0230">
        <w:rPr>
          <w:color w:val="000000"/>
          <w:lang w:val="en-ID"/>
        </w:rPr>
        <w:t xml:space="preserve">, whereby </w:t>
      </w:r>
      <w:r w:rsidR="005E7E17">
        <w:rPr>
          <w:color w:val="000000"/>
          <w:lang w:val="en-ID"/>
        </w:rPr>
        <w:t xml:space="preserve">readers </w:t>
      </w:r>
      <w:r w:rsidR="001E7F18">
        <w:rPr>
          <w:color w:val="000000"/>
          <w:lang w:val="en-ID"/>
        </w:rPr>
        <w:t xml:space="preserve">acknowledge gaps in their knowledge, </w:t>
      </w:r>
      <w:r w:rsidR="005E7E17">
        <w:rPr>
          <w:color w:val="000000"/>
          <w:lang w:val="en-ID"/>
        </w:rPr>
        <w:t xml:space="preserve">seek to confirm the knowledge they </w:t>
      </w:r>
      <w:r w:rsidR="001E7F18">
        <w:rPr>
          <w:color w:val="000000"/>
          <w:lang w:val="en-ID"/>
        </w:rPr>
        <w:t xml:space="preserve">do </w:t>
      </w:r>
      <w:r w:rsidR="005E7E17">
        <w:rPr>
          <w:color w:val="000000"/>
          <w:lang w:val="en-ID"/>
        </w:rPr>
        <w:t xml:space="preserve">have, </w:t>
      </w:r>
      <w:r w:rsidR="001E7F18">
        <w:rPr>
          <w:color w:val="000000"/>
          <w:lang w:val="en-ID"/>
        </w:rPr>
        <w:t>and actively seek out further sources of</w:t>
      </w:r>
      <w:r w:rsidR="000A07F0">
        <w:rPr>
          <w:color w:val="000000"/>
          <w:lang w:val="en-ID"/>
        </w:rPr>
        <w:t xml:space="preserve"> knowledge, both conflicting and complementary</w:t>
      </w:r>
      <w:r w:rsidRPr="00DB24F1">
        <w:rPr>
          <w:color w:val="000000"/>
          <w:lang w:val="en-ID"/>
        </w:rPr>
        <w:t xml:space="preserve"> (p</w:t>
      </w:r>
      <w:r w:rsidR="00137BD1">
        <w:rPr>
          <w:color w:val="000000"/>
          <w:lang w:val="en-ID"/>
        </w:rPr>
        <w:t xml:space="preserve">. </w:t>
      </w:r>
      <w:r w:rsidRPr="00DB24F1">
        <w:rPr>
          <w:color w:val="000000"/>
          <w:lang w:val="en-ID"/>
        </w:rPr>
        <w:t xml:space="preserve">54). </w:t>
      </w:r>
      <w:r w:rsidR="00206610">
        <w:rPr>
          <w:color w:val="000000"/>
          <w:lang w:val="en-ID"/>
        </w:rPr>
        <w:t>O</w:t>
      </w:r>
      <w:r w:rsidRPr="00DB24F1">
        <w:rPr>
          <w:color w:val="000000"/>
          <w:lang w:val="en-ID"/>
        </w:rPr>
        <w:t xml:space="preserve">ther practical strategies </w:t>
      </w:r>
      <w:r w:rsidR="00213CDA">
        <w:rPr>
          <w:color w:val="000000"/>
          <w:lang w:val="en-ID"/>
        </w:rPr>
        <w:t>for</w:t>
      </w:r>
      <w:r w:rsidRPr="00DB24F1">
        <w:rPr>
          <w:color w:val="000000"/>
          <w:lang w:val="en-ID"/>
        </w:rPr>
        <w:t xml:space="preserve"> facing contentious </w:t>
      </w:r>
      <w:r w:rsidR="00213CDA" w:rsidRPr="00DB24F1">
        <w:rPr>
          <w:color w:val="000000"/>
          <w:lang w:val="en-ID"/>
        </w:rPr>
        <w:t xml:space="preserve">socio-scientific </w:t>
      </w:r>
      <w:r w:rsidRPr="00DB24F1">
        <w:rPr>
          <w:color w:val="000000"/>
          <w:lang w:val="en-ID"/>
        </w:rPr>
        <w:t xml:space="preserve">problems are discussed, such as </w:t>
      </w:r>
      <w:r w:rsidR="00B87BE4">
        <w:rPr>
          <w:color w:val="000000"/>
          <w:lang w:val="en-ID"/>
        </w:rPr>
        <w:t>requiring teachers to reflect on their own epistemic stance</w:t>
      </w:r>
      <w:r w:rsidR="004A37BA">
        <w:rPr>
          <w:color w:val="000000"/>
          <w:lang w:val="en-ID"/>
        </w:rPr>
        <w:t xml:space="preserve"> and its impact on their pedagogical practices</w:t>
      </w:r>
      <w:r w:rsidR="00FE5FB6">
        <w:rPr>
          <w:color w:val="000000"/>
          <w:lang w:val="en-ID"/>
        </w:rPr>
        <w:t xml:space="preserve">. Also considered is the </w:t>
      </w:r>
      <w:r w:rsidR="002F55FE">
        <w:rPr>
          <w:color w:val="000000"/>
          <w:lang w:val="en-ID"/>
        </w:rPr>
        <w:t xml:space="preserve">potential impact of </w:t>
      </w:r>
      <w:r w:rsidR="00CD2784">
        <w:rPr>
          <w:color w:val="000000"/>
          <w:lang w:val="en-ID"/>
        </w:rPr>
        <w:t xml:space="preserve">technological innovations such as </w:t>
      </w:r>
      <w:r w:rsidR="002F55FE">
        <w:rPr>
          <w:color w:val="000000"/>
          <w:lang w:val="en-ID"/>
        </w:rPr>
        <w:t>the Internet of Things (IoT)</w:t>
      </w:r>
      <w:r w:rsidRPr="00DB24F1">
        <w:rPr>
          <w:color w:val="000000"/>
          <w:lang w:val="en-ID"/>
        </w:rPr>
        <w:t xml:space="preserve"> </w:t>
      </w:r>
      <w:r w:rsidR="006B42F3">
        <w:rPr>
          <w:color w:val="000000"/>
          <w:lang w:val="en-ID"/>
        </w:rPr>
        <w:t>on learning practices and</w:t>
      </w:r>
      <w:r w:rsidRPr="00DB24F1">
        <w:rPr>
          <w:color w:val="000000"/>
          <w:lang w:val="en-ID"/>
        </w:rPr>
        <w:t xml:space="preserve"> classroom activities. </w:t>
      </w:r>
    </w:p>
    <w:p w14:paraId="160D438B" w14:textId="77777777" w:rsidR="00DB24F1" w:rsidRPr="00DB24F1" w:rsidRDefault="00DB24F1" w:rsidP="00DB24F1">
      <w:pPr>
        <w:pBdr>
          <w:top w:val="nil"/>
          <w:left w:val="nil"/>
          <w:bottom w:val="nil"/>
          <w:right w:val="nil"/>
          <w:between w:val="nil"/>
        </w:pBdr>
        <w:spacing w:line="240" w:lineRule="auto"/>
        <w:rPr>
          <w:color w:val="000000"/>
          <w:lang w:val="en-ID"/>
        </w:rPr>
      </w:pPr>
    </w:p>
    <w:p w14:paraId="15E4FBAC" w14:textId="21983077"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Chapter four argues </w:t>
      </w:r>
      <w:r w:rsidR="006654AE">
        <w:rPr>
          <w:color w:val="000000"/>
          <w:lang w:val="en-ID"/>
        </w:rPr>
        <w:t>that</w:t>
      </w:r>
      <w:r w:rsidRPr="00DB24F1">
        <w:rPr>
          <w:color w:val="000000"/>
          <w:lang w:val="en-ID"/>
        </w:rPr>
        <w:t xml:space="preserve"> video gaming is an important digital literacy practice. </w:t>
      </w:r>
      <w:r w:rsidR="006654AE">
        <w:rPr>
          <w:color w:val="000000"/>
          <w:lang w:val="en-ID"/>
        </w:rPr>
        <w:t>The authors emphasise</w:t>
      </w:r>
      <w:r w:rsidRPr="00DB24F1">
        <w:rPr>
          <w:color w:val="000000"/>
          <w:lang w:val="en-ID"/>
        </w:rPr>
        <w:t xml:space="preserve"> that video games engage complex cognitive</w:t>
      </w:r>
      <w:r w:rsidR="006654AE">
        <w:rPr>
          <w:color w:val="000000"/>
          <w:lang w:val="en-ID"/>
        </w:rPr>
        <w:t xml:space="preserve"> skills</w:t>
      </w:r>
      <w:r w:rsidRPr="00DB24F1">
        <w:rPr>
          <w:color w:val="000000"/>
          <w:lang w:val="en-ID"/>
        </w:rPr>
        <w:t xml:space="preserve">: critical thinking and problem-solving. </w:t>
      </w:r>
      <w:r w:rsidR="00D1416B">
        <w:rPr>
          <w:color w:val="000000"/>
          <w:lang w:val="en-ID"/>
        </w:rPr>
        <w:t>Video games are “epistem</w:t>
      </w:r>
      <w:r w:rsidR="00D827A7">
        <w:rPr>
          <w:color w:val="000000"/>
          <w:lang w:val="en-ID"/>
        </w:rPr>
        <w:t xml:space="preserve">ologically demanding”, requiring players to </w:t>
      </w:r>
      <w:r w:rsidR="0045217C">
        <w:rPr>
          <w:color w:val="000000"/>
          <w:lang w:val="en-ID"/>
        </w:rPr>
        <w:t>hone their decision-making skills</w:t>
      </w:r>
      <w:r w:rsidR="0087319F">
        <w:rPr>
          <w:color w:val="000000"/>
          <w:lang w:val="en-ID"/>
        </w:rPr>
        <w:t xml:space="preserve"> (p. </w:t>
      </w:r>
      <w:r w:rsidR="0076732F">
        <w:rPr>
          <w:color w:val="000000"/>
          <w:lang w:val="en-ID"/>
        </w:rPr>
        <w:t>67). The authors give the examples of “epistemic games” (</w:t>
      </w:r>
      <w:r w:rsidR="00AC7402">
        <w:rPr>
          <w:color w:val="000000"/>
          <w:lang w:val="en-ID"/>
        </w:rPr>
        <w:t xml:space="preserve">traditionally, </w:t>
      </w:r>
      <w:r w:rsidR="00771E20">
        <w:rPr>
          <w:color w:val="000000"/>
          <w:lang w:val="en-ID"/>
        </w:rPr>
        <w:t>instructional games designed to allow students to role-play professions</w:t>
      </w:r>
      <w:r w:rsidR="00AC7402">
        <w:rPr>
          <w:color w:val="000000"/>
          <w:lang w:val="en-ID"/>
        </w:rPr>
        <w:t xml:space="preserve">, but arguably </w:t>
      </w:r>
      <w:r w:rsidR="002C5BE7">
        <w:rPr>
          <w:color w:val="000000"/>
          <w:lang w:val="en-ID"/>
        </w:rPr>
        <w:t xml:space="preserve">even including sandbox games such as </w:t>
      </w:r>
      <w:r w:rsidR="002C5BE7" w:rsidRPr="00874CAC">
        <w:rPr>
          <w:i/>
          <w:iCs/>
          <w:color w:val="000000"/>
          <w:lang w:val="en-ID"/>
        </w:rPr>
        <w:t>Minecraft</w:t>
      </w:r>
      <w:r w:rsidR="002C5BE7">
        <w:rPr>
          <w:color w:val="000000"/>
          <w:lang w:val="en-ID"/>
        </w:rPr>
        <w:t xml:space="preserve"> that can be used in instructional contexts to build disciplinary knowledge</w:t>
      </w:r>
      <w:r w:rsidR="00015E96">
        <w:rPr>
          <w:color w:val="000000"/>
          <w:lang w:val="en-ID"/>
        </w:rPr>
        <w:t xml:space="preserve"> in areas such as urban planning</w:t>
      </w:r>
      <w:r w:rsidR="009E215D">
        <w:rPr>
          <w:color w:val="000000"/>
          <w:lang w:val="en-ID"/>
        </w:rPr>
        <w:t xml:space="preserve"> (pp. 68-70)</w:t>
      </w:r>
      <w:r w:rsidR="00015E96">
        <w:rPr>
          <w:color w:val="000000"/>
          <w:lang w:val="en-ID"/>
        </w:rPr>
        <w:t>) and “serious games”</w:t>
      </w:r>
      <w:r w:rsidR="00366B7D">
        <w:rPr>
          <w:color w:val="000000"/>
          <w:lang w:val="en-ID"/>
        </w:rPr>
        <w:t xml:space="preserve"> (</w:t>
      </w:r>
      <w:r w:rsidR="008D2D64">
        <w:rPr>
          <w:color w:val="000000"/>
          <w:lang w:val="en-ID"/>
        </w:rPr>
        <w:t>designed for “</w:t>
      </w:r>
      <w:r w:rsidR="008D2D64" w:rsidRPr="008D2D64">
        <w:rPr>
          <w:color w:val="000000"/>
        </w:rPr>
        <w:t>training or skill development in industries  like  education,  health,  medicine,  science,  the  military,  city  planning,  and  engineering</w:t>
      </w:r>
      <w:r w:rsidR="008D2D64">
        <w:rPr>
          <w:color w:val="000000"/>
        </w:rPr>
        <w:t xml:space="preserve">” (p. </w:t>
      </w:r>
      <w:r w:rsidR="007806B0">
        <w:rPr>
          <w:color w:val="000000"/>
        </w:rPr>
        <w:t xml:space="preserve">70)). </w:t>
      </w:r>
      <w:r w:rsidR="00FB6CAE">
        <w:rPr>
          <w:color w:val="000000"/>
          <w:lang w:val="en-ID"/>
        </w:rPr>
        <w:t>They</w:t>
      </w:r>
      <w:r w:rsidR="006E3A5B">
        <w:rPr>
          <w:color w:val="000000"/>
          <w:lang w:val="en-ID"/>
        </w:rPr>
        <w:t xml:space="preserve"> also point out th</w:t>
      </w:r>
      <w:r w:rsidR="00E62F5F">
        <w:rPr>
          <w:color w:val="000000"/>
          <w:lang w:val="en-ID"/>
        </w:rPr>
        <w:t>e value of multi-player games, where a</w:t>
      </w:r>
      <w:r w:rsidRPr="00DB24F1">
        <w:rPr>
          <w:color w:val="000000"/>
          <w:lang w:val="en-ID"/>
        </w:rPr>
        <w:t xml:space="preserve"> successful player must </w:t>
      </w:r>
      <w:r w:rsidR="00FB6CAE">
        <w:rPr>
          <w:color w:val="000000"/>
          <w:lang w:val="en-ID"/>
        </w:rPr>
        <w:t>possess</w:t>
      </w:r>
      <w:r w:rsidRPr="00DB24F1">
        <w:rPr>
          <w:color w:val="000000"/>
          <w:lang w:val="en-ID"/>
        </w:rPr>
        <w:t xml:space="preserve"> integrated skills in managing simple to complex games</w:t>
      </w:r>
      <w:r w:rsidR="00413EBF">
        <w:rPr>
          <w:color w:val="000000"/>
          <w:lang w:val="en-ID"/>
        </w:rPr>
        <w:t xml:space="preserve"> with varying numbers of players</w:t>
      </w:r>
      <w:r w:rsidRPr="00DB24F1">
        <w:rPr>
          <w:color w:val="000000"/>
          <w:lang w:val="en-ID"/>
        </w:rPr>
        <w:t xml:space="preserve">. In an educational context, game-based learning can be </w:t>
      </w:r>
      <w:r w:rsidR="00A61C56" w:rsidRPr="00DB24F1">
        <w:rPr>
          <w:color w:val="000000"/>
          <w:lang w:val="en-ID"/>
        </w:rPr>
        <w:t>utili</w:t>
      </w:r>
      <w:r w:rsidR="00A61C56">
        <w:rPr>
          <w:color w:val="000000"/>
          <w:lang w:val="en-ID"/>
        </w:rPr>
        <w:t>s</w:t>
      </w:r>
      <w:r w:rsidR="00A61C56" w:rsidRPr="00DB24F1">
        <w:rPr>
          <w:color w:val="000000"/>
          <w:lang w:val="en-ID"/>
        </w:rPr>
        <w:t xml:space="preserve">ed </w:t>
      </w:r>
      <w:r w:rsidRPr="00DB24F1">
        <w:rPr>
          <w:color w:val="000000"/>
          <w:lang w:val="en-ID"/>
        </w:rPr>
        <w:t>to support students</w:t>
      </w:r>
      <w:r w:rsidR="00BF5A80">
        <w:rPr>
          <w:color w:val="000000"/>
          <w:lang w:val="en-ID"/>
        </w:rPr>
        <w:t xml:space="preserve"> to develop the skills for </w:t>
      </w:r>
      <w:r w:rsidRPr="00DB24F1">
        <w:rPr>
          <w:color w:val="000000"/>
          <w:lang w:val="en-ID"/>
        </w:rPr>
        <w:t>real-world problem</w:t>
      </w:r>
      <w:r w:rsidR="00BF5A80">
        <w:rPr>
          <w:color w:val="000000"/>
          <w:lang w:val="en-ID"/>
        </w:rPr>
        <w:t>-solving</w:t>
      </w:r>
      <w:r w:rsidRPr="00DB24F1">
        <w:rPr>
          <w:color w:val="000000"/>
          <w:lang w:val="en-ID"/>
        </w:rPr>
        <w:t>. The chapter close</w:t>
      </w:r>
      <w:r w:rsidR="00BF5A80">
        <w:rPr>
          <w:color w:val="000000"/>
          <w:lang w:val="en-ID"/>
        </w:rPr>
        <w:t>s</w:t>
      </w:r>
      <w:r w:rsidRPr="00DB24F1">
        <w:rPr>
          <w:color w:val="000000"/>
          <w:lang w:val="en-ID"/>
        </w:rPr>
        <w:t xml:space="preserve"> by discussing the ongoing critical issues, tensions, and debates </w:t>
      </w:r>
      <w:r w:rsidR="00721E0C">
        <w:rPr>
          <w:color w:val="000000"/>
          <w:lang w:val="en-ID"/>
        </w:rPr>
        <w:t>surrounding the use of video games in an educational</w:t>
      </w:r>
      <w:r w:rsidRPr="00DB24F1">
        <w:rPr>
          <w:color w:val="000000"/>
          <w:lang w:val="en-ID"/>
        </w:rPr>
        <w:t xml:space="preserve"> context.</w:t>
      </w:r>
    </w:p>
    <w:p w14:paraId="0C97B69A" w14:textId="77777777" w:rsidR="00DB24F1" w:rsidRPr="00DB24F1" w:rsidRDefault="00DB24F1" w:rsidP="00DB24F1">
      <w:pPr>
        <w:pBdr>
          <w:top w:val="nil"/>
          <w:left w:val="nil"/>
          <w:bottom w:val="nil"/>
          <w:right w:val="nil"/>
          <w:between w:val="nil"/>
        </w:pBdr>
        <w:spacing w:line="240" w:lineRule="auto"/>
        <w:rPr>
          <w:color w:val="000000"/>
          <w:lang w:val="en-ID"/>
        </w:rPr>
      </w:pPr>
    </w:p>
    <w:p w14:paraId="3344DF81" w14:textId="5E90510F"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Part </w:t>
      </w:r>
      <w:r w:rsidR="00945A8C">
        <w:rPr>
          <w:color w:val="000000"/>
          <w:lang w:val="en-ID"/>
        </w:rPr>
        <w:t>Two</w:t>
      </w:r>
      <w:r w:rsidRPr="00DB24F1">
        <w:rPr>
          <w:color w:val="000000"/>
          <w:lang w:val="en-ID"/>
        </w:rPr>
        <w:t xml:space="preserve">, chapter five begins with </w:t>
      </w:r>
      <w:r w:rsidR="006B7C32">
        <w:rPr>
          <w:color w:val="000000"/>
          <w:lang w:val="en-ID"/>
        </w:rPr>
        <w:t xml:space="preserve">a focus on </w:t>
      </w:r>
      <w:r w:rsidRPr="00DB24F1">
        <w:rPr>
          <w:color w:val="000000"/>
          <w:lang w:val="en-ID"/>
        </w:rPr>
        <w:t xml:space="preserve">sonic literacies, then </w:t>
      </w:r>
      <w:r w:rsidR="00CF2A7E">
        <w:rPr>
          <w:color w:val="000000"/>
          <w:lang w:val="en-ID"/>
        </w:rPr>
        <w:t>goes on</w:t>
      </w:r>
      <w:r w:rsidR="00CF2A7E" w:rsidRPr="00DB24F1">
        <w:rPr>
          <w:color w:val="000000"/>
          <w:lang w:val="en-ID"/>
        </w:rPr>
        <w:t xml:space="preserve"> </w:t>
      </w:r>
      <w:r w:rsidRPr="00DB24F1">
        <w:rPr>
          <w:color w:val="000000"/>
          <w:lang w:val="en-ID"/>
        </w:rPr>
        <w:t xml:space="preserve">to </w:t>
      </w:r>
      <w:r w:rsidR="00CF2A7E">
        <w:rPr>
          <w:color w:val="000000"/>
          <w:lang w:val="en-ID"/>
        </w:rPr>
        <w:t xml:space="preserve">consider </w:t>
      </w:r>
      <w:r w:rsidRPr="00DB24F1">
        <w:rPr>
          <w:color w:val="000000"/>
          <w:lang w:val="en-ID"/>
        </w:rPr>
        <w:t xml:space="preserve">the </w:t>
      </w:r>
      <w:r w:rsidR="00B75E55">
        <w:rPr>
          <w:color w:val="000000"/>
          <w:lang w:val="en-ID"/>
        </w:rPr>
        <w:t xml:space="preserve">role of the </w:t>
      </w:r>
      <w:r w:rsidRPr="00DB24F1">
        <w:rPr>
          <w:color w:val="000000"/>
          <w:lang w:val="en-ID"/>
        </w:rPr>
        <w:t xml:space="preserve">“lesser” senses of smell and taste in digitally mediated communication. </w:t>
      </w:r>
      <w:r w:rsidR="00F54B75">
        <w:rPr>
          <w:color w:val="000000"/>
          <w:lang w:val="en-ID"/>
        </w:rPr>
        <w:t>The aural experience of d</w:t>
      </w:r>
      <w:r w:rsidR="00F54B75" w:rsidRPr="00DB24F1">
        <w:rPr>
          <w:color w:val="000000"/>
          <w:lang w:val="en-ID"/>
        </w:rPr>
        <w:t xml:space="preserve">igital </w:t>
      </w:r>
      <w:r w:rsidRPr="00DB24F1">
        <w:rPr>
          <w:color w:val="000000"/>
          <w:lang w:val="en-ID"/>
        </w:rPr>
        <w:t xml:space="preserve">media is important to </w:t>
      </w:r>
      <w:r w:rsidR="00E43A5C">
        <w:rPr>
          <w:color w:val="000000"/>
          <w:lang w:val="en-ID"/>
        </w:rPr>
        <w:t xml:space="preserve">the </w:t>
      </w:r>
      <w:r w:rsidRPr="00DB24F1">
        <w:rPr>
          <w:color w:val="000000"/>
          <w:lang w:val="en-ID"/>
        </w:rPr>
        <w:t xml:space="preserve">new literacies’ </w:t>
      </w:r>
      <w:r w:rsidR="003A7991">
        <w:rPr>
          <w:color w:val="000000"/>
          <w:lang w:val="en-ID"/>
        </w:rPr>
        <w:t>“</w:t>
      </w:r>
      <w:r w:rsidRPr="00DB24F1">
        <w:rPr>
          <w:color w:val="000000"/>
          <w:lang w:val="en-ID"/>
        </w:rPr>
        <w:t>body-mind-world nexus</w:t>
      </w:r>
      <w:r w:rsidR="003A7991">
        <w:rPr>
          <w:color w:val="000000"/>
          <w:lang w:val="en-ID"/>
        </w:rPr>
        <w:t>” (p. 86)</w:t>
      </w:r>
      <w:r w:rsidRPr="00DB24F1">
        <w:rPr>
          <w:color w:val="000000"/>
          <w:lang w:val="en-ID"/>
        </w:rPr>
        <w:t xml:space="preserve">. The authors point out </w:t>
      </w:r>
      <w:r w:rsidR="00E43A5C">
        <w:rPr>
          <w:color w:val="000000"/>
          <w:lang w:val="en-ID"/>
        </w:rPr>
        <w:t>the increase in</w:t>
      </w:r>
      <w:r w:rsidRPr="00DB24F1">
        <w:rPr>
          <w:color w:val="000000"/>
          <w:lang w:val="en-ID"/>
        </w:rPr>
        <w:t xml:space="preserve"> multi-sensorial media, as well as </w:t>
      </w:r>
      <w:r w:rsidR="005B3B26">
        <w:rPr>
          <w:color w:val="000000"/>
          <w:lang w:val="en-ID"/>
        </w:rPr>
        <w:t xml:space="preserve">the links between </w:t>
      </w:r>
      <w:r w:rsidRPr="00DB24F1">
        <w:rPr>
          <w:color w:val="000000"/>
          <w:lang w:val="en-ID"/>
        </w:rPr>
        <w:t xml:space="preserve">olfaction </w:t>
      </w:r>
      <w:r w:rsidR="005B3B26">
        <w:rPr>
          <w:color w:val="000000"/>
          <w:lang w:val="en-ID"/>
        </w:rPr>
        <w:t>and</w:t>
      </w:r>
      <w:r w:rsidR="005B3B26" w:rsidRPr="00DB24F1">
        <w:rPr>
          <w:color w:val="000000"/>
          <w:lang w:val="en-ID"/>
        </w:rPr>
        <w:t xml:space="preserve"> </w:t>
      </w:r>
      <w:r w:rsidRPr="00DB24F1">
        <w:rPr>
          <w:color w:val="000000"/>
          <w:lang w:val="en-ID"/>
        </w:rPr>
        <w:t xml:space="preserve">memory, scent </w:t>
      </w:r>
      <w:r w:rsidR="007E34CA">
        <w:rPr>
          <w:color w:val="000000"/>
          <w:lang w:val="en-ID"/>
        </w:rPr>
        <w:t>and</w:t>
      </w:r>
      <w:r w:rsidR="007E34CA" w:rsidRPr="00DB24F1">
        <w:rPr>
          <w:color w:val="000000"/>
          <w:lang w:val="en-ID"/>
        </w:rPr>
        <w:t xml:space="preserve"> </w:t>
      </w:r>
      <w:r w:rsidRPr="00DB24F1">
        <w:rPr>
          <w:color w:val="000000"/>
          <w:lang w:val="en-ID"/>
        </w:rPr>
        <w:t xml:space="preserve">social interaction, and smell </w:t>
      </w:r>
      <w:r w:rsidR="00B80D15">
        <w:rPr>
          <w:color w:val="000000"/>
          <w:lang w:val="en-ID"/>
        </w:rPr>
        <w:t>and</w:t>
      </w:r>
      <w:r w:rsidR="00B80D15" w:rsidRPr="00DB24F1">
        <w:rPr>
          <w:color w:val="000000"/>
          <w:lang w:val="en-ID"/>
        </w:rPr>
        <w:t xml:space="preserve"> </w:t>
      </w:r>
      <w:r w:rsidRPr="00DB24F1">
        <w:rPr>
          <w:color w:val="000000"/>
          <w:lang w:val="en-ID"/>
        </w:rPr>
        <w:t>writing. The links between gustation and literary experiences</w:t>
      </w:r>
      <w:r w:rsidR="00D07DF2">
        <w:rPr>
          <w:color w:val="000000"/>
          <w:lang w:val="en-ID"/>
        </w:rPr>
        <w:t>,</w:t>
      </w:r>
      <w:r w:rsidRPr="00DB24F1">
        <w:rPr>
          <w:color w:val="000000"/>
          <w:lang w:val="en-ID"/>
        </w:rPr>
        <w:t xml:space="preserve"> and </w:t>
      </w:r>
      <w:r w:rsidR="00D07DF2">
        <w:rPr>
          <w:color w:val="000000"/>
          <w:lang w:val="en-ID"/>
        </w:rPr>
        <w:t xml:space="preserve">the </w:t>
      </w:r>
      <w:r w:rsidR="009013C2">
        <w:rPr>
          <w:color w:val="000000"/>
          <w:lang w:val="en-ID"/>
        </w:rPr>
        <w:t>potential</w:t>
      </w:r>
      <w:r w:rsidR="00D07DF2">
        <w:rPr>
          <w:color w:val="000000"/>
          <w:lang w:val="en-ID"/>
        </w:rPr>
        <w:t xml:space="preserve"> of </w:t>
      </w:r>
      <w:r w:rsidRPr="00DB24F1">
        <w:rPr>
          <w:color w:val="000000"/>
          <w:lang w:val="en-ID"/>
        </w:rPr>
        <w:t xml:space="preserve">new gustatory </w:t>
      </w:r>
      <w:r w:rsidR="00BF38F1">
        <w:rPr>
          <w:color w:val="000000"/>
          <w:lang w:val="en-ID"/>
        </w:rPr>
        <w:t>technologies</w:t>
      </w:r>
      <w:r w:rsidRPr="00DB24F1">
        <w:rPr>
          <w:color w:val="000000"/>
          <w:lang w:val="en-ID"/>
        </w:rPr>
        <w:t xml:space="preserve"> </w:t>
      </w:r>
      <w:r w:rsidR="009013C2">
        <w:rPr>
          <w:color w:val="000000"/>
          <w:lang w:val="en-ID"/>
        </w:rPr>
        <w:t>for creating multisensory media</w:t>
      </w:r>
      <w:r w:rsidR="00EB0EB1">
        <w:rPr>
          <w:color w:val="000000"/>
          <w:lang w:val="en-ID"/>
        </w:rPr>
        <w:t>,</w:t>
      </w:r>
      <w:r w:rsidR="009013C2">
        <w:rPr>
          <w:color w:val="000000"/>
          <w:lang w:val="en-ID"/>
        </w:rPr>
        <w:t xml:space="preserve"> </w:t>
      </w:r>
      <w:r w:rsidRPr="00DB24F1">
        <w:rPr>
          <w:color w:val="000000"/>
          <w:lang w:val="en-ID"/>
        </w:rPr>
        <w:t xml:space="preserve">are also shown in the chapter. </w:t>
      </w:r>
      <w:r w:rsidR="00415976">
        <w:rPr>
          <w:color w:val="000000"/>
          <w:lang w:val="en-ID"/>
        </w:rPr>
        <w:t xml:space="preserve">A discussion of the implications of this “sensory turn” </w:t>
      </w:r>
      <w:r w:rsidR="007827BA">
        <w:rPr>
          <w:color w:val="000000"/>
          <w:lang w:val="en-ID"/>
        </w:rPr>
        <w:t xml:space="preserve">(p. 99) </w:t>
      </w:r>
      <w:r w:rsidR="00415976">
        <w:rPr>
          <w:color w:val="000000"/>
          <w:lang w:val="en-ID"/>
        </w:rPr>
        <w:t xml:space="preserve">for classroom </w:t>
      </w:r>
      <w:r w:rsidR="00DF1E88">
        <w:rPr>
          <w:color w:val="000000"/>
          <w:lang w:val="en-ID"/>
        </w:rPr>
        <w:t>learning</w:t>
      </w:r>
      <w:r w:rsidR="00415976">
        <w:rPr>
          <w:color w:val="000000"/>
          <w:lang w:val="en-ID"/>
        </w:rPr>
        <w:t xml:space="preserve"> and multi</w:t>
      </w:r>
      <w:r w:rsidR="00E97A97">
        <w:rPr>
          <w:color w:val="000000"/>
          <w:lang w:val="en-ID"/>
        </w:rPr>
        <w:t xml:space="preserve">modal or cross-modal </w:t>
      </w:r>
      <w:r w:rsidR="00DF1E88">
        <w:rPr>
          <w:color w:val="000000"/>
          <w:lang w:val="en-ID"/>
        </w:rPr>
        <w:t>literacy practices</w:t>
      </w:r>
      <w:r w:rsidRPr="00DB24F1">
        <w:rPr>
          <w:color w:val="000000"/>
          <w:lang w:val="en-ID"/>
        </w:rPr>
        <w:t xml:space="preserve"> </w:t>
      </w:r>
      <w:r w:rsidR="003B0346" w:rsidRPr="00DB24F1">
        <w:rPr>
          <w:color w:val="000000"/>
          <w:lang w:val="en-ID"/>
        </w:rPr>
        <w:t>close</w:t>
      </w:r>
      <w:r w:rsidR="003B0346">
        <w:rPr>
          <w:color w:val="000000"/>
          <w:lang w:val="en-ID"/>
        </w:rPr>
        <w:t>s</w:t>
      </w:r>
      <w:r w:rsidR="003B0346" w:rsidRPr="00DB24F1">
        <w:rPr>
          <w:color w:val="000000"/>
          <w:lang w:val="en-ID"/>
        </w:rPr>
        <w:t xml:space="preserve"> </w:t>
      </w:r>
      <w:r w:rsidRPr="00DB24F1">
        <w:rPr>
          <w:color w:val="000000"/>
          <w:lang w:val="en-ID"/>
        </w:rPr>
        <w:t>the chapter.</w:t>
      </w:r>
    </w:p>
    <w:p w14:paraId="743F1C1F" w14:textId="77777777" w:rsidR="00DB24F1" w:rsidRPr="00DB24F1" w:rsidRDefault="00DB24F1" w:rsidP="00DB24F1">
      <w:pPr>
        <w:pBdr>
          <w:top w:val="nil"/>
          <w:left w:val="nil"/>
          <w:bottom w:val="nil"/>
          <w:right w:val="nil"/>
          <w:between w:val="nil"/>
        </w:pBdr>
        <w:spacing w:line="240" w:lineRule="auto"/>
        <w:rPr>
          <w:color w:val="000000"/>
          <w:lang w:val="en-ID"/>
        </w:rPr>
      </w:pPr>
    </w:p>
    <w:p w14:paraId="3426BD4F" w14:textId="7ED955E9"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Chapter six discusses traditional multimodality and </w:t>
      </w:r>
      <w:r w:rsidR="00653FD4">
        <w:rPr>
          <w:color w:val="000000"/>
          <w:lang w:val="en-ID"/>
        </w:rPr>
        <w:t xml:space="preserve">the impact of </w:t>
      </w:r>
      <w:r w:rsidRPr="00DB24F1">
        <w:rPr>
          <w:color w:val="000000"/>
          <w:lang w:val="en-ID"/>
        </w:rPr>
        <w:t xml:space="preserve">new digital media </w:t>
      </w:r>
      <w:r w:rsidR="00653FD4">
        <w:rPr>
          <w:color w:val="000000"/>
          <w:lang w:val="en-ID"/>
        </w:rPr>
        <w:t>on</w:t>
      </w:r>
      <w:r w:rsidR="00653FD4" w:rsidRPr="00DB24F1">
        <w:rPr>
          <w:color w:val="000000"/>
          <w:lang w:val="en-ID"/>
        </w:rPr>
        <w:t xml:space="preserve"> </w:t>
      </w:r>
      <w:r w:rsidRPr="00DB24F1">
        <w:rPr>
          <w:color w:val="000000"/>
          <w:lang w:val="en-ID"/>
        </w:rPr>
        <w:t>literacy practice</w:t>
      </w:r>
      <w:r w:rsidR="00653FD4">
        <w:rPr>
          <w:color w:val="000000"/>
          <w:lang w:val="en-ID"/>
        </w:rPr>
        <w:t>s</w:t>
      </w:r>
      <w:r w:rsidRPr="00DB24F1">
        <w:rPr>
          <w:color w:val="000000"/>
          <w:lang w:val="en-ID"/>
        </w:rPr>
        <w:t>. Th</w:t>
      </w:r>
      <w:r w:rsidR="00154C8E">
        <w:rPr>
          <w:color w:val="000000"/>
          <w:lang w:val="en-ID"/>
        </w:rPr>
        <w:t xml:space="preserve">e authors </w:t>
      </w:r>
      <w:r w:rsidR="00D07187">
        <w:rPr>
          <w:color w:val="000000"/>
          <w:lang w:val="en-ID"/>
        </w:rPr>
        <w:t>consider both</w:t>
      </w:r>
      <w:r w:rsidR="00154C8E">
        <w:rPr>
          <w:color w:val="000000"/>
          <w:lang w:val="en-ID"/>
        </w:rPr>
        <w:t xml:space="preserve"> </w:t>
      </w:r>
      <w:r w:rsidRPr="00DB24F1">
        <w:rPr>
          <w:color w:val="000000"/>
          <w:lang w:val="en-ID"/>
        </w:rPr>
        <w:t xml:space="preserve">haptics, which is important in literacy practice, and locomotion, which is important in the design of virtual reality media. </w:t>
      </w:r>
      <w:r w:rsidR="00B04C1E">
        <w:rPr>
          <w:color w:val="000000"/>
          <w:lang w:val="en-ID"/>
        </w:rPr>
        <w:t xml:space="preserve">Different kinds of haptic interactions (handwriting versus typing on a keyboard, for example) </w:t>
      </w:r>
      <w:r w:rsidR="00660EA6">
        <w:rPr>
          <w:color w:val="000000"/>
          <w:lang w:val="en-ID"/>
        </w:rPr>
        <w:t>result in different kinds of cognitive processing</w:t>
      </w:r>
      <w:r w:rsidR="00B62C35">
        <w:rPr>
          <w:color w:val="000000"/>
          <w:lang w:val="en-ID"/>
        </w:rPr>
        <w:t>: one study found that students absorbed information</w:t>
      </w:r>
      <w:r w:rsidR="00932C92">
        <w:rPr>
          <w:color w:val="000000"/>
          <w:lang w:val="en-ID"/>
        </w:rPr>
        <w:t xml:space="preserve"> from a lecture</w:t>
      </w:r>
      <w:r w:rsidR="00B62C35">
        <w:rPr>
          <w:color w:val="000000"/>
          <w:lang w:val="en-ID"/>
        </w:rPr>
        <w:t xml:space="preserve"> </w:t>
      </w:r>
      <w:r w:rsidR="005C01BF">
        <w:rPr>
          <w:color w:val="000000"/>
          <w:lang w:val="en-ID"/>
        </w:rPr>
        <w:t xml:space="preserve">more deeply when handwriting, while </w:t>
      </w:r>
      <w:r w:rsidR="00932C92">
        <w:rPr>
          <w:color w:val="000000"/>
          <w:lang w:val="en-ID"/>
        </w:rPr>
        <w:t>ty</w:t>
      </w:r>
      <w:r w:rsidR="00566A4E">
        <w:rPr>
          <w:color w:val="000000"/>
          <w:lang w:val="en-ID"/>
        </w:rPr>
        <w:t xml:space="preserve">ping </w:t>
      </w:r>
      <w:r w:rsidR="00B0138F">
        <w:rPr>
          <w:color w:val="000000"/>
          <w:lang w:val="en-ID"/>
        </w:rPr>
        <w:t xml:space="preserve">resulted in an increase in </w:t>
      </w:r>
      <w:r w:rsidR="002F3716">
        <w:rPr>
          <w:color w:val="000000"/>
          <w:lang w:val="en-ID"/>
        </w:rPr>
        <w:t>quantity</w:t>
      </w:r>
      <w:r w:rsidR="00B0138F">
        <w:rPr>
          <w:color w:val="000000"/>
          <w:lang w:val="en-ID"/>
        </w:rPr>
        <w:t xml:space="preserve"> and verbatim accuracy of record</w:t>
      </w:r>
      <w:r w:rsidR="002F3716">
        <w:rPr>
          <w:color w:val="000000"/>
          <w:lang w:val="en-ID"/>
        </w:rPr>
        <w:t>ed information</w:t>
      </w:r>
      <w:r w:rsidR="00B0138F">
        <w:rPr>
          <w:color w:val="000000"/>
          <w:lang w:val="en-ID"/>
        </w:rPr>
        <w:t xml:space="preserve"> but </w:t>
      </w:r>
      <w:r w:rsidR="00857E4A">
        <w:rPr>
          <w:color w:val="000000"/>
          <w:lang w:val="en-ID"/>
        </w:rPr>
        <w:t xml:space="preserve">saw less </w:t>
      </w:r>
      <w:r w:rsidR="00A1795F">
        <w:rPr>
          <w:color w:val="000000"/>
          <w:lang w:val="en-ID"/>
        </w:rPr>
        <w:t>conceptual</w:t>
      </w:r>
      <w:r w:rsidR="00857E4A">
        <w:rPr>
          <w:color w:val="000000"/>
          <w:lang w:val="en-ID"/>
        </w:rPr>
        <w:t xml:space="preserve"> application of the recorded knowledge</w:t>
      </w:r>
      <w:r w:rsidR="00AC47B8">
        <w:rPr>
          <w:color w:val="000000"/>
          <w:lang w:val="en-ID"/>
        </w:rPr>
        <w:t xml:space="preserve"> (p. 108)</w:t>
      </w:r>
      <w:r w:rsidR="00857E4A">
        <w:rPr>
          <w:color w:val="000000"/>
          <w:lang w:val="en-ID"/>
        </w:rPr>
        <w:t xml:space="preserve">. </w:t>
      </w:r>
      <w:r w:rsidRPr="00DB24F1">
        <w:rPr>
          <w:color w:val="000000"/>
          <w:lang w:val="en-ID"/>
        </w:rPr>
        <w:t xml:space="preserve">Many educators see the potential for haptics in digital literacy </w:t>
      </w:r>
      <w:r w:rsidR="00D21F0A">
        <w:rPr>
          <w:color w:val="000000"/>
          <w:lang w:val="en-ID"/>
        </w:rPr>
        <w:t xml:space="preserve">and digital </w:t>
      </w:r>
      <w:r w:rsidRPr="00DB24F1">
        <w:rPr>
          <w:color w:val="000000"/>
          <w:lang w:val="en-ID"/>
        </w:rPr>
        <w:t xml:space="preserve">media practice to assist children in meaning-making </w:t>
      </w:r>
      <w:r w:rsidR="00C006DD">
        <w:rPr>
          <w:color w:val="000000"/>
          <w:lang w:val="en-ID"/>
        </w:rPr>
        <w:t>with</w:t>
      </w:r>
      <w:r w:rsidR="00C006DD" w:rsidRPr="00DB24F1">
        <w:rPr>
          <w:color w:val="000000"/>
          <w:lang w:val="en-ID"/>
        </w:rPr>
        <w:t xml:space="preserve"> </w:t>
      </w:r>
      <w:r w:rsidRPr="00DB24F1">
        <w:rPr>
          <w:color w:val="000000"/>
          <w:lang w:val="en-ID"/>
        </w:rPr>
        <w:t xml:space="preserve">language, </w:t>
      </w:r>
      <w:r w:rsidR="00C006DD">
        <w:rPr>
          <w:color w:val="000000"/>
          <w:lang w:val="en-ID"/>
        </w:rPr>
        <w:t>in the same way that</w:t>
      </w:r>
      <w:r w:rsidRPr="00DB24F1">
        <w:rPr>
          <w:color w:val="000000"/>
          <w:lang w:val="en-ID"/>
        </w:rPr>
        <w:t xml:space="preserve"> video games </w:t>
      </w:r>
      <w:r w:rsidR="00C006DD">
        <w:rPr>
          <w:color w:val="000000"/>
          <w:lang w:val="en-ID"/>
        </w:rPr>
        <w:t xml:space="preserve">can serve </w:t>
      </w:r>
      <w:r w:rsidRPr="00DB24F1">
        <w:rPr>
          <w:color w:val="000000"/>
          <w:lang w:val="en-ID"/>
        </w:rPr>
        <w:t xml:space="preserve">as an interactive literacy practice because they draw on the users’ knowledge of </w:t>
      </w:r>
      <w:r w:rsidR="00C45CA3">
        <w:rPr>
          <w:color w:val="000000"/>
          <w:lang w:val="en-ID"/>
        </w:rPr>
        <w:t>“</w:t>
      </w:r>
      <w:r w:rsidRPr="00DB24F1">
        <w:rPr>
          <w:color w:val="000000"/>
          <w:lang w:val="en-ID"/>
        </w:rPr>
        <w:t>narratives, decision-making, critical literacies, multimodal text</w:t>
      </w:r>
      <w:r w:rsidR="00604B88">
        <w:rPr>
          <w:color w:val="000000"/>
          <w:lang w:val="en-ID"/>
        </w:rPr>
        <w:t>s</w:t>
      </w:r>
      <w:r w:rsidRPr="00DB24F1">
        <w:rPr>
          <w:color w:val="000000"/>
          <w:lang w:val="en-ID"/>
        </w:rPr>
        <w:t xml:space="preserve">, and gaming </w:t>
      </w:r>
      <w:proofErr w:type="spellStart"/>
      <w:r w:rsidRPr="00DB24F1">
        <w:rPr>
          <w:color w:val="000000"/>
          <w:lang w:val="en-ID"/>
        </w:rPr>
        <w:t>paratexts</w:t>
      </w:r>
      <w:proofErr w:type="spellEnd"/>
      <w:r w:rsidR="00C45CA3">
        <w:rPr>
          <w:color w:val="000000"/>
          <w:lang w:val="en-ID"/>
        </w:rPr>
        <w:t xml:space="preserve">” (p. </w:t>
      </w:r>
      <w:r w:rsidR="00604B88">
        <w:rPr>
          <w:color w:val="000000"/>
          <w:lang w:val="en-ID"/>
        </w:rPr>
        <w:t>112)</w:t>
      </w:r>
      <w:r w:rsidRPr="00DB24F1">
        <w:rPr>
          <w:color w:val="000000"/>
          <w:lang w:val="en-ID"/>
        </w:rPr>
        <w:t>.  </w:t>
      </w:r>
    </w:p>
    <w:p w14:paraId="4D3956D7" w14:textId="77777777" w:rsidR="00DB24F1" w:rsidRPr="00DB24F1" w:rsidRDefault="00DB24F1" w:rsidP="00DB24F1">
      <w:pPr>
        <w:pBdr>
          <w:top w:val="nil"/>
          <w:left w:val="nil"/>
          <w:bottom w:val="nil"/>
          <w:right w:val="nil"/>
          <w:between w:val="nil"/>
        </w:pBdr>
        <w:spacing w:line="240" w:lineRule="auto"/>
        <w:rPr>
          <w:color w:val="000000"/>
          <w:lang w:val="en-ID"/>
        </w:rPr>
      </w:pPr>
    </w:p>
    <w:p w14:paraId="2BC55976" w14:textId="02515C4F"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lastRenderedPageBreak/>
        <w:t xml:space="preserve">Chapter seven </w:t>
      </w:r>
      <w:r w:rsidR="00482D88">
        <w:rPr>
          <w:color w:val="000000"/>
          <w:lang w:val="en-ID"/>
        </w:rPr>
        <w:t>describes</w:t>
      </w:r>
      <w:r w:rsidR="00482D88" w:rsidRPr="00DB24F1">
        <w:rPr>
          <w:color w:val="000000"/>
          <w:lang w:val="en-ID"/>
        </w:rPr>
        <w:t xml:space="preserve"> </w:t>
      </w:r>
      <w:r w:rsidRPr="00DB24F1">
        <w:rPr>
          <w:color w:val="000000"/>
          <w:lang w:val="en-ID"/>
        </w:rPr>
        <w:t xml:space="preserve">new </w:t>
      </w:r>
      <w:r w:rsidR="00482D88">
        <w:rPr>
          <w:color w:val="000000"/>
          <w:lang w:val="en-ID"/>
        </w:rPr>
        <w:t>digital environment</w:t>
      </w:r>
      <w:r w:rsidR="00C61402">
        <w:rPr>
          <w:color w:val="000000"/>
          <w:lang w:val="en-ID"/>
        </w:rPr>
        <w:t>s</w:t>
      </w:r>
      <w:r w:rsidRPr="00DB24F1">
        <w:rPr>
          <w:color w:val="000000"/>
          <w:lang w:val="en-ID"/>
        </w:rPr>
        <w:t xml:space="preserve">, such as </w:t>
      </w:r>
      <w:r w:rsidR="00C61402">
        <w:rPr>
          <w:color w:val="000000"/>
          <w:lang w:val="en-ID"/>
        </w:rPr>
        <w:t>V</w:t>
      </w:r>
      <w:r w:rsidR="00C61402" w:rsidRPr="00DB24F1">
        <w:rPr>
          <w:color w:val="000000"/>
          <w:lang w:val="en-ID"/>
        </w:rPr>
        <w:t xml:space="preserve">irtual </w:t>
      </w:r>
      <w:r w:rsidR="00C61402">
        <w:rPr>
          <w:color w:val="000000"/>
          <w:lang w:val="en-ID"/>
        </w:rPr>
        <w:t xml:space="preserve">Reality </w:t>
      </w:r>
      <w:r w:rsidRPr="00DB24F1">
        <w:rPr>
          <w:color w:val="000000"/>
          <w:lang w:val="en-ID"/>
        </w:rPr>
        <w:t xml:space="preserve">(VR), </w:t>
      </w:r>
      <w:r w:rsidR="00C61402">
        <w:rPr>
          <w:color w:val="000000"/>
          <w:lang w:val="en-ID"/>
        </w:rPr>
        <w:t>A</w:t>
      </w:r>
      <w:r w:rsidR="00C61402" w:rsidRPr="00DB24F1">
        <w:rPr>
          <w:color w:val="000000"/>
          <w:lang w:val="en-ID"/>
        </w:rPr>
        <w:t xml:space="preserve">ugmented </w:t>
      </w:r>
      <w:r w:rsidR="00C61402">
        <w:rPr>
          <w:color w:val="000000"/>
          <w:lang w:val="en-ID"/>
        </w:rPr>
        <w:t xml:space="preserve">Reality </w:t>
      </w:r>
      <w:r w:rsidRPr="00DB24F1">
        <w:rPr>
          <w:color w:val="000000"/>
          <w:lang w:val="en-ID"/>
        </w:rPr>
        <w:t xml:space="preserve">(AR), and </w:t>
      </w:r>
      <w:r w:rsidR="00C61402">
        <w:rPr>
          <w:color w:val="000000"/>
          <w:lang w:val="en-ID"/>
        </w:rPr>
        <w:t>M</w:t>
      </w:r>
      <w:r w:rsidR="00C61402" w:rsidRPr="00DB24F1">
        <w:rPr>
          <w:color w:val="000000"/>
          <w:lang w:val="en-ID"/>
        </w:rPr>
        <w:t xml:space="preserve">ixed </w:t>
      </w:r>
      <w:r w:rsidR="00C61402">
        <w:rPr>
          <w:color w:val="000000"/>
          <w:lang w:val="en-ID"/>
        </w:rPr>
        <w:t>R</w:t>
      </w:r>
      <w:r w:rsidR="00C61402" w:rsidRPr="00DB24F1">
        <w:rPr>
          <w:color w:val="000000"/>
          <w:lang w:val="en-ID"/>
        </w:rPr>
        <w:t xml:space="preserve">eality </w:t>
      </w:r>
      <w:r w:rsidRPr="00DB24F1">
        <w:rPr>
          <w:color w:val="000000"/>
          <w:lang w:val="en-ID"/>
        </w:rPr>
        <w:t xml:space="preserve">(MR), which support multisensorial interaction. </w:t>
      </w:r>
      <w:r w:rsidR="00103658">
        <w:rPr>
          <w:color w:val="000000"/>
          <w:lang w:val="en-ID"/>
        </w:rPr>
        <w:t xml:space="preserve">VR is fully immersive, while </w:t>
      </w:r>
      <w:r w:rsidRPr="00DB24F1">
        <w:rPr>
          <w:color w:val="000000"/>
          <w:lang w:val="en-ID"/>
        </w:rPr>
        <w:t xml:space="preserve">AR and MR support interactions with both </w:t>
      </w:r>
      <w:r w:rsidR="004956FF" w:rsidRPr="00DB24F1">
        <w:rPr>
          <w:color w:val="000000"/>
          <w:lang w:val="en-ID"/>
        </w:rPr>
        <w:t>vi</w:t>
      </w:r>
      <w:r w:rsidR="004956FF">
        <w:rPr>
          <w:color w:val="000000"/>
          <w:lang w:val="en-ID"/>
        </w:rPr>
        <w:t>rt</w:t>
      </w:r>
      <w:r w:rsidR="004956FF" w:rsidRPr="00DB24F1">
        <w:rPr>
          <w:color w:val="000000"/>
          <w:lang w:val="en-ID"/>
        </w:rPr>
        <w:t xml:space="preserve">ual </w:t>
      </w:r>
      <w:r w:rsidRPr="00DB24F1">
        <w:rPr>
          <w:color w:val="000000"/>
          <w:lang w:val="en-ID"/>
        </w:rPr>
        <w:t xml:space="preserve">and real environments. These technologies can be used in the classroom because AR has been linked to improved kinaesthetic, spatial, and </w:t>
      </w:r>
      <w:r w:rsidR="004956FF" w:rsidRPr="00DB24F1">
        <w:rPr>
          <w:color w:val="000000"/>
          <w:lang w:val="en-ID"/>
        </w:rPr>
        <w:t>visuali</w:t>
      </w:r>
      <w:r w:rsidR="004956FF">
        <w:rPr>
          <w:color w:val="000000"/>
          <w:lang w:val="en-ID"/>
        </w:rPr>
        <w:t>s</w:t>
      </w:r>
      <w:r w:rsidR="004956FF" w:rsidRPr="00DB24F1">
        <w:rPr>
          <w:color w:val="000000"/>
          <w:lang w:val="en-ID"/>
        </w:rPr>
        <w:t xml:space="preserve">ation </w:t>
      </w:r>
      <w:r w:rsidRPr="00DB24F1">
        <w:rPr>
          <w:color w:val="000000"/>
          <w:lang w:val="en-ID"/>
        </w:rPr>
        <w:t>skills, critical thinking, and active participation in learning</w:t>
      </w:r>
      <w:r w:rsidR="007E1BB4">
        <w:rPr>
          <w:color w:val="000000"/>
          <w:lang w:val="en-ID"/>
        </w:rPr>
        <w:t xml:space="preserve"> (p. </w:t>
      </w:r>
      <w:r w:rsidR="006E1489">
        <w:rPr>
          <w:color w:val="000000"/>
          <w:lang w:val="en-ID"/>
        </w:rPr>
        <w:t>138)</w:t>
      </w:r>
      <w:r w:rsidRPr="00DB24F1">
        <w:rPr>
          <w:color w:val="000000"/>
          <w:lang w:val="en-ID"/>
        </w:rPr>
        <w:t xml:space="preserve">. In addition, VR technologies in education are becoming more prevalent due to their immersive meaning-making capabilities, which include </w:t>
      </w:r>
      <w:r w:rsidR="00615C30">
        <w:rPr>
          <w:color w:val="000000"/>
          <w:lang w:val="en-ID"/>
        </w:rPr>
        <w:t>“</w:t>
      </w:r>
      <w:r w:rsidRPr="00DB24F1">
        <w:rPr>
          <w:color w:val="000000"/>
          <w:lang w:val="en-ID"/>
        </w:rPr>
        <w:t xml:space="preserve">virtual painting, manipulating three-dimensional models, reading interactively, and </w:t>
      </w:r>
      <w:r w:rsidR="00615C30">
        <w:rPr>
          <w:color w:val="000000"/>
          <w:lang w:val="en-ID"/>
        </w:rPr>
        <w:t>many</w:t>
      </w:r>
      <w:r w:rsidR="00615C30" w:rsidRPr="00DB24F1">
        <w:rPr>
          <w:color w:val="000000"/>
          <w:lang w:val="en-ID"/>
        </w:rPr>
        <w:t xml:space="preserve"> </w:t>
      </w:r>
      <w:r w:rsidRPr="00DB24F1">
        <w:rPr>
          <w:color w:val="000000"/>
          <w:lang w:val="en-ID"/>
        </w:rPr>
        <w:t xml:space="preserve">other ways of </w:t>
      </w:r>
      <w:r w:rsidR="006B4B92">
        <w:rPr>
          <w:color w:val="000000"/>
          <w:lang w:val="en-ID"/>
        </w:rPr>
        <w:t>using information</w:t>
      </w:r>
      <w:r w:rsidRPr="00DB24F1">
        <w:rPr>
          <w:color w:val="000000"/>
          <w:lang w:val="en-ID"/>
        </w:rPr>
        <w:t xml:space="preserve"> and sign-making</w:t>
      </w:r>
      <w:r w:rsidR="00615C30">
        <w:rPr>
          <w:color w:val="000000"/>
          <w:lang w:val="en-ID"/>
        </w:rPr>
        <w:t>”</w:t>
      </w:r>
      <w:r w:rsidR="003E1FA5">
        <w:rPr>
          <w:color w:val="000000"/>
          <w:lang w:val="en-ID"/>
        </w:rPr>
        <w:t xml:space="preserve"> (p. 139)</w:t>
      </w:r>
      <w:r w:rsidRPr="00DB24F1">
        <w:rPr>
          <w:color w:val="000000"/>
          <w:lang w:val="en-ID"/>
        </w:rPr>
        <w:t>.</w:t>
      </w:r>
    </w:p>
    <w:p w14:paraId="4D05D829" w14:textId="77777777" w:rsidR="00DB24F1" w:rsidRPr="00DB24F1" w:rsidRDefault="00DB24F1" w:rsidP="00DB24F1">
      <w:pPr>
        <w:pBdr>
          <w:top w:val="nil"/>
          <w:left w:val="nil"/>
          <w:bottom w:val="nil"/>
          <w:right w:val="nil"/>
          <w:between w:val="nil"/>
        </w:pBdr>
        <w:spacing w:line="240" w:lineRule="auto"/>
        <w:rPr>
          <w:color w:val="000000"/>
          <w:lang w:val="en-ID"/>
        </w:rPr>
      </w:pPr>
    </w:p>
    <w:p w14:paraId="744283FE" w14:textId="597F0F27"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Part </w:t>
      </w:r>
      <w:r w:rsidR="005337DC">
        <w:rPr>
          <w:color w:val="000000"/>
          <w:lang w:val="en-ID"/>
        </w:rPr>
        <w:t>Three</w:t>
      </w:r>
      <w:r w:rsidRPr="00DB24F1">
        <w:rPr>
          <w:color w:val="000000"/>
          <w:lang w:val="en-ID"/>
        </w:rPr>
        <w:t xml:space="preserve">, </w:t>
      </w:r>
      <w:r w:rsidR="005337DC">
        <w:rPr>
          <w:color w:val="000000"/>
          <w:lang w:val="en-ID"/>
        </w:rPr>
        <w:t>c</w:t>
      </w:r>
      <w:r w:rsidRPr="00DB24F1">
        <w:rPr>
          <w:color w:val="000000"/>
          <w:lang w:val="en-ID"/>
        </w:rPr>
        <w:t>hapter eight is about infographics and scientific literacy. Infographics are associated with digital multimedia communication in the 21</w:t>
      </w:r>
      <w:r w:rsidRPr="009A677B">
        <w:rPr>
          <w:color w:val="000000"/>
          <w:vertAlign w:val="superscript"/>
          <w:lang w:val="en-ID"/>
        </w:rPr>
        <w:t>st</w:t>
      </w:r>
      <w:r w:rsidR="009A677B">
        <w:rPr>
          <w:color w:val="000000"/>
          <w:lang w:val="en-ID"/>
        </w:rPr>
        <w:t xml:space="preserve"> </w:t>
      </w:r>
      <w:r w:rsidRPr="00DB24F1">
        <w:rPr>
          <w:color w:val="000000"/>
          <w:lang w:val="en-ID"/>
        </w:rPr>
        <w:t xml:space="preserve">century, </w:t>
      </w:r>
      <w:r w:rsidR="005C65DD">
        <w:rPr>
          <w:color w:val="000000"/>
          <w:lang w:val="en-ID"/>
        </w:rPr>
        <w:t xml:space="preserve">most recognisably as </w:t>
      </w:r>
      <w:r w:rsidR="00A46129">
        <w:rPr>
          <w:color w:val="000000"/>
          <w:lang w:val="en-ID"/>
        </w:rPr>
        <w:t>“image–language ensembles”</w:t>
      </w:r>
      <w:r w:rsidRPr="00DB24F1">
        <w:rPr>
          <w:color w:val="000000"/>
          <w:lang w:val="en-ID"/>
        </w:rPr>
        <w:t xml:space="preserve"> that often contain one or more images (photographs, diagrams, graphs, maps, cartoons, etc.)</w:t>
      </w:r>
      <w:r w:rsidR="00A46129">
        <w:rPr>
          <w:color w:val="000000"/>
          <w:lang w:val="en-ID"/>
        </w:rPr>
        <w:t xml:space="preserve"> (p. </w:t>
      </w:r>
      <w:r w:rsidR="002B414D">
        <w:rPr>
          <w:color w:val="000000"/>
          <w:lang w:val="en-ID"/>
        </w:rPr>
        <w:t>147)</w:t>
      </w:r>
      <w:r w:rsidRPr="00DB24F1">
        <w:rPr>
          <w:color w:val="000000"/>
          <w:lang w:val="en-ID"/>
        </w:rPr>
        <w:t xml:space="preserve">. </w:t>
      </w:r>
      <w:r w:rsidR="00CC5387">
        <w:rPr>
          <w:color w:val="000000"/>
          <w:lang w:val="en-ID"/>
        </w:rPr>
        <w:t>The authors outline</w:t>
      </w:r>
      <w:r w:rsidRPr="00DB24F1">
        <w:rPr>
          <w:color w:val="000000"/>
          <w:lang w:val="en-ID"/>
        </w:rPr>
        <w:t xml:space="preserve"> five strategies</w:t>
      </w:r>
      <w:r w:rsidR="00055A8F">
        <w:rPr>
          <w:color w:val="000000"/>
          <w:lang w:val="en-ID"/>
        </w:rPr>
        <w:t>,</w:t>
      </w:r>
      <w:r w:rsidR="00AA5686">
        <w:rPr>
          <w:color w:val="000000"/>
          <w:lang w:val="en-ID"/>
        </w:rPr>
        <w:t xml:space="preserve"> or</w:t>
      </w:r>
      <w:r w:rsidRPr="00DB24F1">
        <w:rPr>
          <w:color w:val="000000"/>
          <w:lang w:val="en-ID"/>
        </w:rPr>
        <w:t xml:space="preserve"> </w:t>
      </w:r>
      <w:r w:rsidR="00796CAA">
        <w:rPr>
          <w:color w:val="000000"/>
          <w:lang w:val="en-ID"/>
        </w:rPr>
        <w:t>“</w:t>
      </w:r>
      <w:r w:rsidRPr="00DB24F1">
        <w:rPr>
          <w:color w:val="000000"/>
          <w:lang w:val="en-ID"/>
        </w:rPr>
        <w:t>5Cs</w:t>
      </w:r>
      <w:r w:rsidR="00796CAA">
        <w:rPr>
          <w:color w:val="000000"/>
          <w:lang w:val="en-ID"/>
        </w:rPr>
        <w:t>”</w:t>
      </w:r>
      <w:r w:rsidR="00AA5686">
        <w:rPr>
          <w:color w:val="000000"/>
          <w:lang w:val="en-ID"/>
        </w:rPr>
        <w:t>,</w:t>
      </w:r>
      <w:r w:rsidRPr="00DB24F1">
        <w:rPr>
          <w:color w:val="000000"/>
          <w:lang w:val="en-ID"/>
        </w:rPr>
        <w:t xml:space="preserve"> namely contextualizing, comprehending, connecting, comparing, and constructing, to promote </w:t>
      </w:r>
      <w:r w:rsidR="00EA3E27">
        <w:rPr>
          <w:color w:val="000000"/>
          <w:lang w:val="en-ID"/>
        </w:rPr>
        <w:t>“</w:t>
      </w:r>
      <w:r w:rsidRPr="00DB24F1">
        <w:rPr>
          <w:color w:val="000000"/>
          <w:lang w:val="en-ID"/>
        </w:rPr>
        <w:t xml:space="preserve">students’ critical interpretation and effective </w:t>
      </w:r>
      <w:r w:rsidR="00EA3E27">
        <w:rPr>
          <w:color w:val="000000"/>
          <w:lang w:val="en-ID"/>
        </w:rPr>
        <w:t>creation</w:t>
      </w:r>
      <w:r w:rsidR="00EA3E27" w:rsidRPr="00DB24F1">
        <w:rPr>
          <w:color w:val="000000"/>
          <w:lang w:val="en-ID"/>
        </w:rPr>
        <w:t xml:space="preserve"> </w:t>
      </w:r>
      <w:r w:rsidRPr="00DB24F1">
        <w:rPr>
          <w:color w:val="000000"/>
          <w:lang w:val="en-ID"/>
        </w:rPr>
        <w:t xml:space="preserve">of infographics within the context of scientific literacy </w:t>
      </w:r>
      <w:r w:rsidR="00242315">
        <w:rPr>
          <w:color w:val="000000"/>
          <w:lang w:val="en-ID"/>
        </w:rPr>
        <w:t>education” (p. 168)</w:t>
      </w:r>
      <w:r w:rsidRPr="00DB24F1">
        <w:rPr>
          <w:color w:val="000000"/>
          <w:lang w:val="en-ID"/>
        </w:rPr>
        <w:t>.</w:t>
      </w:r>
    </w:p>
    <w:p w14:paraId="36CEA514" w14:textId="77777777" w:rsidR="00DB24F1" w:rsidRPr="00DB24F1" w:rsidRDefault="00DB24F1" w:rsidP="00DB24F1">
      <w:pPr>
        <w:pBdr>
          <w:top w:val="nil"/>
          <w:left w:val="nil"/>
          <w:bottom w:val="nil"/>
          <w:right w:val="nil"/>
          <w:between w:val="nil"/>
        </w:pBdr>
        <w:spacing w:line="240" w:lineRule="auto"/>
        <w:rPr>
          <w:color w:val="000000"/>
          <w:lang w:val="en-ID"/>
        </w:rPr>
      </w:pPr>
    </w:p>
    <w:p w14:paraId="309FC935" w14:textId="5B65B83D"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 xml:space="preserve">Chapter nine explores </w:t>
      </w:r>
      <w:r w:rsidR="00516EFC" w:rsidRPr="00DB24F1">
        <w:rPr>
          <w:color w:val="000000"/>
          <w:lang w:val="en-ID"/>
        </w:rPr>
        <w:t>advanc</w:t>
      </w:r>
      <w:r w:rsidR="00516EFC">
        <w:rPr>
          <w:color w:val="000000"/>
          <w:lang w:val="en-ID"/>
        </w:rPr>
        <w:t>ing</w:t>
      </w:r>
      <w:r w:rsidR="00516EFC" w:rsidRPr="00DB24F1">
        <w:rPr>
          <w:color w:val="000000"/>
          <w:lang w:val="en-ID"/>
        </w:rPr>
        <w:t xml:space="preserve"> </w:t>
      </w:r>
      <w:r w:rsidRPr="00DB24F1">
        <w:rPr>
          <w:color w:val="000000"/>
          <w:lang w:val="en-ID"/>
        </w:rPr>
        <w:t xml:space="preserve">animated story composition through coding. The </w:t>
      </w:r>
      <w:r w:rsidR="005E0F87">
        <w:rPr>
          <w:color w:val="000000"/>
          <w:lang w:val="en-ID"/>
        </w:rPr>
        <w:t>authors suggest that the “</w:t>
      </w:r>
      <w:r w:rsidRPr="00DB24F1">
        <w:rPr>
          <w:color w:val="000000"/>
          <w:lang w:val="en-ID"/>
        </w:rPr>
        <w:t>impressive literary quality of coded, vibrant narratives created by school-age children</w:t>
      </w:r>
      <w:r w:rsidR="00C00B30">
        <w:rPr>
          <w:color w:val="000000"/>
          <w:lang w:val="en-ID"/>
        </w:rPr>
        <w:t>”</w:t>
      </w:r>
      <w:r w:rsidRPr="00DB24F1">
        <w:rPr>
          <w:color w:val="000000"/>
          <w:lang w:val="en-ID"/>
        </w:rPr>
        <w:t xml:space="preserve"> demonstrates the </w:t>
      </w:r>
      <w:r w:rsidR="00C00B30">
        <w:rPr>
          <w:color w:val="000000"/>
          <w:lang w:val="en-ID"/>
        </w:rPr>
        <w:t>“</w:t>
      </w:r>
      <w:r w:rsidRPr="00DB24F1">
        <w:rPr>
          <w:color w:val="000000"/>
          <w:lang w:val="en-ID"/>
        </w:rPr>
        <w:t>potential of integrating coding and literacy</w:t>
      </w:r>
      <w:r w:rsidR="00C00B30">
        <w:rPr>
          <w:color w:val="000000"/>
          <w:lang w:val="en-ID"/>
        </w:rPr>
        <w:t xml:space="preserve">” (p. </w:t>
      </w:r>
      <w:r w:rsidR="008F56D6">
        <w:rPr>
          <w:color w:val="000000"/>
          <w:lang w:val="en-ID"/>
        </w:rPr>
        <w:t>192)</w:t>
      </w:r>
      <w:r w:rsidRPr="00DB24F1">
        <w:rPr>
          <w:color w:val="000000"/>
          <w:lang w:val="en-ID"/>
        </w:rPr>
        <w:t xml:space="preserve">. Popular block-coding platforms like </w:t>
      </w:r>
      <w:r w:rsidRPr="00874CAC">
        <w:rPr>
          <w:i/>
          <w:iCs/>
          <w:color w:val="000000"/>
          <w:lang w:val="en-ID"/>
        </w:rPr>
        <w:t>Scratch</w:t>
      </w:r>
      <w:r w:rsidRPr="00DB24F1">
        <w:rPr>
          <w:color w:val="000000"/>
          <w:lang w:val="en-ID"/>
        </w:rPr>
        <w:t xml:space="preserve"> have helped children to learn the changing literacy skills of the digital world of </w:t>
      </w:r>
      <w:r w:rsidR="009A677B" w:rsidRPr="00DB24F1">
        <w:rPr>
          <w:color w:val="000000"/>
          <w:lang w:val="en-ID"/>
        </w:rPr>
        <w:t>21</w:t>
      </w:r>
      <w:r w:rsidR="009A677B" w:rsidRPr="009A677B">
        <w:rPr>
          <w:color w:val="000000"/>
          <w:vertAlign w:val="superscript"/>
          <w:lang w:val="en-ID"/>
        </w:rPr>
        <w:t>st</w:t>
      </w:r>
      <w:r w:rsidR="009A677B">
        <w:rPr>
          <w:color w:val="000000"/>
          <w:lang w:val="en-ID"/>
        </w:rPr>
        <w:t>-</w:t>
      </w:r>
      <w:r w:rsidR="009A677B" w:rsidRPr="00DB24F1">
        <w:rPr>
          <w:color w:val="000000"/>
          <w:lang w:val="en-ID"/>
        </w:rPr>
        <w:t xml:space="preserve">century </w:t>
      </w:r>
      <w:r w:rsidRPr="00DB24F1">
        <w:rPr>
          <w:color w:val="000000"/>
          <w:lang w:val="en-ID"/>
        </w:rPr>
        <w:t>communication at an early age</w:t>
      </w:r>
      <w:r w:rsidR="00804278">
        <w:rPr>
          <w:color w:val="000000"/>
          <w:lang w:val="en-ID"/>
        </w:rPr>
        <w:t xml:space="preserve"> (p. 192)</w:t>
      </w:r>
      <w:r w:rsidRPr="00DB24F1">
        <w:rPr>
          <w:color w:val="000000"/>
          <w:lang w:val="en-ID"/>
        </w:rPr>
        <w:t>.</w:t>
      </w:r>
    </w:p>
    <w:p w14:paraId="7CF6C107" w14:textId="77777777" w:rsidR="00DB24F1" w:rsidRPr="00DB24F1" w:rsidRDefault="00DB24F1" w:rsidP="00DB24F1">
      <w:pPr>
        <w:pBdr>
          <w:top w:val="nil"/>
          <w:left w:val="nil"/>
          <w:bottom w:val="nil"/>
          <w:right w:val="nil"/>
          <w:between w:val="nil"/>
        </w:pBdr>
        <w:spacing w:line="240" w:lineRule="auto"/>
        <w:rPr>
          <w:color w:val="000000"/>
          <w:lang w:val="en-ID"/>
        </w:rPr>
      </w:pPr>
    </w:p>
    <w:p w14:paraId="21583463" w14:textId="3F77AC02"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The final chapter discusses digital interactive literature</w:t>
      </w:r>
      <w:r w:rsidR="00BB5BF5">
        <w:rPr>
          <w:color w:val="000000"/>
          <w:lang w:val="en-ID"/>
        </w:rPr>
        <w:t xml:space="preserve"> (DIL)</w:t>
      </w:r>
      <w:r w:rsidR="005D263E">
        <w:rPr>
          <w:color w:val="000000"/>
          <w:lang w:val="en-ID"/>
        </w:rPr>
        <w:t>, noting that</w:t>
      </w:r>
      <w:r w:rsidRPr="00DB24F1">
        <w:rPr>
          <w:color w:val="000000"/>
          <w:lang w:val="en-ID"/>
        </w:rPr>
        <w:t xml:space="preserve"> students growing up in these digital environments have access to an increasing variety of </w:t>
      </w:r>
      <w:r w:rsidR="00BB5BF5">
        <w:rPr>
          <w:color w:val="000000"/>
          <w:lang w:val="en-ID"/>
        </w:rPr>
        <w:t>DIL</w:t>
      </w:r>
      <w:r w:rsidRPr="00DB24F1">
        <w:rPr>
          <w:color w:val="000000"/>
          <w:lang w:val="en-ID"/>
        </w:rPr>
        <w:t xml:space="preserve">, including </w:t>
      </w:r>
      <w:r w:rsidR="007C16EA">
        <w:rPr>
          <w:color w:val="000000"/>
          <w:lang w:val="en-ID"/>
        </w:rPr>
        <w:t>originally print-based stories</w:t>
      </w:r>
      <w:r w:rsidRPr="00DB24F1">
        <w:rPr>
          <w:color w:val="000000"/>
          <w:lang w:val="en-ID"/>
        </w:rPr>
        <w:t xml:space="preserve"> such as the Harry Potter story world, </w:t>
      </w:r>
      <w:r w:rsidR="007C16EA">
        <w:rPr>
          <w:color w:val="000000"/>
          <w:lang w:val="en-ID"/>
        </w:rPr>
        <w:t>“</w:t>
      </w:r>
      <w:r w:rsidRPr="00DB24F1">
        <w:rPr>
          <w:color w:val="000000"/>
          <w:lang w:val="en-ID"/>
        </w:rPr>
        <w:t xml:space="preserve">which is available not only as novels and films, but also as </w:t>
      </w:r>
      <w:r w:rsidR="001B264D">
        <w:rPr>
          <w:color w:val="000000"/>
          <w:lang w:val="en-ID"/>
        </w:rPr>
        <w:t>multiple</w:t>
      </w:r>
      <w:r w:rsidR="001B264D" w:rsidRPr="00DB24F1">
        <w:rPr>
          <w:color w:val="000000"/>
          <w:lang w:val="en-ID"/>
        </w:rPr>
        <w:t xml:space="preserve"> </w:t>
      </w:r>
      <w:r w:rsidRPr="00DB24F1">
        <w:rPr>
          <w:color w:val="000000"/>
          <w:lang w:val="en-ID"/>
        </w:rPr>
        <w:t>video games and</w:t>
      </w:r>
      <w:r w:rsidR="001F1303">
        <w:rPr>
          <w:color w:val="000000"/>
          <w:lang w:val="en-ID"/>
        </w:rPr>
        <w:t xml:space="preserve"> even</w:t>
      </w:r>
      <w:r w:rsidR="001F1303" w:rsidRPr="00DB24F1">
        <w:rPr>
          <w:color w:val="000000"/>
          <w:lang w:val="en-ID"/>
        </w:rPr>
        <w:t xml:space="preserve"> </w:t>
      </w:r>
      <w:r w:rsidRPr="00DB24F1">
        <w:rPr>
          <w:color w:val="000000"/>
          <w:lang w:val="en-ID"/>
        </w:rPr>
        <w:t>now</w:t>
      </w:r>
      <w:r w:rsidR="001F1303">
        <w:rPr>
          <w:color w:val="000000"/>
          <w:lang w:val="en-ID"/>
        </w:rPr>
        <w:t xml:space="preserve"> as</w:t>
      </w:r>
      <w:r w:rsidR="001F1303" w:rsidRPr="00DB24F1">
        <w:rPr>
          <w:color w:val="000000"/>
          <w:lang w:val="en-ID"/>
        </w:rPr>
        <w:t xml:space="preserve"> </w:t>
      </w:r>
      <w:r w:rsidRPr="00DB24F1">
        <w:rPr>
          <w:color w:val="000000"/>
          <w:lang w:val="en-ID"/>
        </w:rPr>
        <w:t>augmented reality games</w:t>
      </w:r>
      <w:r w:rsidR="001B264D">
        <w:rPr>
          <w:color w:val="000000"/>
          <w:lang w:val="en-ID"/>
        </w:rPr>
        <w:t xml:space="preserve">” (p. </w:t>
      </w:r>
      <w:r w:rsidR="001F1303">
        <w:rPr>
          <w:color w:val="000000"/>
          <w:lang w:val="en-ID"/>
        </w:rPr>
        <w:t>196)</w:t>
      </w:r>
      <w:r w:rsidRPr="00DB24F1">
        <w:rPr>
          <w:color w:val="000000"/>
          <w:lang w:val="en-ID"/>
        </w:rPr>
        <w:t>. He</w:t>
      </w:r>
      <w:r w:rsidR="004B3235">
        <w:rPr>
          <w:color w:val="000000"/>
          <w:lang w:val="en-ID"/>
        </w:rPr>
        <w:t>re</w:t>
      </w:r>
      <w:r w:rsidRPr="00DB24F1">
        <w:rPr>
          <w:color w:val="000000"/>
          <w:lang w:val="en-ID"/>
        </w:rPr>
        <w:t xml:space="preserve">, the magic interactivity utilizes 2D or 3D illustration and non-immersive or immersive reality. The challenge of using DIL is to combine multimodal </w:t>
      </w:r>
      <w:r w:rsidR="00696429">
        <w:rPr>
          <w:color w:val="000000"/>
          <w:lang w:val="en-ID"/>
        </w:rPr>
        <w:t>storytelling</w:t>
      </w:r>
      <w:r w:rsidR="00696429" w:rsidRPr="00DB24F1">
        <w:rPr>
          <w:color w:val="000000"/>
          <w:lang w:val="en-ID"/>
        </w:rPr>
        <w:t xml:space="preserve"> </w:t>
      </w:r>
      <w:r w:rsidRPr="00DB24F1">
        <w:rPr>
          <w:color w:val="000000"/>
          <w:lang w:val="en-ID"/>
        </w:rPr>
        <w:t>with the possibilities of new digital technologies.</w:t>
      </w:r>
    </w:p>
    <w:p w14:paraId="4FDE83C5" w14:textId="77777777" w:rsidR="00DB24F1" w:rsidRPr="00DB24F1" w:rsidRDefault="00DB24F1" w:rsidP="00DB24F1">
      <w:pPr>
        <w:pBdr>
          <w:top w:val="nil"/>
          <w:left w:val="nil"/>
          <w:bottom w:val="nil"/>
          <w:right w:val="nil"/>
          <w:between w:val="nil"/>
        </w:pBdr>
        <w:spacing w:line="240" w:lineRule="auto"/>
        <w:rPr>
          <w:color w:val="000000"/>
          <w:lang w:val="en-ID"/>
        </w:rPr>
      </w:pPr>
    </w:p>
    <w:p w14:paraId="7C8B2B03" w14:textId="7329585C"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In conclusion, this book is a well-written and timely contribution to literacy</w:t>
      </w:r>
      <w:r w:rsidR="005010A7">
        <w:rPr>
          <w:color w:val="000000"/>
          <w:lang w:val="en-ID"/>
        </w:rPr>
        <w:t xml:space="preserve"> studies</w:t>
      </w:r>
      <w:r w:rsidR="0083579C">
        <w:rPr>
          <w:color w:val="000000"/>
          <w:lang w:val="en-ID"/>
        </w:rPr>
        <w:t xml:space="preserve">, with </w:t>
      </w:r>
      <w:r w:rsidR="00CD1A8E">
        <w:rPr>
          <w:color w:val="000000"/>
          <w:lang w:val="en-ID"/>
        </w:rPr>
        <w:t xml:space="preserve">particular </w:t>
      </w:r>
      <w:r w:rsidR="0083579C">
        <w:rPr>
          <w:color w:val="000000"/>
          <w:lang w:val="en-ID"/>
        </w:rPr>
        <w:t>resonance for information literac</w:t>
      </w:r>
      <w:r w:rsidR="00CD1A8E">
        <w:rPr>
          <w:color w:val="000000"/>
          <w:lang w:val="en-ID"/>
        </w:rPr>
        <w:t>y</w:t>
      </w:r>
      <w:r w:rsidR="00397D70">
        <w:rPr>
          <w:color w:val="000000"/>
          <w:lang w:val="en-ID"/>
        </w:rPr>
        <w:t xml:space="preserve"> (IL)</w:t>
      </w:r>
      <w:r w:rsidRPr="00DB24F1">
        <w:rPr>
          <w:color w:val="000000"/>
          <w:lang w:val="en-ID"/>
        </w:rPr>
        <w:t xml:space="preserve">. The authors address emerging issues in future-focused literacy studies: mind, body, materiality, multimodality, and </w:t>
      </w:r>
      <w:r w:rsidR="00090F74">
        <w:rPr>
          <w:color w:val="000000"/>
          <w:lang w:val="en-ID"/>
        </w:rPr>
        <w:t xml:space="preserve">their </w:t>
      </w:r>
      <w:r w:rsidRPr="00DB24F1">
        <w:rPr>
          <w:color w:val="000000"/>
          <w:lang w:val="en-ID"/>
        </w:rPr>
        <w:t xml:space="preserve">implications. </w:t>
      </w:r>
      <w:r w:rsidR="00046B75">
        <w:rPr>
          <w:color w:val="000000"/>
          <w:lang w:val="en-ID"/>
        </w:rPr>
        <w:t>“</w:t>
      </w:r>
      <w:r w:rsidR="00090F74">
        <w:rPr>
          <w:color w:val="000000"/>
          <w:lang w:val="en-ID"/>
        </w:rPr>
        <w:t>P</w:t>
      </w:r>
      <w:r w:rsidR="00090F74" w:rsidRPr="00DB24F1">
        <w:rPr>
          <w:color w:val="000000"/>
          <w:lang w:val="en-ID"/>
        </w:rPr>
        <w:t xml:space="preserve">ractical </w:t>
      </w:r>
      <w:r w:rsidRPr="00DB24F1">
        <w:rPr>
          <w:color w:val="000000"/>
          <w:lang w:val="en-ID"/>
        </w:rPr>
        <w:t>practice</w:t>
      </w:r>
      <w:r w:rsidR="00046B75">
        <w:rPr>
          <w:color w:val="000000"/>
          <w:lang w:val="en-ID"/>
        </w:rPr>
        <w:t xml:space="preserve">” </w:t>
      </w:r>
      <w:r w:rsidRPr="00DB24F1">
        <w:rPr>
          <w:color w:val="000000"/>
          <w:lang w:val="en-ID"/>
        </w:rPr>
        <w:t xml:space="preserve">and </w:t>
      </w:r>
      <w:r w:rsidR="00046B75">
        <w:rPr>
          <w:color w:val="000000"/>
          <w:lang w:val="en-ID"/>
        </w:rPr>
        <w:t>“</w:t>
      </w:r>
      <w:r w:rsidR="00090F74">
        <w:rPr>
          <w:color w:val="000000"/>
          <w:lang w:val="en-ID"/>
        </w:rPr>
        <w:t>R</w:t>
      </w:r>
      <w:r w:rsidR="00090F74" w:rsidRPr="00DB24F1">
        <w:rPr>
          <w:color w:val="000000"/>
          <w:lang w:val="en-ID"/>
        </w:rPr>
        <w:t>ecommendation</w:t>
      </w:r>
      <w:r w:rsidR="00DD45E7">
        <w:rPr>
          <w:color w:val="000000"/>
          <w:lang w:val="en-ID"/>
        </w:rPr>
        <w:t>s</w:t>
      </w:r>
      <w:r w:rsidR="00090F74" w:rsidRPr="00DB24F1">
        <w:rPr>
          <w:color w:val="000000"/>
          <w:lang w:val="en-ID"/>
        </w:rPr>
        <w:t xml:space="preserve"> </w:t>
      </w:r>
      <w:r w:rsidRPr="00DB24F1">
        <w:rPr>
          <w:color w:val="000000"/>
          <w:lang w:val="en-ID"/>
        </w:rPr>
        <w:t>for research</w:t>
      </w:r>
      <w:r w:rsidR="00046B75">
        <w:rPr>
          <w:color w:val="000000"/>
          <w:lang w:val="en-ID"/>
        </w:rPr>
        <w:t>”</w:t>
      </w:r>
      <w:r w:rsidRPr="00DB24F1">
        <w:rPr>
          <w:color w:val="000000"/>
          <w:lang w:val="en-ID"/>
        </w:rPr>
        <w:t xml:space="preserve"> </w:t>
      </w:r>
      <w:r w:rsidR="00090F74">
        <w:rPr>
          <w:color w:val="000000"/>
          <w:lang w:val="en-ID"/>
        </w:rPr>
        <w:t xml:space="preserve">sections </w:t>
      </w:r>
      <w:r w:rsidRPr="00DB24F1">
        <w:rPr>
          <w:color w:val="000000"/>
          <w:lang w:val="en-ID"/>
        </w:rPr>
        <w:t xml:space="preserve">are available at the end of every chapter to help teachers support effective learning. </w:t>
      </w:r>
      <w:r w:rsidR="009E6501">
        <w:rPr>
          <w:color w:val="000000"/>
          <w:lang w:val="en-ID"/>
        </w:rPr>
        <w:t>The book’s</w:t>
      </w:r>
      <w:r w:rsidRPr="00DB24F1">
        <w:rPr>
          <w:color w:val="000000"/>
          <w:lang w:val="en-ID"/>
        </w:rPr>
        <w:t xml:space="preserve"> utility to well-informed practitioners</w:t>
      </w:r>
      <w:r w:rsidR="00C15F33">
        <w:rPr>
          <w:color w:val="000000"/>
          <w:lang w:val="en-ID"/>
        </w:rPr>
        <w:t xml:space="preserve"> is evident</w:t>
      </w:r>
      <w:r w:rsidRPr="00DB24F1">
        <w:rPr>
          <w:color w:val="000000"/>
          <w:lang w:val="en-ID"/>
        </w:rPr>
        <w:t>, despite the fact that it is ultimately most useful for researchers and academics and may assist many dissertation students. </w:t>
      </w:r>
    </w:p>
    <w:p w14:paraId="01FE033C" w14:textId="77777777" w:rsidR="00DB24F1" w:rsidRPr="00DB24F1" w:rsidRDefault="00DB24F1" w:rsidP="00DB24F1">
      <w:pPr>
        <w:pBdr>
          <w:top w:val="nil"/>
          <w:left w:val="nil"/>
          <w:bottom w:val="nil"/>
          <w:right w:val="nil"/>
          <w:between w:val="nil"/>
        </w:pBdr>
        <w:spacing w:line="240" w:lineRule="auto"/>
        <w:rPr>
          <w:color w:val="000000"/>
          <w:lang w:val="en-ID"/>
        </w:rPr>
      </w:pPr>
    </w:p>
    <w:p w14:paraId="08CED311" w14:textId="4CF388D5" w:rsidR="00DB24F1" w:rsidRPr="00DB24F1" w:rsidRDefault="00DB24F1" w:rsidP="00DB24F1">
      <w:pPr>
        <w:keepNext/>
        <w:keepLines/>
        <w:pBdr>
          <w:top w:val="nil"/>
          <w:left w:val="nil"/>
          <w:bottom w:val="nil"/>
          <w:right w:val="nil"/>
          <w:between w:val="nil"/>
        </w:pBdr>
        <w:spacing w:after="200" w:line="240" w:lineRule="auto"/>
        <w:rPr>
          <w:b/>
          <w:color w:val="000000"/>
          <w:sz w:val="28"/>
          <w:szCs w:val="28"/>
        </w:rPr>
      </w:pPr>
      <w:r w:rsidRPr="00DB24F1">
        <w:rPr>
          <w:b/>
          <w:color w:val="000000"/>
          <w:sz w:val="28"/>
          <w:szCs w:val="28"/>
        </w:rPr>
        <w:t>Acknowledgment</w:t>
      </w:r>
      <w:r w:rsidR="00BC0A0F">
        <w:rPr>
          <w:b/>
          <w:color w:val="000000"/>
          <w:sz w:val="28"/>
          <w:szCs w:val="28"/>
        </w:rPr>
        <w:t>s</w:t>
      </w:r>
      <w:r w:rsidRPr="00DB24F1">
        <w:rPr>
          <w:b/>
          <w:color w:val="000000"/>
          <w:sz w:val="28"/>
          <w:szCs w:val="28"/>
        </w:rPr>
        <w:t> </w:t>
      </w:r>
    </w:p>
    <w:p w14:paraId="0183E47C" w14:textId="77777777" w:rsidR="00DB24F1" w:rsidRPr="00DB24F1" w:rsidRDefault="00DB24F1" w:rsidP="00DB24F1">
      <w:pPr>
        <w:pBdr>
          <w:top w:val="nil"/>
          <w:left w:val="nil"/>
          <w:bottom w:val="nil"/>
          <w:right w:val="nil"/>
          <w:between w:val="nil"/>
        </w:pBdr>
        <w:spacing w:line="240" w:lineRule="auto"/>
        <w:rPr>
          <w:color w:val="000000"/>
          <w:lang w:val="en-ID"/>
        </w:rPr>
      </w:pPr>
      <w:r w:rsidRPr="00DB24F1">
        <w:rPr>
          <w:color w:val="000000"/>
          <w:lang w:val="en-ID"/>
        </w:rPr>
        <w:t>The authors are grateful to the Educational Fund Management Institution (LPDP) for support in publishing this book review.</w:t>
      </w:r>
    </w:p>
    <w:p w14:paraId="3BE12116" w14:textId="77777777" w:rsidR="00DB24F1" w:rsidRPr="00DB24F1" w:rsidRDefault="00DB24F1" w:rsidP="00DB24F1">
      <w:pPr>
        <w:pBdr>
          <w:top w:val="nil"/>
          <w:left w:val="nil"/>
          <w:bottom w:val="nil"/>
          <w:right w:val="nil"/>
          <w:between w:val="nil"/>
        </w:pBdr>
        <w:spacing w:line="240" w:lineRule="auto"/>
        <w:rPr>
          <w:color w:val="000000"/>
          <w:lang w:val="en-ID"/>
        </w:rPr>
      </w:pPr>
    </w:p>
    <w:p w14:paraId="1CFC919F" w14:textId="4DF198C1" w:rsidR="00FF109D" w:rsidRPr="00874CAC" w:rsidRDefault="00FF109D" w:rsidP="00DB24F1">
      <w:pPr>
        <w:pBdr>
          <w:top w:val="nil"/>
          <w:left w:val="nil"/>
          <w:bottom w:val="nil"/>
          <w:right w:val="nil"/>
          <w:between w:val="nil"/>
        </w:pBdr>
        <w:spacing w:line="240" w:lineRule="auto"/>
        <w:rPr>
          <w:b/>
          <w:color w:val="000000"/>
          <w:sz w:val="28"/>
          <w:szCs w:val="28"/>
        </w:rPr>
      </w:pPr>
      <w:r w:rsidRPr="00874CAC">
        <w:rPr>
          <w:b/>
          <w:color w:val="000000"/>
          <w:sz w:val="28"/>
          <w:szCs w:val="28"/>
        </w:rPr>
        <w:t>References</w:t>
      </w:r>
    </w:p>
    <w:p w14:paraId="3DE464B6" w14:textId="77777777" w:rsidR="00FF109D" w:rsidRDefault="00FF109D" w:rsidP="00DB24F1">
      <w:pPr>
        <w:pBdr>
          <w:top w:val="nil"/>
          <w:left w:val="nil"/>
          <w:bottom w:val="nil"/>
          <w:right w:val="nil"/>
          <w:between w:val="nil"/>
        </w:pBdr>
        <w:spacing w:line="240" w:lineRule="auto"/>
        <w:rPr>
          <w:color w:val="000000"/>
        </w:rPr>
      </w:pPr>
    </w:p>
    <w:p w14:paraId="4743C41F" w14:textId="487E049F" w:rsidR="00AA25E1" w:rsidRPr="00AA25E1" w:rsidRDefault="00AA25E1" w:rsidP="00AA25E1">
      <w:pPr>
        <w:pBdr>
          <w:top w:val="nil"/>
          <w:left w:val="nil"/>
          <w:bottom w:val="nil"/>
          <w:right w:val="nil"/>
          <w:between w:val="nil"/>
        </w:pBdr>
        <w:spacing w:line="240" w:lineRule="auto"/>
        <w:rPr>
          <w:color w:val="000000"/>
        </w:rPr>
      </w:pPr>
      <w:r w:rsidRPr="00AA25E1">
        <w:rPr>
          <w:color w:val="000000"/>
        </w:rPr>
        <w:t xml:space="preserve">Cho, B.Y., Woodward, L., &amp; Li, D. (2018). </w:t>
      </w:r>
      <w:hyperlink r:id="rId11" w:history="1">
        <w:r w:rsidRPr="00AA25E1">
          <w:rPr>
            <w:rStyle w:val="Hyperlink"/>
          </w:rPr>
          <w:t>Epistemic processing when adolescents read online: A verbal protocol analysis of more and less successful online readers</w:t>
        </w:r>
      </w:hyperlink>
      <w:r w:rsidRPr="00AA25E1">
        <w:rPr>
          <w:color w:val="000000"/>
        </w:rPr>
        <w:t xml:space="preserve">. </w:t>
      </w:r>
      <w:r w:rsidRPr="00874CAC">
        <w:rPr>
          <w:i/>
          <w:iCs/>
          <w:color w:val="000000"/>
        </w:rPr>
        <w:t>Reading Research Quarterly, 53</w:t>
      </w:r>
      <w:r w:rsidRPr="00AA25E1">
        <w:rPr>
          <w:color w:val="000000"/>
        </w:rPr>
        <w:t xml:space="preserve">(2), 197–221. </w:t>
      </w:r>
    </w:p>
    <w:p w14:paraId="461BFDB9" w14:textId="2215FC11" w:rsidR="00DA7D84" w:rsidRDefault="00DA7D84" w:rsidP="00DB24F1">
      <w:pPr>
        <w:pBdr>
          <w:top w:val="nil"/>
          <w:left w:val="nil"/>
          <w:bottom w:val="nil"/>
          <w:right w:val="nil"/>
          <w:between w:val="nil"/>
        </w:pBdr>
        <w:spacing w:line="240" w:lineRule="auto"/>
        <w:rPr>
          <w:color w:val="000000"/>
        </w:rPr>
      </w:pPr>
    </w:p>
    <w:sectPr w:rsidR="00DA7D84" w:rsidSect="001474AD">
      <w:footerReference w:type="even" r:id="rId12"/>
      <w:footerReference w:type="default" r:id="rId13"/>
      <w:pgSz w:w="11900" w:h="16840"/>
      <w:pgMar w:top="1134" w:right="1418" w:bottom="1814" w:left="1134" w:header="850" w:footer="907" w:gutter="0"/>
      <w:pgNumType w:start="27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BFF3" w14:textId="77777777" w:rsidR="00677D8A" w:rsidRDefault="00677D8A">
      <w:pPr>
        <w:spacing w:line="240" w:lineRule="auto"/>
      </w:pPr>
      <w:r>
        <w:separator/>
      </w:r>
    </w:p>
  </w:endnote>
  <w:endnote w:type="continuationSeparator" w:id="0">
    <w:p w14:paraId="3E4FCF07" w14:textId="77777777" w:rsidR="00677D8A" w:rsidRDefault="00677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FDBD" w14:textId="507EDB59" w:rsidR="00DA7D84" w:rsidRDefault="00397D70">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DB24F1">
      <w:rPr>
        <w:rFonts w:ascii="Calibri" w:eastAsia="Calibri" w:hAnsi="Calibri" w:cs="Calibri"/>
        <w:noProof/>
        <w:color w:val="000000"/>
        <w:sz w:val="24"/>
        <w:szCs w:val="24"/>
      </w:rPr>
      <w:t>250</w:t>
    </w:r>
    <w:r>
      <w:rPr>
        <w:rFonts w:ascii="Calibri" w:eastAsia="Calibri" w:hAnsi="Calibri" w:cs="Calibri"/>
        <w:color w:val="000000"/>
        <w:sz w:val="24"/>
        <w:szCs w:val="24"/>
      </w:rPr>
      <w:fldChar w:fldCharType="end"/>
    </w:r>
  </w:p>
  <w:p w14:paraId="461BFDBE" w14:textId="77777777" w:rsidR="00DA7D84" w:rsidRDefault="00DA7D84">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FDC0" w14:textId="0034CD28" w:rsidR="00DA7D84" w:rsidRDefault="00DB24F1" w:rsidP="00DB24F1">
    <w:pPr>
      <w:pBdr>
        <w:top w:val="nil"/>
        <w:left w:val="nil"/>
        <w:bottom w:val="nil"/>
        <w:right w:val="nil"/>
        <w:between w:val="nil"/>
      </w:pBdr>
      <w:tabs>
        <w:tab w:val="center" w:pos="4680"/>
        <w:tab w:val="right" w:pos="9360"/>
      </w:tabs>
      <w:spacing w:line="240" w:lineRule="auto"/>
      <w:rPr>
        <w:i/>
        <w:color w:val="000000"/>
        <w:sz w:val="18"/>
        <w:szCs w:val="18"/>
      </w:rPr>
    </w:pPr>
    <w:r w:rsidRPr="008738CF">
      <w:rPr>
        <w:i/>
        <w:color w:val="000000"/>
        <w:sz w:val="18"/>
        <w:szCs w:val="18"/>
        <w:lang w:val="en-US"/>
      </w:rPr>
      <w:t>Handrayani</w:t>
    </w:r>
    <w:r w:rsidRPr="00DB24F1">
      <w:rPr>
        <w:i/>
        <w:color w:val="000000"/>
        <w:sz w:val="18"/>
        <w:szCs w:val="18"/>
        <w:lang w:val="en-US"/>
      </w:rPr>
      <w:t xml:space="preserve"> &amp; Azizah</w:t>
    </w:r>
    <w:r>
      <w:rPr>
        <w:i/>
        <w:color w:val="000000"/>
        <w:sz w:val="18"/>
        <w:szCs w:val="18"/>
      </w:rPr>
      <w:t>. 2023. Journal of Information Literacy, 17(1).</w:t>
    </w:r>
    <w:r w:rsidRPr="00DB24F1">
      <w:rPr>
        <w:i/>
        <w:color w:val="000000"/>
        <w:sz w:val="18"/>
        <w:szCs w:val="18"/>
      </w:rPr>
      <w:t xml:space="preserve"> </w:t>
    </w:r>
    <w:r>
      <w:rPr>
        <w:i/>
        <w:color w:val="000000"/>
        <w:sz w:val="18"/>
        <w:szCs w:val="18"/>
      </w:rPr>
      <w:tab/>
    </w:r>
    <w:r w:rsidRPr="00DB24F1">
      <w:rPr>
        <w:iCs/>
        <w:color w:val="000000"/>
        <w:sz w:val="18"/>
        <w:szCs w:val="18"/>
      </w:rPr>
      <w:fldChar w:fldCharType="begin"/>
    </w:r>
    <w:r w:rsidRPr="00DB24F1">
      <w:rPr>
        <w:iCs/>
        <w:color w:val="000000"/>
        <w:sz w:val="18"/>
        <w:szCs w:val="18"/>
      </w:rPr>
      <w:instrText>PAGE</w:instrText>
    </w:r>
    <w:r w:rsidRPr="00DB24F1">
      <w:rPr>
        <w:iCs/>
        <w:color w:val="000000"/>
        <w:sz w:val="18"/>
        <w:szCs w:val="18"/>
      </w:rPr>
      <w:fldChar w:fldCharType="separate"/>
    </w:r>
    <w:r w:rsidRPr="00DB24F1">
      <w:rPr>
        <w:iCs/>
        <w:color w:val="000000"/>
        <w:sz w:val="18"/>
        <w:szCs w:val="18"/>
      </w:rPr>
      <w:t>2</w:t>
    </w:r>
    <w:r w:rsidRPr="00DB24F1">
      <w:rPr>
        <w:iCs/>
        <w:color w:val="000000"/>
        <w:sz w:val="18"/>
        <w:szCs w:val="18"/>
      </w:rPr>
      <w:fldChar w:fldCharType="end"/>
    </w:r>
  </w:p>
  <w:p w14:paraId="461BFDC1" w14:textId="232D4D69" w:rsidR="00DA7D84" w:rsidRDefault="00397D70">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DB24F1">
      <w:rPr>
        <w:i/>
        <w:color w:val="000000"/>
        <w:sz w:val="18"/>
        <w:szCs w:val="18"/>
      </w:rPr>
      <w:t>17</w:t>
    </w:r>
    <w:r>
      <w:rPr>
        <w:i/>
        <w:color w:val="000000"/>
        <w:sz w:val="18"/>
        <w:szCs w:val="18"/>
      </w:rPr>
      <w:t>.</w:t>
    </w:r>
    <w:r w:rsidR="00DB24F1">
      <w:rPr>
        <w:i/>
        <w:color w:val="000000"/>
        <w:sz w:val="18"/>
        <w:szCs w:val="18"/>
      </w:rPr>
      <w:t>1</w:t>
    </w:r>
    <w:r>
      <w:rPr>
        <w:i/>
        <w:color w:val="000000"/>
        <w:sz w:val="18"/>
        <w:szCs w:val="18"/>
      </w:rPr>
      <w:t>.</w:t>
    </w:r>
    <w:r w:rsidR="00DB24F1">
      <w:rPr>
        <w:i/>
        <w:color w:val="000000"/>
        <w:sz w:val="18"/>
        <w:szCs w:val="18"/>
      </w:rPr>
      <w:t>3404</w:t>
    </w:r>
  </w:p>
  <w:p w14:paraId="461BFDC2" w14:textId="77777777" w:rsidR="00DA7D84" w:rsidRDefault="00DA7D84">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D008" w14:textId="77777777" w:rsidR="00677D8A" w:rsidRDefault="00677D8A">
      <w:pPr>
        <w:spacing w:line="240" w:lineRule="auto"/>
      </w:pPr>
      <w:r>
        <w:separator/>
      </w:r>
    </w:p>
  </w:footnote>
  <w:footnote w:type="continuationSeparator" w:id="0">
    <w:p w14:paraId="63A7E85E" w14:textId="77777777" w:rsidR="00677D8A" w:rsidRDefault="00677D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84"/>
    <w:rsid w:val="000075EE"/>
    <w:rsid w:val="00015E96"/>
    <w:rsid w:val="000210C9"/>
    <w:rsid w:val="00046B75"/>
    <w:rsid w:val="00051F7D"/>
    <w:rsid w:val="00055A8F"/>
    <w:rsid w:val="00090F74"/>
    <w:rsid w:val="00092DE7"/>
    <w:rsid w:val="000A07F0"/>
    <w:rsid w:val="000E0FD5"/>
    <w:rsid w:val="000E58A3"/>
    <w:rsid w:val="00103658"/>
    <w:rsid w:val="00106EAA"/>
    <w:rsid w:val="001264FD"/>
    <w:rsid w:val="001308B2"/>
    <w:rsid w:val="001354AE"/>
    <w:rsid w:val="00137BD1"/>
    <w:rsid w:val="001474AD"/>
    <w:rsid w:val="00154C8E"/>
    <w:rsid w:val="00165192"/>
    <w:rsid w:val="00174907"/>
    <w:rsid w:val="00183CAA"/>
    <w:rsid w:val="001978FC"/>
    <w:rsid w:val="001B264D"/>
    <w:rsid w:val="001C2887"/>
    <w:rsid w:val="001C2F10"/>
    <w:rsid w:val="001D0641"/>
    <w:rsid w:val="001D1C85"/>
    <w:rsid w:val="001E7F18"/>
    <w:rsid w:val="001F1303"/>
    <w:rsid w:val="002020A6"/>
    <w:rsid w:val="00206610"/>
    <w:rsid w:val="00213CDA"/>
    <w:rsid w:val="00222B49"/>
    <w:rsid w:val="002355FF"/>
    <w:rsid w:val="00242315"/>
    <w:rsid w:val="002533E6"/>
    <w:rsid w:val="00262924"/>
    <w:rsid w:val="002B1497"/>
    <w:rsid w:val="002B414D"/>
    <w:rsid w:val="002C5BE7"/>
    <w:rsid w:val="002D4544"/>
    <w:rsid w:val="002F3716"/>
    <w:rsid w:val="002F55FE"/>
    <w:rsid w:val="00305D74"/>
    <w:rsid w:val="00363D6F"/>
    <w:rsid w:val="00366B7D"/>
    <w:rsid w:val="00385561"/>
    <w:rsid w:val="00392A83"/>
    <w:rsid w:val="00397D70"/>
    <w:rsid w:val="003A3334"/>
    <w:rsid w:val="003A7991"/>
    <w:rsid w:val="003B0346"/>
    <w:rsid w:val="003D1DD6"/>
    <w:rsid w:val="003D2390"/>
    <w:rsid w:val="003E1FA5"/>
    <w:rsid w:val="003E32D4"/>
    <w:rsid w:val="0040246D"/>
    <w:rsid w:val="00413EBF"/>
    <w:rsid w:val="00415976"/>
    <w:rsid w:val="004454FE"/>
    <w:rsid w:val="0045217C"/>
    <w:rsid w:val="00476276"/>
    <w:rsid w:val="004802AC"/>
    <w:rsid w:val="00482D88"/>
    <w:rsid w:val="004956FF"/>
    <w:rsid w:val="004969A3"/>
    <w:rsid w:val="004A37BA"/>
    <w:rsid w:val="004B3235"/>
    <w:rsid w:val="004C5DB9"/>
    <w:rsid w:val="004C74B1"/>
    <w:rsid w:val="005010A7"/>
    <w:rsid w:val="00510E7E"/>
    <w:rsid w:val="0051697C"/>
    <w:rsid w:val="00516EFC"/>
    <w:rsid w:val="00526DAF"/>
    <w:rsid w:val="00532044"/>
    <w:rsid w:val="005337DC"/>
    <w:rsid w:val="00553544"/>
    <w:rsid w:val="00561548"/>
    <w:rsid w:val="00566A4E"/>
    <w:rsid w:val="005A6774"/>
    <w:rsid w:val="005B3B26"/>
    <w:rsid w:val="005C01BF"/>
    <w:rsid w:val="005C65DD"/>
    <w:rsid w:val="005D263E"/>
    <w:rsid w:val="005E0F87"/>
    <w:rsid w:val="005E7E17"/>
    <w:rsid w:val="00604B88"/>
    <w:rsid w:val="00613D75"/>
    <w:rsid w:val="006152B2"/>
    <w:rsid w:val="00615C30"/>
    <w:rsid w:val="00620DBC"/>
    <w:rsid w:val="0062266C"/>
    <w:rsid w:val="006271E2"/>
    <w:rsid w:val="00640261"/>
    <w:rsid w:val="00650867"/>
    <w:rsid w:val="00653FD4"/>
    <w:rsid w:val="00660EA6"/>
    <w:rsid w:val="006654AE"/>
    <w:rsid w:val="00677D8A"/>
    <w:rsid w:val="00696429"/>
    <w:rsid w:val="006A462E"/>
    <w:rsid w:val="006A5324"/>
    <w:rsid w:val="006B42F3"/>
    <w:rsid w:val="006B4B92"/>
    <w:rsid w:val="006B7C32"/>
    <w:rsid w:val="006C4ED9"/>
    <w:rsid w:val="006C7306"/>
    <w:rsid w:val="006D5135"/>
    <w:rsid w:val="006E1489"/>
    <w:rsid w:val="006E3A5B"/>
    <w:rsid w:val="006F2458"/>
    <w:rsid w:val="00721E0C"/>
    <w:rsid w:val="0072463D"/>
    <w:rsid w:val="00747CE1"/>
    <w:rsid w:val="0076732F"/>
    <w:rsid w:val="00771E20"/>
    <w:rsid w:val="007806B0"/>
    <w:rsid w:val="007827BA"/>
    <w:rsid w:val="007967AC"/>
    <w:rsid w:val="00796CAA"/>
    <w:rsid w:val="007A44D4"/>
    <w:rsid w:val="007B1FDA"/>
    <w:rsid w:val="007B6E53"/>
    <w:rsid w:val="007C16EA"/>
    <w:rsid w:val="007D6344"/>
    <w:rsid w:val="007E1BB4"/>
    <w:rsid w:val="007E34CA"/>
    <w:rsid w:val="007E5068"/>
    <w:rsid w:val="007E7ABE"/>
    <w:rsid w:val="00804278"/>
    <w:rsid w:val="00834021"/>
    <w:rsid w:val="0083579C"/>
    <w:rsid w:val="00836865"/>
    <w:rsid w:val="00856788"/>
    <w:rsid w:val="00857E4A"/>
    <w:rsid w:val="00860DFF"/>
    <w:rsid w:val="0087319F"/>
    <w:rsid w:val="008738CF"/>
    <w:rsid w:val="00874CAC"/>
    <w:rsid w:val="008B34AF"/>
    <w:rsid w:val="008B3BE8"/>
    <w:rsid w:val="008D2D64"/>
    <w:rsid w:val="008F56D6"/>
    <w:rsid w:val="008F5C93"/>
    <w:rsid w:val="009013C2"/>
    <w:rsid w:val="009015E7"/>
    <w:rsid w:val="00912201"/>
    <w:rsid w:val="0093265A"/>
    <w:rsid w:val="00932C92"/>
    <w:rsid w:val="0094088F"/>
    <w:rsid w:val="00945A8C"/>
    <w:rsid w:val="00945BA9"/>
    <w:rsid w:val="0096665A"/>
    <w:rsid w:val="00970FF9"/>
    <w:rsid w:val="009739D9"/>
    <w:rsid w:val="00997DB3"/>
    <w:rsid w:val="009A657F"/>
    <w:rsid w:val="009A677B"/>
    <w:rsid w:val="009C1A29"/>
    <w:rsid w:val="009E215D"/>
    <w:rsid w:val="009E6501"/>
    <w:rsid w:val="009F7B3A"/>
    <w:rsid w:val="00A1795F"/>
    <w:rsid w:val="00A24E35"/>
    <w:rsid w:val="00A3288C"/>
    <w:rsid w:val="00A454F5"/>
    <w:rsid w:val="00A46129"/>
    <w:rsid w:val="00A60942"/>
    <w:rsid w:val="00A61C56"/>
    <w:rsid w:val="00A741D7"/>
    <w:rsid w:val="00AA25E1"/>
    <w:rsid w:val="00AA2C8C"/>
    <w:rsid w:val="00AA5686"/>
    <w:rsid w:val="00AC47B8"/>
    <w:rsid w:val="00AC7402"/>
    <w:rsid w:val="00AF5C79"/>
    <w:rsid w:val="00AF75D2"/>
    <w:rsid w:val="00B0138F"/>
    <w:rsid w:val="00B04C1E"/>
    <w:rsid w:val="00B60E74"/>
    <w:rsid w:val="00B62C35"/>
    <w:rsid w:val="00B71F68"/>
    <w:rsid w:val="00B75E55"/>
    <w:rsid w:val="00B80D15"/>
    <w:rsid w:val="00B82265"/>
    <w:rsid w:val="00B87BE4"/>
    <w:rsid w:val="00B94A24"/>
    <w:rsid w:val="00BB5BF5"/>
    <w:rsid w:val="00BC0A0F"/>
    <w:rsid w:val="00BE1719"/>
    <w:rsid w:val="00BE1CB4"/>
    <w:rsid w:val="00BE7E5C"/>
    <w:rsid w:val="00BF38F1"/>
    <w:rsid w:val="00BF5A80"/>
    <w:rsid w:val="00C006DD"/>
    <w:rsid w:val="00C00B30"/>
    <w:rsid w:val="00C15F33"/>
    <w:rsid w:val="00C26FA3"/>
    <w:rsid w:val="00C32477"/>
    <w:rsid w:val="00C445AF"/>
    <w:rsid w:val="00C45CA3"/>
    <w:rsid w:val="00C4647D"/>
    <w:rsid w:val="00C547C3"/>
    <w:rsid w:val="00C61402"/>
    <w:rsid w:val="00C771A1"/>
    <w:rsid w:val="00C86852"/>
    <w:rsid w:val="00C95513"/>
    <w:rsid w:val="00CA0103"/>
    <w:rsid w:val="00CA0B19"/>
    <w:rsid w:val="00CA7A3C"/>
    <w:rsid w:val="00CB5941"/>
    <w:rsid w:val="00CC5387"/>
    <w:rsid w:val="00CD1A8E"/>
    <w:rsid w:val="00CD2784"/>
    <w:rsid w:val="00CF2A7E"/>
    <w:rsid w:val="00D07187"/>
    <w:rsid w:val="00D07DF2"/>
    <w:rsid w:val="00D1416B"/>
    <w:rsid w:val="00D21F0A"/>
    <w:rsid w:val="00D2459C"/>
    <w:rsid w:val="00D261C9"/>
    <w:rsid w:val="00D46D20"/>
    <w:rsid w:val="00D732E6"/>
    <w:rsid w:val="00D827A7"/>
    <w:rsid w:val="00D905FB"/>
    <w:rsid w:val="00D95309"/>
    <w:rsid w:val="00DA7D84"/>
    <w:rsid w:val="00DB24F1"/>
    <w:rsid w:val="00DB700A"/>
    <w:rsid w:val="00DD45E7"/>
    <w:rsid w:val="00DF1E88"/>
    <w:rsid w:val="00E12852"/>
    <w:rsid w:val="00E41A0D"/>
    <w:rsid w:val="00E43A5C"/>
    <w:rsid w:val="00E45332"/>
    <w:rsid w:val="00E61C2C"/>
    <w:rsid w:val="00E62F5F"/>
    <w:rsid w:val="00E97A97"/>
    <w:rsid w:val="00EA3E27"/>
    <w:rsid w:val="00EB0EB1"/>
    <w:rsid w:val="00EB369B"/>
    <w:rsid w:val="00ED3E11"/>
    <w:rsid w:val="00ED4BD0"/>
    <w:rsid w:val="00ED5329"/>
    <w:rsid w:val="00EF5684"/>
    <w:rsid w:val="00F32390"/>
    <w:rsid w:val="00F32433"/>
    <w:rsid w:val="00F54B75"/>
    <w:rsid w:val="00F62A5E"/>
    <w:rsid w:val="00F66BDB"/>
    <w:rsid w:val="00F701D3"/>
    <w:rsid w:val="00FB359D"/>
    <w:rsid w:val="00FB6CAE"/>
    <w:rsid w:val="00FC3586"/>
    <w:rsid w:val="00FD0230"/>
    <w:rsid w:val="00FE5FB6"/>
    <w:rsid w:val="00FF0712"/>
    <w:rsid w:val="00FF1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FD8E"/>
  <w15:docId w15:val="{41AC135E-9E01-7043-B822-3A0E4324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738CF"/>
    <w:rPr>
      <w:color w:val="0000FF" w:themeColor="hyperlink"/>
      <w:u w:val="single"/>
    </w:rPr>
  </w:style>
  <w:style w:type="character" w:styleId="UnresolvedMention">
    <w:name w:val="Unresolved Mention"/>
    <w:basedOn w:val="DefaultParagraphFont"/>
    <w:uiPriority w:val="99"/>
    <w:semiHidden/>
    <w:unhideWhenUsed/>
    <w:rsid w:val="008738CF"/>
    <w:rPr>
      <w:color w:val="605E5C"/>
      <w:shd w:val="clear" w:color="auto" w:fill="E1DFDD"/>
    </w:rPr>
  </w:style>
  <w:style w:type="paragraph" w:styleId="Header">
    <w:name w:val="header"/>
    <w:basedOn w:val="Normal"/>
    <w:link w:val="HeaderChar"/>
    <w:uiPriority w:val="99"/>
    <w:unhideWhenUsed/>
    <w:rsid w:val="00DB24F1"/>
    <w:pPr>
      <w:tabs>
        <w:tab w:val="center" w:pos="4513"/>
        <w:tab w:val="right" w:pos="9026"/>
      </w:tabs>
      <w:spacing w:line="240" w:lineRule="auto"/>
    </w:pPr>
  </w:style>
  <w:style w:type="character" w:customStyle="1" w:styleId="HeaderChar">
    <w:name w:val="Header Char"/>
    <w:basedOn w:val="DefaultParagraphFont"/>
    <w:link w:val="Header"/>
    <w:uiPriority w:val="99"/>
    <w:rsid w:val="00DB24F1"/>
  </w:style>
  <w:style w:type="paragraph" w:styleId="Footer">
    <w:name w:val="footer"/>
    <w:basedOn w:val="Normal"/>
    <w:link w:val="FooterChar"/>
    <w:uiPriority w:val="99"/>
    <w:unhideWhenUsed/>
    <w:rsid w:val="00DB24F1"/>
    <w:pPr>
      <w:tabs>
        <w:tab w:val="center" w:pos="4513"/>
        <w:tab w:val="right" w:pos="9026"/>
      </w:tabs>
      <w:spacing w:line="240" w:lineRule="auto"/>
    </w:pPr>
  </w:style>
  <w:style w:type="character" w:customStyle="1" w:styleId="FooterChar">
    <w:name w:val="Footer Char"/>
    <w:basedOn w:val="DefaultParagraphFont"/>
    <w:link w:val="Footer"/>
    <w:uiPriority w:val="99"/>
    <w:rsid w:val="00DB24F1"/>
  </w:style>
  <w:style w:type="paragraph" w:styleId="Revision">
    <w:name w:val="Revision"/>
    <w:hidden/>
    <w:uiPriority w:val="99"/>
    <w:semiHidden/>
    <w:rsid w:val="00C4647D"/>
    <w:pPr>
      <w:spacing w:line="240" w:lineRule="auto"/>
    </w:pPr>
  </w:style>
  <w:style w:type="character" w:styleId="CommentReference">
    <w:name w:val="annotation reference"/>
    <w:basedOn w:val="DefaultParagraphFont"/>
    <w:uiPriority w:val="99"/>
    <w:semiHidden/>
    <w:unhideWhenUsed/>
    <w:rsid w:val="00B82265"/>
    <w:rPr>
      <w:sz w:val="16"/>
      <w:szCs w:val="16"/>
    </w:rPr>
  </w:style>
  <w:style w:type="paragraph" w:styleId="CommentText">
    <w:name w:val="annotation text"/>
    <w:basedOn w:val="Normal"/>
    <w:link w:val="CommentTextChar"/>
    <w:uiPriority w:val="99"/>
    <w:semiHidden/>
    <w:unhideWhenUsed/>
    <w:rsid w:val="00B82265"/>
    <w:pPr>
      <w:spacing w:line="240" w:lineRule="auto"/>
    </w:pPr>
    <w:rPr>
      <w:sz w:val="20"/>
      <w:szCs w:val="20"/>
    </w:rPr>
  </w:style>
  <w:style w:type="character" w:customStyle="1" w:styleId="CommentTextChar">
    <w:name w:val="Comment Text Char"/>
    <w:basedOn w:val="DefaultParagraphFont"/>
    <w:link w:val="CommentText"/>
    <w:uiPriority w:val="99"/>
    <w:semiHidden/>
    <w:rsid w:val="00B82265"/>
    <w:rPr>
      <w:sz w:val="20"/>
      <w:szCs w:val="20"/>
    </w:rPr>
  </w:style>
  <w:style w:type="paragraph" w:styleId="CommentSubject">
    <w:name w:val="annotation subject"/>
    <w:basedOn w:val="CommentText"/>
    <w:next w:val="CommentText"/>
    <w:link w:val="CommentSubjectChar"/>
    <w:uiPriority w:val="99"/>
    <w:semiHidden/>
    <w:unhideWhenUsed/>
    <w:rsid w:val="00B82265"/>
    <w:rPr>
      <w:b/>
      <w:bCs/>
    </w:rPr>
  </w:style>
  <w:style w:type="character" w:customStyle="1" w:styleId="CommentSubjectChar">
    <w:name w:val="Comment Subject Char"/>
    <w:basedOn w:val="CommentTextChar"/>
    <w:link w:val="CommentSubject"/>
    <w:uiPriority w:val="99"/>
    <w:semiHidden/>
    <w:rsid w:val="00B82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7145">
      <w:bodyDiv w:val="1"/>
      <w:marLeft w:val="0"/>
      <w:marRight w:val="0"/>
      <w:marTop w:val="0"/>
      <w:marBottom w:val="0"/>
      <w:divBdr>
        <w:top w:val="none" w:sz="0" w:space="0" w:color="auto"/>
        <w:left w:val="none" w:sz="0" w:space="0" w:color="auto"/>
        <w:bottom w:val="none" w:sz="0" w:space="0" w:color="auto"/>
        <w:right w:val="none" w:sz="0" w:space="0" w:color="auto"/>
      </w:divBdr>
    </w:div>
    <w:div w:id="798687872">
      <w:bodyDiv w:val="1"/>
      <w:marLeft w:val="0"/>
      <w:marRight w:val="0"/>
      <w:marTop w:val="0"/>
      <w:marBottom w:val="0"/>
      <w:divBdr>
        <w:top w:val="none" w:sz="0" w:space="0" w:color="auto"/>
        <w:left w:val="none" w:sz="0" w:space="0" w:color="auto"/>
        <w:bottom w:val="none" w:sz="0" w:space="0" w:color="auto"/>
        <w:right w:val="none" w:sz="0" w:space="0" w:color="auto"/>
      </w:divBdr>
      <w:divsChild>
        <w:div w:id="1519075904">
          <w:marLeft w:val="0"/>
          <w:marRight w:val="0"/>
          <w:marTop w:val="0"/>
          <w:marBottom w:val="0"/>
          <w:divBdr>
            <w:top w:val="none" w:sz="0" w:space="0" w:color="auto"/>
            <w:left w:val="none" w:sz="0" w:space="0" w:color="auto"/>
            <w:bottom w:val="none" w:sz="0" w:space="0" w:color="auto"/>
            <w:right w:val="none" w:sz="0" w:space="0" w:color="auto"/>
          </w:divBdr>
        </w:div>
      </w:divsChild>
    </w:div>
    <w:div w:id="1425148759">
      <w:bodyDiv w:val="1"/>
      <w:marLeft w:val="0"/>
      <w:marRight w:val="0"/>
      <w:marTop w:val="0"/>
      <w:marBottom w:val="0"/>
      <w:divBdr>
        <w:top w:val="none" w:sz="0" w:space="0" w:color="auto"/>
        <w:left w:val="none" w:sz="0" w:space="0" w:color="auto"/>
        <w:bottom w:val="none" w:sz="0" w:space="0" w:color="auto"/>
        <w:right w:val="none" w:sz="0" w:space="0" w:color="auto"/>
      </w:divBdr>
      <w:divsChild>
        <w:div w:id="474103748">
          <w:marLeft w:val="0"/>
          <w:marRight w:val="0"/>
          <w:marTop w:val="0"/>
          <w:marBottom w:val="0"/>
          <w:divBdr>
            <w:top w:val="none" w:sz="0" w:space="0" w:color="auto"/>
            <w:left w:val="none" w:sz="0" w:space="0" w:color="auto"/>
            <w:bottom w:val="none" w:sz="0" w:space="0" w:color="auto"/>
            <w:right w:val="none" w:sz="0" w:space="0" w:color="auto"/>
          </w:divBdr>
        </w:div>
      </w:divsChild>
    </w:div>
    <w:div w:id="1537041297">
      <w:bodyDiv w:val="1"/>
      <w:marLeft w:val="0"/>
      <w:marRight w:val="0"/>
      <w:marTop w:val="0"/>
      <w:marBottom w:val="0"/>
      <w:divBdr>
        <w:top w:val="none" w:sz="0" w:space="0" w:color="auto"/>
        <w:left w:val="none" w:sz="0" w:space="0" w:color="auto"/>
        <w:bottom w:val="none" w:sz="0" w:space="0" w:color="auto"/>
        <w:right w:val="none" w:sz="0" w:space="0" w:color="auto"/>
      </w:divBdr>
      <w:divsChild>
        <w:div w:id="1101028878">
          <w:marLeft w:val="0"/>
          <w:marRight w:val="0"/>
          <w:marTop w:val="0"/>
          <w:marBottom w:val="0"/>
          <w:divBdr>
            <w:top w:val="none" w:sz="0" w:space="0" w:color="auto"/>
            <w:left w:val="none" w:sz="0" w:space="0" w:color="auto"/>
            <w:bottom w:val="none" w:sz="0" w:space="0" w:color="auto"/>
            <w:right w:val="none" w:sz="0" w:space="0" w:color="auto"/>
          </w:divBdr>
        </w:div>
      </w:divsChild>
    </w:div>
    <w:div w:id="1562326135">
      <w:bodyDiv w:val="1"/>
      <w:marLeft w:val="0"/>
      <w:marRight w:val="0"/>
      <w:marTop w:val="0"/>
      <w:marBottom w:val="0"/>
      <w:divBdr>
        <w:top w:val="none" w:sz="0" w:space="0" w:color="auto"/>
        <w:left w:val="none" w:sz="0" w:space="0" w:color="auto"/>
        <w:bottom w:val="none" w:sz="0" w:space="0" w:color="auto"/>
        <w:right w:val="none" w:sz="0" w:space="0" w:color="auto"/>
      </w:divBdr>
    </w:div>
    <w:div w:id="1691369005">
      <w:bodyDiv w:val="1"/>
      <w:marLeft w:val="0"/>
      <w:marRight w:val="0"/>
      <w:marTop w:val="0"/>
      <w:marBottom w:val="0"/>
      <w:divBdr>
        <w:top w:val="none" w:sz="0" w:space="0" w:color="auto"/>
        <w:left w:val="none" w:sz="0" w:space="0" w:color="auto"/>
        <w:bottom w:val="none" w:sz="0" w:space="0" w:color="auto"/>
        <w:right w:val="none" w:sz="0" w:space="0" w:color="auto"/>
      </w:divBdr>
      <w:divsChild>
        <w:div w:id="9753327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645/17.1.3404" TargetMode="External"/><Relationship Id="rId11" Type="http://schemas.openxmlformats.org/officeDocument/2006/relationships/hyperlink" Target="https://doi.org/10.1002/rrq.19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hofienurul.2022@student.uny.ac.id" TargetMode="External"/><Relationship Id="rId4" Type="http://schemas.openxmlformats.org/officeDocument/2006/relationships/footnotes" Target="footnotes.xml"/><Relationship Id="rId9" Type="http://schemas.openxmlformats.org/officeDocument/2006/relationships/hyperlink" Target="mailto:dina.handrayani.2102218@students.um.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257</cp:revision>
  <dcterms:created xsi:type="dcterms:W3CDTF">2023-05-29T13:45:00Z</dcterms:created>
  <dcterms:modified xsi:type="dcterms:W3CDTF">2023-06-06T02:52:00Z</dcterms:modified>
</cp:coreProperties>
</file>