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B3E44" w14:textId="77777777" w:rsidR="001C7E74" w:rsidRPr="001C7E74" w:rsidRDefault="001C7E74" w:rsidP="001C7E74">
      <w:pPr>
        <w:keepNext/>
        <w:spacing w:after="200"/>
        <w:rPr>
          <w:rFonts w:ascii="Arial" w:eastAsia="Arial" w:hAnsi="Arial" w:cs="Arial"/>
          <w:b/>
          <w:sz w:val="36"/>
          <w:szCs w:val="36"/>
        </w:rPr>
      </w:pPr>
      <w:r w:rsidRPr="001C7E74">
        <w:rPr>
          <w:rFonts w:ascii="Arial" w:eastAsia="Arial" w:hAnsi="Arial" w:cs="Arial"/>
          <w:b/>
          <w:sz w:val="36"/>
          <w:szCs w:val="36"/>
        </w:rPr>
        <w:t>Journal of Information Literacy</w:t>
      </w:r>
    </w:p>
    <w:p w14:paraId="6000A24C" w14:textId="77777777" w:rsidR="001C7E74" w:rsidRPr="001C7E74" w:rsidRDefault="001C7E74" w:rsidP="001C7E74">
      <w:pPr>
        <w:keepNext/>
        <w:spacing w:after="200"/>
        <w:rPr>
          <w:rFonts w:ascii="Arial" w:eastAsia="Arial" w:hAnsi="Arial" w:cs="Arial"/>
          <w:b/>
          <w:sz w:val="28"/>
          <w:szCs w:val="28"/>
        </w:rPr>
      </w:pPr>
      <w:r w:rsidRPr="001C7E74">
        <w:rPr>
          <w:rFonts w:ascii="Arial" w:eastAsia="Arial" w:hAnsi="Arial" w:cs="Arial"/>
          <w:b/>
          <w:sz w:val="28"/>
          <w:szCs w:val="28"/>
        </w:rPr>
        <w:t>ISSN 1750-5968</w:t>
      </w:r>
    </w:p>
    <w:p w14:paraId="135F3785" w14:textId="77777777" w:rsidR="001C7E74" w:rsidRPr="001C7E74" w:rsidRDefault="001C7E74" w:rsidP="001C7E74">
      <w:pPr>
        <w:rPr>
          <w:rFonts w:ascii="Arial" w:eastAsia="Arial" w:hAnsi="Arial" w:cs="Arial"/>
        </w:rPr>
      </w:pPr>
    </w:p>
    <w:p w14:paraId="46E1B119" w14:textId="1F74C8FA" w:rsidR="001C7E74" w:rsidRPr="001C7E74" w:rsidRDefault="001C7E74" w:rsidP="001C7E74">
      <w:pPr>
        <w:keepNext/>
        <w:spacing w:before="80" w:after="120"/>
        <w:rPr>
          <w:rFonts w:ascii="Arial" w:eastAsia="Arial" w:hAnsi="Arial" w:cs="Arial"/>
          <w:b/>
        </w:rPr>
      </w:pPr>
      <w:r w:rsidRPr="001C7E74">
        <w:rPr>
          <w:rFonts w:ascii="Arial" w:eastAsia="Arial" w:hAnsi="Arial" w:cs="Arial"/>
          <w:b/>
        </w:rPr>
        <w:t xml:space="preserve">Volume </w:t>
      </w:r>
      <w:r>
        <w:rPr>
          <w:rFonts w:ascii="Arial" w:eastAsia="Arial" w:hAnsi="Arial" w:cs="Arial"/>
          <w:b/>
        </w:rPr>
        <w:t>17</w:t>
      </w:r>
      <w:r w:rsidRPr="001C7E74">
        <w:rPr>
          <w:rFonts w:ascii="Arial" w:eastAsia="Arial" w:hAnsi="Arial" w:cs="Arial"/>
          <w:b/>
        </w:rPr>
        <w:t xml:space="preserve"> Issue </w:t>
      </w:r>
      <w:r>
        <w:rPr>
          <w:rFonts w:ascii="Arial" w:eastAsia="Arial" w:hAnsi="Arial" w:cs="Arial"/>
          <w:b/>
        </w:rPr>
        <w:t>2</w:t>
      </w:r>
    </w:p>
    <w:p w14:paraId="5B53E65F" w14:textId="5D8F5D54" w:rsidR="001C7E74" w:rsidRPr="001C7E74" w:rsidRDefault="001C7E74" w:rsidP="001C7E74">
      <w:pPr>
        <w:keepNext/>
        <w:spacing w:before="80" w:after="120"/>
        <w:rPr>
          <w:rFonts w:ascii="Arial" w:eastAsia="Arial" w:hAnsi="Arial" w:cs="Arial"/>
          <w:b/>
        </w:rPr>
      </w:pPr>
      <w:r>
        <w:rPr>
          <w:rFonts w:ascii="Arial" w:eastAsia="Arial" w:hAnsi="Arial" w:cs="Arial"/>
          <w:b/>
        </w:rPr>
        <w:t>December</w:t>
      </w:r>
      <w:r w:rsidRPr="001C7E74">
        <w:rPr>
          <w:rFonts w:ascii="Arial" w:eastAsia="Arial" w:hAnsi="Arial" w:cs="Arial"/>
          <w:b/>
        </w:rPr>
        <w:t xml:space="preserve"> </w:t>
      </w:r>
      <w:r>
        <w:rPr>
          <w:rFonts w:ascii="Arial" w:eastAsia="Arial" w:hAnsi="Arial" w:cs="Arial"/>
          <w:b/>
        </w:rPr>
        <w:t>2023</w:t>
      </w:r>
    </w:p>
    <w:p w14:paraId="3CB99FA1" w14:textId="77777777" w:rsidR="001C7E74" w:rsidRPr="001C7E74" w:rsidRDefault="001C7E74" w:rsidP="001C7E74">
      <w:pPr>
        <w:rPr>
          <w:rFonts w:ascii="Arial" w:eastAsia="Arial" w:hAnsi="Arial" w:cs="Arial"/>
        </w:rPr>
      </w:pPr>
    </w:p>
    <w:p w14:paraId="382DCA84" w14:textId="77777777" w:rsidR="001C7E74" w:rsidRPr="001C7E74" w:rsidRDefault="001C7E74" w:rsidP="001C7E74">
      <w:pPr>
        <w:rPr>
          <w:rFonts w:ascii="Arial" w:eastAsia="Arial" w:hAnsi="Arial" w:cs="Arial"/>
        </w:rPr>
      </w:pPr>
    </w:p>
    <w:p w14:paraId="4FBEFA6D" w14:textId="77777777" w:rsidR="001C7E74" w:rsidRPr="001C7E74" w:rsidRDefault="001C7E74" w:rsidP="001C7E74">
      <w:pPr>
        <w:rPr>
          <w:rFonts w:ascii="Arial" w:eastAsia="Arial" w:hAnsi="Arial" w:cs="Arial"/>
        </w:rPr>
      </w:pPr>
    </w:p>
    <w:p w14:paraId="6C9A0495" w14:textId="77777777" w:rsidR="001C7E74" w:rsidRPr="001C7E74" w:rsidRDefault="001C7E74" w:rsidP="001C7E74">
      <w:pPr>
        <w:rPr>
          <w:rFonts w:ascii="Arial" w:eastAsia="Arial" w:hAnsi="Arial" w:cs="Arial"/>
        </w:rPr>
      </w:pPr>
    </w:p>
    <w:p w14:paraId="6BAEB1ED" w14:textId="21863B42" w:rsidR="001C7E74" w:rsidRPr="001C7E74" w:rsidRDefault="001C7E74" w:rsidP="001C7E74">
      <w:pPr>
        <w:keepNext/>
        <w:spacing w:after="200"/>
        <w:rPr>
          <w:rFonts w:ascii="Arial" w:eastAsia="Arial" w:hAnsi="Arial" w:cs="Arial"/>
          <w:b/>
          <w:sz w:val="28"/>
          <w:szCs w:val="28"/>
        </w:rPr>
      </w:pPr>
      <w:r w:rsidRPr="001C7E74">
        <w:rPr>
          <w:rFonts w:ascii="Arial" w:eastAsia="Arial" w:hAnsi="Arial" w:cs="Arial"/>
          <w:b/>
          <w:sz w:val="28"/>
          <w:szCs w:val="28"/>
        </w:rPr>
        <w:t>Article</w:t>
      </w:r>
    </w:p>
    <w:p w14:paraId="27ECBD39" w14:textId="02DA4ACD" w:rsidR="001C7E74" w:rsidRPr="00253E93" w:rsidRDefault="001C7E74" w:rsidP="001C7E74">
      <w:pPr>
        <w:keepNext/>
        <w:spacing w:before="80" w:after="120"/>
        <w:rPr>
          <w:rFonts w:ascii="Arial" w:eastAsia="Arial" w:hAnsi="Arial" w:cs="Arial"/>
          <w:b/>
          <w:color w:val="000000" w:themeColor="text1"/>
        </w:rPr>
      </w:pPr>
      <w:r>
        <w:rPr>
          <w:rFonts w:ascii="Arial" w:eastAsia="Arial" w:hAnsi="Arial" w:cs="Arial"/>
          <w:b/>
        </w:rPr>
        <w:t>Cooper</w:t>
      </w:r>
      <w:r w:rsidR="00F07399">
        <w:rPr>
          <w:rFonts w:ascii="Arial" w:eastAsia="Arial" w:hAnsi="Arial" w:cs="Arial"/>
          <w:b/>
        </w:rPr>
        <w:t>, M</w:t>
      </w:r>
      <w:r w:rsidRPr="001C7E74">
        <w:rPr>
          <w:rFonts w:ascii="Arial" w:eastAsia="Arial" w:hAnsi="Arial" w:cs="Arial"/>
          <w:b/>
        </w:rPr>
        <w:t xml:space="preserve">. </w:t>
      </w:r>
      <w:r>
        <w:rPr>
          <w:rFonts w:ascii="Arial" w:eastAsia="Arial" w:hAnsi="Arial" w:cs="Arial"/>
          <w:b/>
        </w:rPr>
        <w:t>2023</w:t>
      </w:r>
      <w:r w:rsidRPr="001C7E74">
        <w:rPr>
          <w:rFonts w:ascii="Arial" w:eastAsia="Arial" w:hAnsi="Arial" w:cs="Arial"/>
          <w:b/>
        </w:rPr>
        <w:t>.</w:t>
      </w:r>
      <w:r>
        <w:rPr>
          <w:rFonts w:ascii="Arial" w:eastAsia="Arial" w:hAnsi="Arial" w:cs="Arial"/>
          <w:b/>
        </w:rPr>
        <w:t xml:space="preserve"> </w:t>
      </w:r>
      <w:r w:rsidRPr="001C7E74">
        <w:rPr>
          <w:rFonts w:ascii="Arial" w:eastAsia="Arial" w:hAnsi="Arial" w:cs="Arial"/>
          <w:b/>
        </w:rPr>
        <w:t xml:space="preserve">Emerging </w:t>
      </w:r>
      <w:r w:rsidR="00253E93">
        <w:rPr>
          <w:rFonts w:ascii="Arial" w:eastAsia="Arial" w:hAnsi="Arial" w:cs="Arial"/>
          <w:b/>
        </w:rPr>
        <w:t>a</w:t>
      </w:r>
      <w:r w:rsidRPr="001C7E74">
        <w:rPr>
          <w:rFonts w:ascii="Arial" w:eastAsia="Arial" w:hAnsi="Arial" w:cs="Arial"/>
          <w:b/>
        </w:rPr>
        <w:t xml:space="preserve">rtists in </w:t>
      </w:r>
      <w:r w:rsidR="00253E93">
        <w:rPr>
          <w:rFonts w:ascii="Arial" w:eastAsia="Arial" w:hAnsi="Arial" w:cs="Arial"/>
          <w:b/>
        </w:rPr>
        <w:t>t</w:t>
      </w:r>
      <w:r w:rsidRPr="001C7E74">
        <w:rPr>
          <w:rFonts w:ascii="Arial" w:eastAsia="Arial" w:hAnsi="Arial" w:cs="Arial"/>
          <w:b/>
        </w:rPr>
        <w:t xml:space="preserve">ransition: What </w:t>
      </w:r>
      <w:r w:rsidR="00253E93">
        <w:rPr>
          <w:rFonts w:ascii="Arial" w:eastAsia="Arial" w:hAnsi="Arial" w:cs="Arial"/>
          <w:b/>
        </w:rPr>
        <w:t>r</w:t>
      </w:r>
      <w:r w:rsidRPr="001C7E74">
        <w:rPr>
          <w:rFonts w:ascii="Arial" w:eastAsia="Arial" w:hAnsi="Arial" w:cs="Arial"/>
          <w:b/>
        </w:rPr>
        <w:t xml:space="preserve">ole </w:t>
      </w:r>
      <w:r w:rsidR="00253E93" w:rsidRPr="001C7E74">
        <w:rPr>
          <w:rFonts w:ascii="Arial" w:eastAsia="Arial" w:hAnsi="Arial" w:cs="Arial"/>
          <w:b/>
        </w:rPr>
        <w:t>does information play in negotiating success and failure</w:t>
      </w:r>
      <w:r w:rsidRPr="001C7E74">
        <w:rPr>
          <w:rFonts w:ascii="Arial" w:eastAsia="Arial" w:hAnsi="Arial" w:cs="Arial"/>
          <w:b/>
        </w:rPr>
        <w:t xml:space="preserve">? </w:t>
      </w:r>
      <w:r w:rsidRPr="001C7E74">
        <w:rPr>
          <w:rFonts w:ascii="Arial" w:eastAsia="Arial" w:hAnsi="Arial" w:cs="Arial"/>
          <w:b/>
          <w:i/>
        </w:rPr>
        <w:t>Journal of Information Literacy</w:t>
      </w:r>
      <w:r w:rsidRPr="001C7E74">
        <w:rPr>
          <w:rFonts w:ascii="Arial" w:eastAsia="Arial" w:hAnsi="Arial" w:cs="Arial"/>
          <w:b/>
        </w:rPr>
        <w:t xml:space="preserve">, </w:t>
      </w:r>
      <w:r w:rsidRPr="00C84D51">
        <w:rPr>
          <w:rFonts w:ascii="Arial" w:eastAsia="Arial" w:hAnsi="Arial" w:cs="Arial"/>
          <w:b/>
          <w:i/>
          <w:iCs/>
        </w:rPr>
        <w:t>17</w:t>
      </w:r>
      <w:r w:rsidRPr="001C7E74">
        <w:rPr>
          <w:rFonts w:ascii="Arial" w:eastAsia="Arial" w:hAnsi="Arial" w:cs="Arial"/>
          <w:b/>
        </w:rPr>
        <w:t>(</w:t>
      </w:r>
      <w:r>
        <w:rPr>
          <w:rFonts w:ascii="Arial" w:eastAsia="Arial" w:hAnsi="Arial" w:cs="Arial"/>
          <w:b/>
        </w:rPr>
        <w:t>2</w:t>
      </w:r>
      <w:r w:rsidRPr="001C7E74">
        <w:rPr>
          <w:rFonts w:ascii="Arial" w:eastAsia="Arial" w:hAnsi="Arial" w:cs="Arial"/>
          <w:b/>
        </w:rPr>
        <w:t xml:space="preserve">), </w:t>
      </w:r>
      <w:r w:rsidRPr="00253E93">
        <w:rPr>
          <w:rFonts w:ascii="Arial" w:eastAsia="Arial" w:hAnsi="Arial" w:cs="Arial"/>
          <w:b/>
          <w:color w:val="000000" w:themeColor="text1"/>
        </w:rPr>
        <w:t>pp.</w:t>
      </w:r>
      <w:r w:rsidR="00253E93" w:rsidRPr="00253E93">
        <w:rPr>
          <w:rFonts w:ascii="Arial" w:eastAsia="Arial" w:hAnsi="Arial" w:cs="Arial"/>
          <w:b/>
          <w:color w:val="000000" w:themeColor="text1"/>
        </w:rPr>
        <w:t xml:space="preserve"> 24</w:t>
      </w:r>
      <w:r w:rsidR="00CC00B6">
        <w:rPr>
          <w:rFonts w:ascii="Arial" w:eastAsia="Arial" w:hAnsi="Arial" w:cs="Arial"/>
          <w:b/>
          <w:color w:val="000000" w:themeColor="text1"/>
        </w:rPr>
        <w:t>–</w:t>
      </w:r>
      <w:r w:rsidR="00253E93" w:rsidRPr="00253E93">
        <w:rPr>
          <w:rFonts w:ascii="Arial" w:eastAsia="Arial" w:hAnsi="Arial" w:cs="Arial"/>
          <w:b/>
          <w:color w:val="000000" w:themeColor="text1"/>
        </w:rPr>
        <w:t>45</w:t>
      </w:r>
      <w:r w:rsidRPr="00253E93">
        <w:rPr>
          <w:rFonts w:ascii="Arial" w:eastAsia="Arial" w:hAnsi="Arial" w:cs="Arial"/>
          <w:b/>
          <w:color w:val="000000" w:themeColor="text1"/>
        </w:rPr>
        <w:t>.</w:t>
      </w:r>
    </w:p>
    <w:p w14:paraId="4023EB61" w14:textId="42598901" w:rsidR="001C7E74" w:rsidRPr="001C7E74" w:rsidRDefault="00504BDD" w:rsidP="001C7E74">
      <w:pPr>
        <w:spacing w:before="120" w:after="80"/>
        <w:rPr>
          <w:rFonts w:ascii="Arial" w:eastAsia="Arial" w:hAnsi="Arial" w:cs="Arial"/>
          <w:b/>
          <w:i/>
        </w:rPr>
      </w:pPr>
      <w:hyperlink r:id="rId7" w:history="1">
        <w:r w:rsidR="001C7E74" w:rsidRPr="001C7E74">
          <w:rPr>
            <w:rStyle w:val="Hyperlink"/>
            <w:rFonts w:ascii="Arial" w:eastAsia="Arial" w:hAnsi="Arial" w:cs="Arial"/>
            <w:b/>
            <w:i/>
          </w:rPr>
          <w:t>http://dx.doi.org/10.11645/</w:t>
        </w:r>
        <w:r w:rsidR="001C7E74" w:rsidRPr="00835329">
          <w:rPr>
            <w:rStyle w:val="Hyperlink"/>
            <w:rFonts w:ascii="Arial" w:eastAsia="Arial" w:hAnsi="Arial" w:cs="Arial"/>
            <w:b/>
            <w:i/>
          </w:rPr>
          <w:t>17</w:t>
        </w:r>
        <w:r w:rsidR="001C7E74" w:rsidRPr="001C7E74">
          <w:rPr>
            <w:rStyle w:val="Hyperlink"/>
            <w:rFonts w:ascii="Arial" w:eastAsia="Arial" w:hAnsi="Arial" w:cs="Arial"/>
            <w:b/>
            <w:i/>
          </w:rPr>
          <w:t>.</w:t>
        </w:r>
        <w:r w:rsidR="001C7E74" w:rsidRPr="00835329">
          <w:rPr>
            <w:rStyle w:val="Hyperlink"/>
            <w:rFonts w:ascii="Arial" w:eastAsia="Arial" w:hAnsi="Arial" w:cs="Arial"/>
            <w:b/>
            <w:i/>
          </w:rPr>
          <w:t>2</w:t>
        </w:r>
        <w:r w:rsidR="001C7E74" w:rsidRPr="001C7E74">
          <w:rPr>
            <w:rStyle w:val="Hyperlink"/>
            <w:rFonts w:ascii="Arial" w:eastAsia="Arial" w:hAnsi="Arial" w:cs="Arial"/>
            <w:b/>
            <w:i/>
          </w:rPr>
          <w:t>.</w:t>
        </w:r>
        <w:r w:rsidR="001C7E74" w:rsidRPr="00835329">
          <w:rPr>
            <w:rStyle w:val="Hyperlink"/>
            <w:rFonts w:ascii="Arial" w:eastAsia="Arial" w:hAnsi="Arial" w:cs="Arial"/>
            <w:b/>
            <w:i/>
          </w:rPr>
          <w:t>3</w:t>
        </w:r>
      </w:hyperlink>
      <w:r w:rsidR="001C7E74">
        <w:rPr>
          <w:rFonts w:ascii="Arial" w:eastAsia="Arial" w:hAnsi="Arial" w:cs="Arial"/>
          <w:b/>
          <w:i/>
        </w:rPr>
        <w:t xml:space="preserve"> </w:t>
      </w:r>
    </w:p>
    <w:p w14:paraId="3D09C081" w14:textId="77777777" w:rsidR="001C7E74" w:rsidRPr="001C7E74" w:rsidRDefault="001C7E74" w:rsidP="001C7E74">
      <w:pPr>
        <w:spacing w:before="120" w:after="80"/>
        <w:rPr>
          <w:rFonts w:ascii="Arial" w:eastAsia="Arial" w:hAnsi="Arial" w:cs="Arial"/>
          <w:b/>
          <w:i/>
        </w:rPr>
      </w:pPr>
    </w:p>
    <w:p w14:paraId="3A2AEDA7" w14:textId="77777777" w:rsidR="001C7E74" w:rsidRPr="001C7E74" w:rsidRDefault="001C7E74" w:rsidP="001C7E74">
      <w:pPr>
        <w:spacing w:before="120" w:after="80"/>
        <w:rPr>
          <w:rFonts w:ascii="Arial" w:eastAsia="Arial" w:hAnsi="Arial" w:cs="Arial"/>
        </w:rPr>
      </w:pPr>
    </w:p>
    <w:p w14:paraId="1BEC02E0" w14:textId="77777777" w:rsidR="001C7E74" w:rsidRPr="001C7E74" w:rsidRDefault="001C7E74" w:rsidP="001C7E74">
      <w:pPr>
        <w:rPr>
          <w:rFonts w:ascii="Arial" w:eastAsia="Arial" w:hAnsi="Arial" w:cs="Arial"/>
        </w:rPr>
      </w:pPr>
    </w:p>
    <w:p w14:paraId="483711BC" w14:textId="77777777" w:rsidR="001C7E74" w:rsidRPr="001C7E74" w:rsidRDefault="001C7E74" w:rsidP="001C7E74">
      <w:pPr>
        <w:rPr>
          <w:rFonts w:ascii="Arial" w:eastAsia="Arial" w:hAnsi="Arial" w:cs="Arial"/>
        </w:rPr>
      </w:pPr>
    </w:p>
    <w:p w14:paraId="03B02248" w14:textId="77777777" w:rsidR="001C7E74" w:rsidRPr="001C7E74" w:rsidRDefault="001C7E74" w:rsidP="001C7E74">
      <w:pPr>
        <w:rPr>
          <w:rFonts w:ascii="Arial" w:eastAsia="Arial" w:hAnsi="Arial" w:cs="Arial"/>
        </w:rPr>
      </w:pPr>
    </w:p>
    <w:p w14:paraId="171FD47D" w14:textId="77777777" w:rsidR="001C7E74" w:rsidRPr="001C7E74" w:rsidRDefault="001C7E74" w:rsidP="001C7E74">
      <w:pPr>
        <w:rPr>
          <w:rFonts w:ascii="Arial" w:eastAsia="Arial" w:hAnsi="Arial" w:cs="Arial"/>
        </w:rPr>
      </w:pPr>
    </w:p>
    <w:p w14:paraId="3B2778F5" w14:textId="77777777" w:rsidR="001C7E74" w:rsidRPr="001C7E74" w:rsidRDefault="001C7E74" w:rsidP="001C7E74">
      <w:pPr>
        <w:rPr>
          <w:rFonts w:ascii="Arial" w:eastAsia="Arial" w:hAnsi="Arial" w:cs="Arial"/>
        </w:rPr>
      </w:pPr>
    </w:p>
    <w:p w14:paraId="1774E43C" w14:textId="77777777" w:rsidR="001C7E74" w:rsidRPr="001C7E74" w:rsidRDefault="001C7E74" w:rsidP="001C7E74">
      <w:pPr>
        <w:rPr>
          <w:rFonts w:ascii="Arial" w:eastAsia="Arial" w:hAnsi="Arial" w:cs="Arial"/>
        </w:rPr>
      </w:pPr>
    </w:p>
    <w:p w14:paraId="7A64875E" w14:textId="77777777" w:rsidR="001C7E74" w:rsidRPr="001C7E74" w:rsidRDefault="001C7E74" w:rsidP="001C7E74">
      <w:pPr>
        <w:rPr>
          <w:rFonts w:ascii="Arial" w:eastAsia="Arial" w:hAnsi="Arial" w:cs="Arial"/>
        </w:rPr>
      </w:pPr>
    </w:p>
    <w:p w14:paraId="7DAA1C7A" w14:textId="77777777" w:rsidR="001C7E74" w:rsidRPr="001C7E74" w:rsidRDefault="001C7E74" w:rsidP="001C7E74">
      <w:pPr>
        <w:rPr>
          <w:rFonts w:ascii="Arial" w:eastAsia="Arial" w:hAnsi="Arial" w:cs="Arial"/>
        </w:rPr>
      </w:pPr>
    </w:p>
    <w:p w14:paraId="021373ED" w14:textId="77777777" w:rsidR="001C7E74" w:rsidRPr="001C7E74" w:rsidRDefault="001C7E74" w:rsidP="001C7E74">
      <w:pPr>
        <w:rPr>
          <w:rFonts w:ascii="Arial" w:eastAsia="Arial" w:hAnsi="Arial" w:cs="Arial"/>
        </w:rPr>
      </w:pPr>
    </w:p>
    <w:p w14:paraId="3F530B76" w14:textId="77777777" w:rsidR="001C7E74" w:rsidRPr="001C7E74" w:rsidRDefault="001C7E74" w:rsidP="001C7E74">
      <w:pPr>
        <w:rPr>
          <w:rFonts w:ascii="Arial" w:eastAsia="Arial" w:hAnsi="Arial" w:cs="Arial"/>
          <w:sz w:val="20"/>
          <w:szCs w:val="20"/>
        </w:rPr>
      </w:pPr>
      <w:r w:rsidRPr="001C7E74">
        <w:rPr>
          <w:rFonts w:ascii="Calibri" w:eastAsia="Calibri" w:hAnsi="Calibri" w:cs="Calibri"/>
          <w:noProof/>
          <w:color w:val="0000FF"/>
        </w:rPr>
        <w:drawing>
          <wp:inline distT="0" distB="0" distL="0" distR="0" wp14:anchorId="31A377B7" wp14:editId="673481FE">
            <wp:extent cx="1117600" cy="393700"/>
            <wp:effectExtent l="0" t="0" r="0" b="0"/>
            <wp:docPr id="1"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1117600" cy="393700"/>
                    </a:xfrm>
                    <a:prstGeom prst="rect">
                      <a:avLst/>
                    </a:prstGeom>
                    <a:ln/>
                  </pic:spPr>
                </pic:pic>
              </a:graphicData>
            </a:graphic>
          </wp:inline>
        </w:drawing>
      </w:r>
      <w:r w:rsidRPr="001C7E74">
        <w:rPr>
          <w:rFonts w:ascii="Calibri" w:eastAsia="Calibri" w:hAnsi="Calibri" w:cs="Calibri"/>
        </w:rPr>
        <w:br/>
      </w:r>
      <w:r w:rsidRPr="001C7E74">
        <w:rPr>
          <w:rFonts w:ascii="Arial" w:eastAsia="Arial" w:hAnsi="Arial" w:cs="Arial"/>
          <w:b/>
          <w:sz w:val="20"/>
          <w:szCs w:val="20"/>
        </w:rPr>
        <w:t xml:space="preserve">This work is licensed under a </w:t>
      </w:r>
      <w:hyperlink r:id="rId9">
        <w:r w:rsidRPr="001C7E74">
          <w:rPr>
            <w:rFonts w:ascii="Calibri" w:eastAsia="Calibri" w:hAnsi="Calibri" w:cs="Calibri"/>
            <w:color w:val="0000FF"/>
            <w:sz w:val="20"/>
            <w:szCs w:val="20"/>
            <w:u w:val="single"/>
          </w:rPr>
          <w:t>Creative Commons Attribution-</w:t>
        </w:r>
        <w:proofErr w:type="spellStart"/>
        <w:r w:rsidRPr="001C7E74">
          <w:rPr>
            <w:rFonts w:ascii="Calibri" w:eastAsia="Calibri" w:hAnsi="Calibri" w:cs="Calibri"/>
            <w:color w:val="0000FF"/>
            <w:sz w:val="20"/>
            <w:szCs w:val="20"/>
            <w:u w:val="single"/>
          </w:rPr>
          <w:t>ShareAlike</w:t>
        </w:r>
        <w:proofErr w:type="spellEnd"/>
        <w:r w:rsidRPr="001C7E74">
          <w:rPr>
            <w:rFonts w:ascii="Calibri" w:eastAsia="Calibri" w:hAnsi="Calibri" w:cs="Calibri"/>
            <w:color w:val="0000FF"/>
            <w:sz w:val="20"/>
            <w:szCs w:val="20"/>
            <w:u w:val="single"/>
          </w:rPr>
          <w:t xml:space="preserve"> 4.0 International License</w:t>
        </w:r>
      </w:hyperlink>
      <w:r w:rsidRPr="001C7E74">
        <w:rPr>
          <w:rFonts w:ascii="Arial" w:eastAsia="Arial" w:hAnsi="Arial" w:cs="Arial"/>
          <w:b/>
          <w:sz w:val="20"/>
          <w:szCs w:val="20"/>
        </w:rPr>
        <w:t>.</w:t>
      </w:r>
    </w:p>
    <w:p w14:paraId="6FEB88D4" w14:textId="77777777" w:rsidR="001C7E74" w:rsidRPr="001C7E74" w:rsidRDefault="001C7E74" w:rsidP="001C7E74">
      <w:pPr>
        <w:rPr>
          <w:rFonts w:ascii="Arial" w:eastAsia="Arial" w:hAnsi="Arial" w:cs="Arial"/>
          <w:sz w:val="20"/>
          <w:szCs w:val="20"/>
        </w:rPr>
      </w:pPr>
    </w:p>
    <w:p w14:paraId="39ED317D" w14:textId="77777777" w:rsidR="001C7E74" w:rsidRPr="001C7E74" w:rsidRDefault="001C7E74" w:rsidP="001C7E74">
      <w:pPr>
        <w:widowControl w:val="0"/>
        <w:rPr>
          <w:rFonts w:ascii="Arial" w:eastAsia="Arial" w:hAnsi="Arial" w:cs="Arial"/>
          <w:sz w:val="20"/>
          <w:szCs w:val="20"/>
        </w:rPr>
      </w:pPr>
      <w:r w:rsidRPr="001C7E74">
        <w:rPr>
          <w:rFonts w:ascii="Arial" w:eastAsia="Arial" w:hAnsi="Arial" w:cs="Arial"/>
          <w:b/>
          <w:sz w:val="20"/>
          <w:szCs w:val="20"/>
        </w:rPr>
        <w:t xml:space="preserve">Copyright for the article content resides with the authors, and copyright for the publication layout resides with the Chartered Institute of Library and Information Professionals, Information Literacy Group. These Copyright holders have agreed that this article should be available on Open Access and licensed under a Creative Commons Attribution </w:t>
      </w:r>
      <w:proofErr w:type="spellStart"/>
      <w:r w:rsidRPr="001C7E74">
        <w:rPr>
          <w:rFonts w:ascii="Arial" w:eastAsia="Arial" w:hAnsi="Arial" w:cs="Arial"/>
          <w:b/>
          <w:sz w:val="20"/>
          <w:szCs w:val="20"/>
        </w:rPr>
        <w:t>ShareAlike</w:t>
      </w:r>
      <w:proofErr w:type="spellEnd"/>
      <w:r w:rsidRPr="001C7E74">
        <w:rPr>
          <w:rFonts w:ascii="Arial" w:eastAsia="Arial" w:hAnsi="Arial" w:cs="Arial"/>
          <w:b/>
          <w:sz w:val="20"/>
          <w:szCs w:val="20"/>
        </w:rPr>
        <w:t xml:space="preserve"> licence</w:t>
      </w:r>
      <w:r w:rsidRPr="001C7E74">
        <w:rPr>
          <w:rFonts w:ascii="Arial" w:eastAsia="Arial" w:hAnsi="Arial" w:cs="Arial"/>
          <w:sz w:val="20"/>
          <w:szCs w:val="20"/>
        </w:rPr>
        <w:t>.</w:t>
      </w:r>
    </w:p>
    <w:p w14:paraId="5B9067A5" w14:textId="77777777" w:rsidR="001C7E74" w:rsidRPr="001C7E74" w:rsidRDefault="001C7E74" w:rsidP="001C7E74">
      <w:pPr>
        <w:widowControl w:val="0"/>
        <w:rPr>
          <w:rFonts w:ascii="Arial" w:eastAsia="Arial" w:hAnsi="Arial" w:cs="Arial"/>
          <w:sz w:val="20"/>
          <w:szCs w:val="20"/>
        </w:rPr>
      </w:pPr>
    </w:p>
    <w:p w14:paraId="4DE4F99C" w14:textId="77777777" w:rsidR="001C7E74" w:rsidRPr="001C7E74" w:rsidRDefault="001C7E74" w:rsidP="001C7E74">
      <w:pPr>
        <w:widowControl w:val="0"/>
        <w:rPr>
          <w:rFonts w:ascii="Arial" w:eastAsia="Arial" w:hAnsi="Arial" w:cs="Arial"/>
          <w:color w:val="000000"/>
          <w:sz w:val="20"/>
          <w:szCs w:val="20"/>
          <w:highlight w:val="white"/>
        </w:rPr>
      </w:pPr>
      <w:r w:rsidRPr="001C7E74">
        <w:rPr>
          <w:rFonts w:ascii="Arial" w:eastAsia="Arial" w:hAnsi="Arial" w:cs="Arial"/>
          <w:color w:val="000000"/>
          <w:sz w:val="20"/>
          <w:szCs w:val="20"/>
          <w:highlight w:val="white"/>
        </w:rPr>
        <w:t>"By ‘open access’ to this literature, we mean its free availability on the public internet, permitting any users to read, download, copy, distribute, print, search, or link to the full texts of these articles, crawl them for indexing, pass them as data to software, or use them for any other lawful purpose, without financial, legal, or technical barriers other than those inseparable from gaining access to the internet itself. The only constraint on reproduction and distribution, and the only role for copyright in this domain, should be to give authors control over the integrity of their work and the right to be properly acknowledged and cited.”</w:t>
      </w:r>
    </w:p>
    <w:p w14:paraId="6448B940" w14:textId="77777777" w:rsidR="001C7E74" w:rsidRPr="001C7E74" w:rsidRDefault="001C7E74" w:rsidP="001C7E74">
      <w:pPr>
        <w:widowControl w:val="0"/>
        <w:rPr>
          <w:rFonts w:ascii="Arial" w:eastAsia="Arial" w:hAnsi="Arial" w:cs="Arial"/>
          <w:sz w:val="20"/>
          <w:szCs w:val="20"/>
        </w:rPr>
      </w:pPr>
    </w:p>
    <w:p w14:paraId="219234F6" w14:textId="63F00459" w:rsidR="001C7E74" w:rsidRPr="001C7E74" w:rsidRDefault="001C7E74" w:rsidP="001C7E74">
      <w:pPr>
        <w:widowControl w:val="0"/>
        <w:rPr>
          <w:rFonts w:ascii="Arial" w:eastAsia="Arial" w:hAnsi="Arial" w:cs="Arial"/>
          <w:sz w:val="20"/>
          <w:szCs w:val="20"/>
        </w:rPr>
      </w:pPr>
      <w:r w:rsidRPr="001C7E74">
        <w:rPr>
          <w:rFonts w:ascii="Arial" w:eastAsia="Arial" w:hAnsi="Arial" w:cs="Arial"/>
          <w:sz w:val="20"/>
          <w:szCs w:val="20"/>
        </w:rPr>
        <w:t>Chan, L. et al. 2002. Budapest Open Access Initiative. New York: Open Society Institute. Available at: http://www.soros.org/openaccess/read.shtml [Accessed: 18 November 2015]</w:t>
      </w:r>
    </w:p>
    <w:p w14:paraId="00000002" w14:textId="177996A4" w:rsidR="00BD21A1" w:rsidRPr="00D166E5" w:rsidRDefault="00CC00B6" w:rsidP="00D166E5">
      <w:pPr>
        <w:pStyle w:val="Heading1"/>
        <w:rPr>
          <w:sz w:val="20"/>
          <w:szCs w:val="20"/>
          <w:lang w:val="en-US" w:eastAsia="en-US"/>
        </w:rPr>
      </w:pPr>
      <w:r>
        <w:rPr>
          <w:rFonts w:eastAsia="Arial"/>
        </w:rPr>
        <w:lastRenderedPageBreak/>
        <w:t xml:space="preserve">Emerging </w:t>
      </w:r>
      <w:r w:rsidR="00A15315">
        <w:rPr>
          <w:rFonts w:eastAsia="Arial"/>
        </w:rPr>
        <w:t>a</w:t>
      </w:r>
      <w:r>
        <w:rPr>
          <w:rFonts w:eastAsia="Arial"/>
        </w:rPr>
        <w:t xml:space="preserve">rtists in </w:t>
      </w:r>
      <w:r w:rsidR="00A15315">
        <w:rPr>
          <w:rFonts w:eastAsia="Arial"/>
        </w:rPr>
        <w:t>t</w:t>
      </w:r>
      <w:r>
        <w:rPr>
          <w:rFonts w:eastAsia="Arial"/>
        </w:rPr>
        <w:t xml:space="preserve">ransition: What </w:t>
      </w:r>
      <w:r w:rsidR="00A15315">
        <w:rPr>
          <w:rFonts w:eastAsia="Arial"/>
        </w:rPr>
        <w:t>r</w:t>
      </w:r>
      <w:r>
        <w:rPr>
          <w:rFonts w:eastAsia="Arial"/>
        </w:rPr>
        <w:t xml:space="preserve">ole </w:t>
      </w:r>
      <w:r w:rsidR="00A15315">
        <w:rPr>
          <w:rFonts w:eastAsia="Arial"/>
        </w:rPr>
        <w:t>d</w:t>
      </w:r>
      <w:r>
        <w:rPr>
          <w:rFonts w:eastAsia="Arial"/>
        </w:rPr>
        <w:t xml:space="preserve">oes </w:t>
      </w:r>
      <w:r w:rsidR="00A15315">
        <w:rPr>
          <w:rFonts w:eastAsia="Arial"/>
        </w:rPr>
        <w:t>information play in negotiating success and failure</w:t>
      </w:r>
      <w:r>
        <w:rPr>
          <w:rFonts w:eastAsia="Arial"/>
        </w:rPr>
        <w:t>?</w:t>
      </w:r>
    </w:p>
    <w:p w14:paraId="464CEDA1" w14:textId="3C373021" w:rsidR="00D166E5" w:rsidRDefault="00D166E5" w:rsidP="00D166E5">
      <w:pPr>
        <w:pStyle w:val="Heading2"/>
        <w:rPr>
          <w:rFonts w:eastAsia="Arial"/>
        </w:rPr>
      </w:pPr>
      <w:r>
        <w:rPr>
          <w:rFonts w:eastAsia="Arial"/>
        </w:rPr>
        <w:t xml:space="preserve">Maud Cooper, Library Assistant, The RIBA Library. Email: </w:t>
      </w:r>
      <w:hyperlink r:id="rId10" w:history="1">
        <w:r w:rsidRPr="00835329">
          <w:rPr>
            <w:rStyle w:val="Hyperlink"/>
            <w:rFonts w:eastAsia="Arial" w:cs="Arial"/>
            <w:szCs w:val="28"/>
          </w:rPr>
          <w:t>maudisobelcooper@gmail.com</w:t>
        </w:r>
      </w:hyperlink>
      <w:r>
        <w:rPr>
          <w:rFonts w:eastAsia="Arial"/>
        </w:rPr>
        <w:t xml:space="preserve">. ORCID: </w:t>
      </w:r>
      <w:hyperlink r:id="rId11" w:history="1">
        <w:r w:rsidRPr="00D166E5">
          <w:rPr>
            <w:rStyle w:val="Hyperlink"/>
            <w:rFonts w:eastAsia="Arial" w:cs="Arial"/>
            <w:szCs w:val="28"/>
          </w:rPr>
          <w:t>0009-0006-0923-7129</w:t>
        </w:r>
      </w:hyperlink>
      <w:r>
        <w:rPr>
          <w:rFonts w:eastAsia="Arial"/>
        </w:rPr>
        <w:t xml:space="preserve">. </w:t>
      </w:r>
    </w:p>
    <w:p w14:paraId="00000003" w14:textId="1A4E5C69" w:rsidR="00BD21A1" w:rsidRDefault="00CC00B6" w:rsidP="005D534D">
      <w:pPr>
        <w:pStyle w:val="Heading2"/>
        <w:rPr>
          <w:rFonts w:ascii="Helvetica Neue" w:eastAsia="Helvetica Neue" w:hAnsi="Helvetica Neue" w:cs="Helvetica Neue"/>
          <w:color w:val="555555"/>
          <w:sz w:val="21"/>
          <w:szCs w:val="21"/>
        </w:rPr>
      </w:pPr>
      <w:r>
        <w:rPr>
          <w:rFonts w:eastAsia="Arial"/>
        </w:rPr>
        <w:t>Abstract</w:t>
      </w:r>
    </w:p>
    <w:p w14:paraId="00000004" w14:textId="6A4E9A42"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The purpose of this paper is to better understand how emerging artists use information to navigate the transition out of university, using their changing ideas of failure, success, information literacy</w:t>
      </w:r>
      <w:r w:rsidR="002A6B99">
        <w:rPr>
          <w:rFonts w:ascii="Arial" w:eastAsia="Arial" w:hAnsi="Arial" w:cs="Arial"/>
          <w:color w:val="000000"/>
          <w:sz w:val="22"/>
          <w:szCs w:val="22"/>
        </w:rPr>
        <w:t xml:space="preserve"> (IL)</w:t>
      </w:r>
      <w:r>
        <w:rPr>
          <w:rFonts w:ascii="Arial" w:eastAsia="Arial" w:hAnsi="Arial" w:cs="Arial"/>
          <w:color w:val="000000"/>
          <w:sz w:val="22"/>
          <w:szCs w:val="22"/>
        </w:rPr>
        <w:t>, and transition to frame the qualitative data.</w:t>
      </w:r>
    </w:p>
    <w:p w14:paraId="6480B941" w14:textId="77777777" w:rsidR="006E1C2C" w:rsidRDefault="006E1C2C"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05" w14:textId="394FE64E"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A literature review is used to frame the current understanding of emerging artists and feed into the creation of the interview questions. Four emerging artists participated to elicit qualitative accounts. Descriptive and process coding was used to analyse the interviews to form the findings.</w:t>
      </w:r>
    </w:p>
    <w:p w14:paraId="49430332" w14:textId="77777777" w:rsidR="006E1C2C" w:rsidRDefault="006E1C2C"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06" w14:textId="2ADE6C3B"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The findings present how emerging artists use information to shape their criteria for success and failure during the transitional period after leaving art school education. Three core information practices</w:t>
      </w:r>
      <w:r w:rsidR="00FA6AE7">
        <w:rPr>
          <w:rFonts w:ascii="Arial" w:eastAsia="Arial" w:hAnsi="Arial" w:cs="Arial"/>
          <w:color w:val="000000"/>
          <w:sz w:val="22"/>
          <w:szCs w:val="22"/>
        </w:rPr>
        <w:t xml:space="preserve"> </w:t>
      </w:r>
      <w:r w:rsidR="00FA6AE7">
        <w:rPr>
          <w:rFonts w:ascii="Arial" w:hAnsi="Arial" w:cs="Arial"/>
          <w:color w:val="000000"/>
          <w:sz w:val="22"/>
          <w:szCs w:val="22"/>
        </w:rPr>
        <w:t>—</w:t>
      </w:r>
      <w:r>
        <w:rPr>
          <w:rFonts w:ascii="Arial" w:eastAsia="Arial" w:hAnsi="Arial" w:cs="Arial"/>
          <w:color w:val="000000"/>
          <w:sz w:val="22"/>
          <w:szCs w:val="22"/>
        </w:rPr>
        <w:t xml:space="preserve"> sharing, feeding, and balancing </w:t>
      </w:r>
      <w:r w:rsidR="00FA6AE7">
        <w:rPr>
          <w:rFonts w:ascii="Arial" w:hAnsi="Arial" w:cs="Arial"/>
          <w:color w:val="000000"/>
          <w:sz w:val="22"/>
          <w:szCs w:val="22"/>
        </w:rPr>
        <w:t>—</w:t>
      </w:r>
      <w:r>
        <w:rPr>
          <w:rFonts w:ascii="Arial" w:eastAsia="Arial" w:hAnsi="Arial" w:cs="Arial"/>
          <w:color w:val="000000"/>
          <w:sz w:val="22"/>
          <w:szCs w:val="22"/>
        </w:rPr>
        <w:t xml:space="preserve"> were observed within the interviews. With this framing insights into the emerging artists’ past (learning from historic failings) and the future (envisioning future success) begin to be formed. Furthermore, this paper contributes to the knowledge of emerging artists’ information practices, including the impact of their digital media usage and self-referencing as </w:t>
      </w:r>
      <w:r w:rsidR="002A6B99">
        <w:rPr>
          <w:rFonts w:ascii="Arial" w:eastAsia="Arial" w:hAnsi="Arial" w:cs="Arial"/>
          <w:color w:val="000000"/>
          <w:sz w:val="22"/>
          <w:szCs w:val="22"/>
        </w:rPr>
        <w:t>IL</w:t>
      </w:r>
      <w:r>
        <w:rPr>
          <w:rFonts w:ascii="Arial" w:eastAsia="Arial" w:hAnsi="Arial" w:cs="Arial"/>
          <w:color w:val="000000"/>
          <w:sz w:val="22"/>
          <w:szCs w:val="22"/>
        </w:rPr>
        <w:t>.</w:t>
      </w:r>
    </w:p>
    <w:p w14:paraId="31EAEFD2" w14:textId="77777777" w:rsidR="006E1C2C" w:rsidRDefault="006E1C2C"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07" w14:textId="1CFF23B5"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The study uses the work of other </w:t>
      </w:r>
      <w:r w:rsidR="002A6B99">
        <w:rPr>
          <w:rFonts w:ascii="Arial" w:eastAsia="Arial" w:hAnsi="Arial" w:cs="Arial"/>
          <w:color w:val="000000"/>
          <w:sz w:val="22"/>
          <w:szCs w:val="22"/>
        </w:rPr>
        <w:t>IL</w:t>
      </w:r>
      <w:r>
        <w:rPr>
          <w:rFonts w:ascii="Arial" w:eastAsia="Arial" w:hAnsi="Arial" w:cs="Arial"/>
          <w:color w:val="000000"/>
          <w:sz w:val="22"/>
          <w:szCs w:val="22"/>
        </w:rPr>
        <w:t xml:space="preserve"> scholars with the information practices of emerging artists and frames them through three key ideas: </w:t>
      </w:r>
      <w:r w:rsidR="002A6B99">
        <w:rPr>
          <w:rFonts w:ascii="Arial" w:eastAsia="Arial" w:hAnsi="Arial" w:cs="Arial"/>
          <w:color w:val="000000"/>
          <w:sz w:val="22"/>
          <w:szCs w:val="22"/>
        </w:rPr>
        <w:t>IL</w:t>
      </w:r>
      <w:r>
        <w:rPr>
          <w:rFonts w:ascii="Arial" w:eastAsia="Arial" w:hAnsi="Arial" w:cs="Arial"/>
          <w:color w:val="000000"/>
          <w:sz w:val="22"/>
          <w:szCs w:val="22"/>
        </w:rPr>
        <w:t>, transition, and success and failure. This intersection of study has not been explored previously.</w:t>
      </w:r>
    </w:p>
    <w:p w14:paraId="0309971F" w14:textId="77777777" w:rsidR="006E1C2C" w:rsidRDefault="006E1C2C"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09" w14:textId="1A0E0450"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The results will provide direction for information professionals serving emerging artists, and for art educators preparing their students for their careers outside of university. It also deepens the understanding of the field of transition and information practices of new practitioners across fields.</w:t>
      </w:r>
    </w:p>
    <w:p w14:paraId="26C83147" w14:textId="77777777" w:rsidR="00EB6FDA" w:rsidRPr="005D534D" w:rsidRDefault="00EB6FDA"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42CFF22" w14:textId="77777777" w:rsidR="005D534D" w:rsidRDefault="00CC00B6" w:rsidP="005D534D">
      <w:pPr>
        <w:pStyle w:val="Heading2"/>
        <w:rPr>
          <w:rFonts w:eastAsia="Arial"/>
        </w:rPr>
      </w:pPr>
      <w:r>
        <w:rPr>
          <w:rFonts w:eastAsia="Arial"/>
        </w:rPr>
        <w:t>Key</w:t>
      </w:r>
      <w:r w:rsidR="00476D99">
        <w:rPr>
          <w:rFonts w:eastAsia="Arial"/>
        </w:rPr>
        <w:t>w</w:t>
      </w:r>
      <w:r>
        <w:rPr>
          <w:rFonts w:eastAsia="Arial"/>
        </w:rPr>
        <w:t>ords</w:t>
      </w:r>
    </w:p>
    <w:p w14:paraId="0000000A" w14:textId="4943274F" w:rsidR="00BD21A1" w:rsidRPr="00CE708C" w:rsidRDefault="003F3885">
      <w:pPr>
        <w:pBdr>
          <w:top w:val="nil"/>
          <w:left w:val="nil"/>
          <w:bottom w:val="nil"/>
          <w:right w:val="nil"/>
          <w:between w:val="nil"/>
        </w:pBdr>
        <w:tabs>
          <w:tab w:val="left" w:pos="360"/>
          <w:tab w:val="left" w:pos="1080"/>
        </w:tabs>
        <w:spacing w:after="160"/>
        <w:rPr>
          <w:rFonts w:ascii="Arial" w:eastAsia="Arial" w:hAnsi="Arial" w:cs="Arial"/>
          <w:bCs/>
          <w:color w:val="000000"/>
          <w:sz w:val="22"/>
          <w:szCs w:val="22"/>
        </w:rPr>
      </w:pPr>
      <w:r w:rsidRPr="00CE708C">
        <w:rPr>
          <w:rFonts w:ascii="Arial" w:eastAsia="Arial" w:hAnsi="Arial" w:cs="Arial"/>
          <w:bCs/>
          <w:color w:val="000000"/>
          <w:sz w:val="22"/>
          <w:szCs w:val="22"/>
        </w:rPr>
        <w:t>art education;</w:t>
      </w:r>
      <w:r w:rsidR="00F0277B" w:rsidRPr="00CE708C">
        <w:rPr>
          <w:rFonts w:ascii="Arial" w:eastAsia="Arial" w:hAnsi="Arial" w:cs="Arial"/>
          <w:bCs/>
          <w:color w:val="000000"/>
          <w:sz w:val="22"/>
          <w:szCs w:val="22"/>
        </w:rPr>
        <w:t xml:space="preserve"> information behaviour; </w:t>
      </w:r>
      <w:r w:rsidRPr="00CE708C">
        <w:rPr>
          <w:rFonts w:ascii="Arial" w:eastAsia="Arial" w:hAnsi="Arial" w:cs="Arial"/>
          <w:bCs/>
          <w:color w:val="000000"/>
          <w:sz w:val="22"/>
          <w:szCs w:val="22"/>
        </w:rPr>
        <w:t>information literacy; transition; UK</w:t>
      </w:r>
    </w:p>
    <w:p w14:paraId="1362DF7F" w14:textId="5DB0B5A2" w:rsidR="005D534D" w:rsidRDefault="005D534D" w:rsidP="00DF5046">
      <w:pPr>
        <w:pBdr>
          <w:top w:val="nil"/>
          <w:left w:val="nil"/>
          <w:bottom w:val="nil"/>
          <w:right w:val="nil"/>
          <w:between w:val="nil"/>
        </w:pBdr>
        <w:tabs>
          <w:tab w:val="left" w:pos="360"/>
          <w:tab w:val="left" w:pos="1080"/>
        </w:tabs>
        <w:spacing w:after="160"/>
        <w:rPr>
          <w:rFonts w:ascii="Arial" w:eastAsia="Arial" w:hAnsi="Arial" w:cs="Arial"/>
          <w:bCs/>
          <w:color w:val="000000"/>
        </w:rPr>
      </w:pPr>
      <w:r w:rsidRPr="005D534D">
        <w:rPr>
          <w:rFonts w:ascii="Arial" w:eastAsia="Arial" w:hAnsi="Arial" w:cs="Arial"/>
          <w:bCs/>
          <w:color w:val="000000"/>
        </w:rPr>
        <w:t>______________________________________________________________________</w:t>
      </w:r>
    </w:p>
    <w:p w14:paraId="5F34E13D" w14:textId="77777777" w:rsidR="00DF5046" w:rsidRPr="00DF5046" w:rsidRDefault="00DF5046" w:rsidP="00A91CFD">
      <w:pPr>
        <w:pBdr>
          <w:top w:val="nil"/>
          <w:left w:val="nil"/>
          <w:bottom w:val="nil"/>
          <w:right w:val="nil"/>
          <w:between w:val="nil"/>
        </w:pBdr>
        <w:tabs>
          <w:tab w:val="left" w:pos="360"/>
          <w:tab w:val="left" w:pos="1080"/>
        </w:tabs>
        <w:rPr>
          <w:rFonts w:ascii="Arial" w:eastAsia="Arial" w:hAnsi="Arial" w:cs="Arial"/>
          <w:bCs/>
          <w:color w:val="000000"/>
        </w:rPr>
      </w:pPr>
    </w:p>
    <w:p w14:paraId="00000017" w14:textId="4699A0CC" w:rsidR="00BD21A1" w:rsidRDefault="008F28C4" w:rsidP="008F28C4">
      <w:pPr>
        <w:pStyle w:val="Heading2"/>
        <w:rPr>
          <w:rFonts w:eastAsia="Arial"/>
        </w:rPr>
      </w:pPr>
      <w:r>
        <w:rPr>
          <w:rFonts w:eastAsia="Arial"/>
        </w:rPr>
        <w:t xml:space="preserve">1. Introduction </w:t>
      </w:r>
    </w:p>
    <w:p w14:paraId="00000018" w14:textId="02015821" w:rsidR="00BD21A1" w:rsidRPr="00EB6FDA"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sidRPr="00EB6FDA">
        <w:rPr>
          <w:rFonts w:ascii="Arial" w:eastAsia="Arial" w:hAnsi="Arial" w:cs="Arial"/>
          <w:color w:val="000000"/>
          <w:sz w:val="22"/>
          <w:szCs w:val="22"/>
        </w:rPr>
        <w:t>L</w:t>
      </w:r>
      <w:r w:rsidR="00AF4D23" w:rsidRPr="00EB6FDA">
        <w:rPr>
          <w:rFonts w:ascii="Arial" w:eastAsia="Arial" w:hAnsi="Arial" w:cs="Arial"/>
          <w:color w:val="000000"/>
          <w:sz w:val="22"/>
          <w:szCs w:val="22"/>
        </w:rPr>
        <w:t xml:space="preserve">ibrary and Information </w:t>
      </w:r>
      <w:r w:rsidRPr="00EB6FDA">
        <w:rPr>
          <w:rFonts w:ascii="Arial" w:eastAsia="Arial" w:hAnsi="Arial" w:cs="Arial"/>
          <w:color w:val="000000"/>
          <w:sz w:val="22"/>
          <w:szCs w:val="22"/>
        </w:rPr>
        <w:t>S</w:t>
      </w:r>
      <w:r w:rsidR="00AF4D23" w:rsidRPr="00EB6FDA">
        <w:rPr>
          <w:rFonts w:ascii="Arial" w:eastAsia="Arial" w:hAnsi="Arial" w:cs="Arial"/>
          <w:color w:val="000000"/>
          <w:sz w:val="22"/>
          <w:szCs w:val="22"/>
        </w:rPr>
        <w:t>cience</w:t>
      </w:r>
      <w:r w:rsidR="00D1114B" w:rsidRPr="00EB6FDA">
        <w:rPr>
          <w:rFonts w:ascii="Arial" w:eastAsia="Arial" w:hAnsi="Arial" w:cs="Arial"/>
          <w:color w:val="000000"/>
          <w:sz w:val="22"/>
          <w:szCs w:val="22"/>
        </w:rPr>
        <w:t>’s</w:t>
      </w:r>
      <w:r w:rsidRPr="00EB6FDA">
        <w:rPr>
          <w:rFonts w:ascii="Arial" w:eastAsia="Arial" w:hAnsi="Arial" w:cs="Arial"/>
          <w:color w:val="000000"/>
          <w:sz w:val="22"/>
          <w:szCs w:val="22"/>
        </w:rPr>
        <w:t xml:space="preserve"> (L</w:t>
      </w:r>
      <w:r w:rsidR="00AF4D23" w:rsidRPr="00EB6FDA">
        <w:rPr>
          <w:rFonts w:ascii="Arial" w:eastAsia="Arial" w:hAnsi="Arial" w:cs="Arial"/>
          <w:color w:val="000000"/>
          <w:sz w:val="22"/>
          <w:szCs w:val="22"/>
        </w:rPr>
        <w:t>IS</w:t>
      </w:r>
      <w:r w:rsidRPr="00EB6FDA">
        <w:rPr>
          <w:rFonts w:ascii="Arial" w:eastAsia="Arial" w:hAnsi="Arial" w:cs="Arial"/>
          <w:color w:val="000000"/>
          <w:sz w:val="22"/>
          <w:szCs w:val="22"/>
        </w:rPr>
        <w:t>) understanding of artists’ information practices has progressed in recent years. There has been a deeper acknowledgement of the unique ways in which they learn, their information needs (</w:t>
      </w:r>
      <w:proofErr w:type="spellStart"/>
      <w:r w:rsidRPr="00EB6FDA">
        <w:rPr>
          <w:rFonts w:ascii="Arial" w:eastAsia="Arial" w:hAnsi="Arial" w:cs="Arial"/>
          <w:color w:val="000000"/>
          <w:sz w:val="22"/>
          <w:szCs w:val="22"/>
        </w:rPr>
        <w:t>Hemmig</w:t>
      </w:r>
      <w:proofErr w:type="spellEnd"/>
      <w:r w:rsidRPr="00EB6FDA">
        <w:rPr>
          <w:rFonts w:ascii="Arial" w:eastAsia="Arial" w:hAnsi="Arial" w:cs="Arial"/>
          <w:color w:val="000000"/>
          <w:sz w:val="22"/>
          <w:szCs w:val="22"/>
        </w:rPr>
        <w:t xml:space="preserve">, 2008; </w:t>
      </w:r>
      <w:proofErr w:type="spellStart"/>
      <w:r w:rsidRPr="00EB6FDA">
        <w:rPr>
          <w:rFonts w:ascii="Arial" w:eastAsia="Arial" w:hAnsi="Arial" w:cs="Arial"/>
          <w:color w:val="000000"/>
          <w:sz w:val="22"/>
          <w:szCs w:val="22"/>
        </w:rPr>
        <w:t>Hemmig</w:t>
      </w:r>
      <w:proofErr w:type="spellEnd"/>
      <w:r w:rsidRPr="00EB6FDA">
        <w:rPr>
          <w:rFonts w:ascii="Arial" w:eastAsia="Arial" w:hAnsi="Arial" w:cs="Arial"/>
          <w:color w:val="000000"/>
          <w:sz w:val="22"/>
          <w:szCs w:val="22"/>
        </w:rPr>
        <w:t xml:space="preserve">, 2009), and what information they are using (Mason </w:t>
      </w:r>
      <w:r w:rsidR="00927000" w:rsidRPr="00EB6FDA">
        <w:rPr>
          <w:rFonts w:ascii="Arial" w:eastAsia="Arial" w:hAnsi="Arial" w:cs="Arial"/>
          <w:color w:val="000000"/>
          <w:sz w:val="22"/>
          <w:szCs w:val="22"/>
        </w:rPr>
        <w:t>&amp;</w:t>
      </w:r>
      <w:r w:rsidRPr="00EB6FDA">
        <w:rPr>
          <w:rFonts w:ascii="Arial" w:eastAsia="Arial" w:hAnsi="Arial" w:cs="Arial"/>
          <w:color w:val="000000"/>
          <w:sz w:val="22"/>
          <w:szCs w:val="22"/>
        </w:rPr>
        <w:t xml:space="preserve"> Robinson, 2011). This has led to adaptions being made to university information literacy </w:t>
      </w:r>
      <w:r w:rsidR="002A6B99" w:rsidRPr="00EB6FDA">
        <w:rPr>
          <w:rFonts w:ascii="Arial" w:eastAsia="Arial" w:hAnsi="Arial" w:cs="Arial"/>
          <w:color w:val="000000"/>
          <w:sz w:val="22"/>
          <w:szCs w:val="22"/>
        </w:rPr>
        <w:t xml:space="preserve">(IL) </w:t>
      </w:r>
      <w:r w:rsidRPr="00EB6FDA">
        <w:rPr>
          <w:rFonts w:ascii="Arial" w:eastAsia="Arial" w:hAnsi="Arial" w:cs="Arial"/>
          <w:color w:val="000000"/>
          <w:sz w:val="22"/>
          <w:szCs w:val="22"/>
        </w:rPr>
        <w:t>approaches for art students (ARLIS</w:t>
      </w:r>
      <w:r w:rsidR="0039770E">
        <w:rPr>
          <w:rFonts w:ascii="Arial" w:eastAsia="Arial" w:hAnsi="Arial" w:cs="Arial"/>
          <w:color w:val="000000"/>
          <w:sz w:val="22"/>
          <w:szCs w:val="22"/>
        </w:rPr>
        <w:t>/NA</w:t>
      </w:r>
      <w:r w:rsidRPr="00EB6FDA">
        <w:rPr>
          <w:rFonts w:ascii="Arial" w:eastAsia="Arial" w:hAnsi="Arial" w:cs="Arial"/>
          <w:color w:val="000000"/>
          <w:sz w:val="22"/>
          <w:szCs w:val="22"/>
        </w:rPr>
        <w:t>, 2018). Despite this, there is limited research on the process of moving from being an art student to becoming an established artist.</w:t>
      </w:r>
    </w:p>
    <w:p w14:paraId="00000019" w14:textId="0A6FF023"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sidRPr="00EB6FDA">
        <w:rPr>
          <w:rFonts w:ascii="Arial" w:eastAsia="Arial" w:hAnsi="Arial" w:cs="Arial"/>
          <w:color w:val="000000"/>
          <w:sz w:val="22"/>
          <w:szCs w:val="22"/>
        </w:rPr>
        <w:lastRenderedPageBreak/>
        <w:t xml:space="preserve">This paper uses Mason and Robinson’s (2011) definition of emerging artists as </w:t>
      </w:r>
      <w:r w:rsidR="008A6193" w:rsidRPr="00EB6FDA">
        <w:rPr>
          <w:rFonts w:ascii="Arial" w:eastAsia="Arial" w:hAnsi="Arial" w:cs="Arial"/>
          <w:color w:val="000000"/>
          <w:sz w:val="22"/>
          <w:szCs w:val="22"/>
        </w:rPr>
        <w:t>“</w:t>
      </w:r>
      <w:r w:rsidRPr="00EB6FDA">
        <w:rPr>
          <w:rFonts w:ascii="Arial" w:eastAsia="Arial" w:hAnsi="Arial" w:cs="Arial"/>
          <w:color w:val="000000"/>
          <w:sz w:val="22"/>
          <w:szCs w:val="22"/>
        </w:rPr>
        <w:t>those who have recently completed formal education in art or design, are no longer in formal education or a formal career structure and are engaged in building up their own practice of the arts</w:t>
      </w:r>
      <w:r w:rsidR="0020112D" w:rsidRPr="00EB6FDA">
        <w:rPr>
          <w:rFonts w:ascii="Arial" w:eastAsia="Arial" w:hAnsi="Arial" w:cs="Arial"/>
          <w:color w:val="000000"/>
          <w:sz w:val="22"/>
          <w:szCs w:val="22"/>
        </w:rPr>
        <w:t>”</w:t>
      </w:r>
      <w:r w:rsidR="00D1114B" w:rsidRPr="00EB6FDA">
        <w:rPr>
          <w:rFonts w:ascii="Arial" w:eastAsia="Arial" w:hAnsi="Arial" w:cs="Arial"/>
          <w:color w:val="000000"/>
          <w:sz w:val="22"/>
          <w:szCs w:val="22"/>
        </w:rPr>
        <w:t xml:space="preserve"> (p.159)</w:t>
      </w:r>
      <w:r w:rsidRPr="00EB6FDA">
        <w:rPr>
          <w:rFonts w:ascii="Arial" w:eastAsia="Arial" w:hAnsi="Arial" w:cs="Arial"/>
          <w:color w:val="000000"/>
          <w:sz w:val="22"/>
          <w:szCs w:val="22"/>
        </w:rPr>
        <w:t xml:space="preserve">. </w:t>
      </w:r>
      <w:proofErr w:type="spellStart"/>
      <w:r w:rsidRPr="00EB6FDA">
        <w:rPr>
          <w:rFonts w:ascii="Arial" w:eastAsia="Arial" w:hAnsi="Arial" w:cs="Arial"/>
          <w:color w:val="000000"/>
          <w:sz w:val="22"/>
          <w:szCs w:val="22"/>
        </w:rPr>
        <w:t>Cobbledick</w:t>
      </w:r>
      <w:proofErr w:type="spellEnd"/>
      <w:r w:rsidRPr="00EB6FDA">
        <w:rPr>
          <w:rFonts w:ascii="Arial" w:eastAsia="Arial" w:hAnsi="Arial" w:cs="Arial"/>
          <w:color w:val="000000"/>
          <w:sz w:val="22"/>
          <w:szCs w:val="22"/>
        </w:rPr>
        <w:t xml:space="preserve"> (1996), argues that the lack of study into artists could be due to the categorisation of them as </w:t>
      </w:r>
      <w:r w:rsidR="008A6193" w:rsidRPr="00EB6FDA">
        <w:rPr>
          <w:rFonts w:ascii="Arial" w:eastAsia="Arial" w:hAnsi="Arial" w:cs="Arial"/>
          <w:color w:val="000000"/>
          <w:sz w:val="22"/>
          <w:szCs w:val="22"/>
        </w:rPr>
        <w:t>“</w:t>
      </w:r>
      <w:r w:rsidRPr="00EB6FDA">
        <w:rPr>
          <w:rFonts w:ascii="Arial" w:eastAsia="Arial" w:hAnsi="Arial" w:cs="Arial"/>
          <w:color w:val="000000"/>
          <w:sz w:val="22"/>
          <w:szCs w:val="22"/>
        </w:rPr>
        <w:t>self-contained individuals who create via inspiration</w:t>
      </w:r>
      <w:r w:rsidR="0020112D" w:rsidRPr="00EB6FDA">
        <w:rPr>
          <w:rFonts w:ascii="Arial" w:eastAsia="Arial" w:hAnsi="Arial" w:cs="Arial"/>
          <w:color w:val="000000"/>
          <w:sz w:val="22"/>
          <w:szCs w:val="22"/>
        </w:rPr>
        <w:t>” (p.344)</w:t>
      </w:r>
      <w:r w:rsidRPr="00EB6FDA">
        <w:rPr>
          <w:rFonts w:ascii="Arial" w:eastAsia="Arial" w:hAnsi="Arial" w:cs="Arial"/>
          <w:color w:val="000000"/>
          <w:sz w:val="22"/>
          <w:szCs w:val="22"/>
        </w:rPr>
        <w:t xml:space="preserve">. In that, it may be presumed that their information needs are fulfilled through mere fate (Case </w:t>
      </w:r>
      <w:r w:rsidR="00927000" w:rsidRPr="00EB6FDA">
        <w:rPr>
          <w:rFonts w:ascii="Arial" w:eastAsia="Arial" w:hAnsi="Arial" w:cs="Arial"/>
          <w:color w:val="000000"/>
          <w:sz w:val="22"/>
          <w:szCs w:val="22"/>
        </w:rPr>
        <w:t>&amp;</w:t>
      </w:r>
      <w:r w:rsidRPr="00EB6FDA">
        <w:rPr>
          <w:rFonts w:ascii="Arial" w:eastAsia="Arial" w:hAnsi="Arial" w:cs="Arial"/>
          <w:color w:val="000000"/>
          <w:sz w:val="22"/>
          <w:szCs w:val="22"/>
        </w:rPr>
        <w:t xml:space="preserve"> Given, 2016). Art students’ information behaviours have been closely examined to further university library learning (Gendron, 2009; Greer, 2015; Willcox, 2017). The transitory state of emerging artists means they are not, however, accounted for by universities or the art market. Although </w:t>
      </w:r>
      <w:r w:rsidR="002A6B99" w:rsidRPr="00EB6FDA">
        <w:rPr>
          <w:rFonts w:ascii="Arial" w:eastAsia="Arial" w:hAnsi="Arial" w:cs="Arial"/>
          <w:color w:val="000000"/>
          <w:sz w:val="22"/>
          <w:szCs w:val="22"/>
        </w:rPr>
        <w:t>IL</w:t>
      </w:r>
      <w:r w:rsidRPr="00EB6FDA">
        <w:rPr>
          <w:rFonts w:ascii="Arial" w:eastAsia="Arial" w:hAnsi="Arial" w:cs="Arial"/>
          <w:color w:val="000000"/>
          <w:sz w:val="22"/>
          <w:szCs w:val="22"/>
        </w:rPr>
        <w:t xml:space="preserve"> study has explored workplace learning (Forster </w:t>
      </w:r>
      <w:r w:rsidRPr="00EB6FDA">
        <w:rPr>
          <w:rFonts w:ascii="Arial" w:eastAsia="Arial" w:hAnsi="Arial" w:cs="Arial"/>
          <w:iCs/>
          <w:color w:val="000000"/>
          <w:sz w:val="22"/>
          <w:szCs w:val="22"/>
        </w:rPr>
        <w:t>et al</w:t>
      </w:r>
      <w:r w:rsidRPr="00EB6FDA">
        <w:rPr>
          <w:rFonts w:ascii="Arial" w:eastAsia="Arial" w:hAnsi="Arial" w:cs="Arial"/>
          <w:i/>
          <w:color w:val="000000"/>
          <w:sz w:val="22"/>
          <w:szCs w:val="22"/>
        </w:rPr>
        <w:t>.</w:t>
      </w:r>
      <w:r w:rsidRPr="00EB6FDA">
        <w:rPr>
          <w:rFonts w:ascii="Arial" w:eastAsia="Arial" w:hAnsi="Arial" w:cs="Arial"/>
          <w:color w:val="000000"/>
          <w:sz w:val="22"/>
          <w:szCs w:val="22"/>
        </w:rPr>
        <w:t>, 2017) it has not yet covered art practices extensively.</w:t>
      </w:r>
    </w:p>
    <w:p w14:paraId="035C165B" w14:textId="77777777" w:rsidR="00386411" w:rsidRPr="00EB6FDA" w:rsidRDefault="00386411"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1A" w14:textId="798855A8"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sidRPr="00EB6FDA">
        <w:rPr>
          <w:rFonts w:ascii="Arial" w:eastAsia="Arial" w:hAnsi="Arial" w:cs="Arial"/>
          <w:color w:val="000000"/>
          <w:sz w:val="22"/>
          <w:szCs w:val="22"/>
        </w:rPr>
        <w:t xml:space="preserve">This study is framed through three key ideas: </w:t>
      </w:r>
      <w:r w:rsidR="002A6B99" w:rsidRPr="00EB6FDA">
        <w:rPr>
          <w:rFonts w:ascii="Arial" w:eastAsia="Arial" w:hAnsi="Arial" w:cs="Arial"/>
          <w:color w:val="000000"/>
          <w:sz w:val="22"/>
          <w:szCs w:val="22"/>
        </w:rPr>
        <w:t>IL</w:t>
      </w:r>
      <w:r w:rsidRPr="00EB6FDA">
        <w:rPr>
          <w:rFonts w:ascii="Arial" w:eastAsia="Arial" w:hAnsi="Arial" w:cs="Arial"/>
          <w:color w:val="000000"/>
          <w:sz w:val="22"/>
          <w:szCs w:val="22"/>
        </w:rPr>
        <w:t xml:space="preserve">, transition, and negotiating success and failure. Firstly, </w:t>
      </w:r>
      <w:r w:rsidR="002A6B99" w:rsidRPr="00EB6FDA">
        <w:rPr>
          <w:rFonts w:ascii="Arial" w:eastAsia="Arial" w:hAnsi="Arial" w:cs="Arial"/>
          <w:color w:val="000000"/>
          <w:sz w:val="22"/>
          <w:szCs w:val="22"/>
        </w:rPr>
        <w:t>IL</w:t>
      </w:r>
      <w:r w:rsidRPr="00EB6FDA">
        <w:rPr>
          <w:rFonts w:ascii="Arial" w:eastAsia="Arial" w:hAnsi="Arial" w:cs="Arial"/>
          <w:color w:val="000000"/>
          <w:sz w:val="22"/>
          <w:szCs w:val="22"/>
        </w:rPr>
        <w:t xml:space="preserve"> shapes how individuals interact with the world and</w:t>
      </w:r>
      <w:r w:rsidR="00992766" w:rsidRPr="00EB6FDA">
        <w:rPr>
          <w:rFonts w:ascii="Arial" w:eastAsia="Arial" w:hAnsi="Arial" w:cs="Arial"/>
          <w:color w:val="000000"/>
          <w:sz w:val="22"/>
          <w:szCs w:val="22"/>
        </w:rPr>
        <w:t xml:space="preserve"> research is increasingly exploring IL from the perspective of art students at university. </w:t>
      </w:r>
      <w:r w:rsidRPr="00EB6FDA">
        <w:rPr>
          <w:rFonts w:ascii="Arial" w:eastAsia="Arial" w:hAnsi="Arial" w:cs="Arial"/>
          <w:color w:val="000000"/>
          <w:sz w:val="22"/>
          <w:szCs w:val="22"/>
        </w:rPr>
        <w:t>For example, meta-literate approaches are being proposed to ensure art students’ information practices are well formed for their studio practice (ARLIS</w:t>
      </w:r>
      <w:r w:rsidR="0039770E">
        <w:rPr>
          <w:rFonts w:ascii="Arial" w:eastAsia="Arial" w:hAnsi="Arial" w:cs="Arial"/>
          <w:color w:val="000000"/>
          <w:sz w:val="22"/>
          <w:szCs w:val="22"/>
        </w:rPr>
        <w:t>/NA</w:t>
      </w:r>
      <w:r w:rsidRPr="00EB6FDA">
        <w:rPr>
          <w:rFonts w:ascii="Arial" w:eastAsia="Arial" w:hAnsi="Arial" w:cs="Arial"/>
          <w:color w:val="000000"/>
          <w:sz w:val="22"/>
          <w:szCs w:val="22"/>
        </w:rPr>
        <w:t xml:space="preserve">, 2018). This paper also considers emerging literature </w:t>
      </w:r>
      <w:r w:rsidR="00E1362F" w:rsidRPr="00EB6FDA">
        <w:rPr>
          <w:rFonts w:ascii="Arial" w:eastAsia="Arial" w:hAnsi="Arial" w:cs="Arial"/>
          <w:color w:val="000000"/>
          <w:sz w:val="22"/>
          <w:szCs w:val="22"/>
        </w:rPr>
        <w:t xml:space="preserve">on </w:t>
      </w:r>
      <w:r w:rsidRPr="00EB6FDA">
        <w:rPr>
          <w:rFonts w:ascii="Arial" w:eastAsia="Arial" w:hAnsi="Arial" w:cs="Arial"/>
          <w:color w:val="000000"/>
          <w:sz w:val="22"/>
          <w:szCs w:val="22"/>
        </w:rPr>
        <w:t xml:space="preserve">the importance of </w:t>
      </w:r>
      <w:r w:rsidRPr="00EB6FDA">
        <w:rPr>
          <w:rFonts w:ascii="Arial" w:eastAsia="Arial" w:hAnsi="Arial" w:cs="Arial"/>
          <w:i/>
          <w:iCs/>
          <w:color w:val="000000"/>
          <w:sz w:val="22"/>
          <w:szCs w:val="22"/>
        </w:rPr>
        <w:t>sense-making</w:t>
      </w:r>
      <w:r w:rsidR="00992766" w:rsidRPr="00EB6FDA">
        <w:rPr>
          <w:rFonts w:ascii="Arial" w:eastAsia="Arial" w:hAnsi="Arial" w:cs="Arial"/>
          <w:color w:val="000000"/>
          <w:sz w:val="22"/>
          <w:szCs w:val="22"/>
        </w:rPr>
        <w:t xml:space="preserve"> when considering artists’ information practices and behaviours, specifically, </w:t>
      </w:r>
      <w:r w:rsidRPr="00EB6FDA">
        <w:rPr>
          <w:rFonts w:ascii="Arial" w:eastAsia="Arial" w:hAnsi="Arial" w:cs="Arial"/>
          <w:color w:val="000000"/>
          <w:sz w:val="22"/>
          <w:szCs w:val="22"/>
        </w:rPr>
        <w:t xml:space="preserve">the more intangible ways </w:t>
      </w:r>
      <w:r w:rsidR="00992766" w:rsidRPr="00EB6FDA">
        <w:rPr>
          <w:rFonts w:ascii="Arial" w:eastAsia="Arial" w:hAnsi="Arial" w:cs="Arial"/>
          <w:color w:val="000000"/>
          <w:sz w:val="22"/>
          <w:szCs w:val="22"/>
        </w:rPr>
        <w:t>they</w:t>
      </w:r>
      <w:r w:rsidRPr="00EB6FDA">
        <w:rPr>
          <w:rFonts w:ascii="Arial" w:eastAsia="Arial" w:hAnsi="Arial" w:cs="Arial"/>
          <w:color w:val="000000"/>
          <w:sz w:val="22"/>
          <w:szCs w:val="22"/>
        </w:rPr>
        <w:t xml:space="preserve"> collect and use information</w:t>
      </w:r>
      <w:r w:rsidR="00992766" w:rsidRPr="00EB6FDA">
        <w:rPr>
          <w:rFonts w:ascii="Arial" w:eastAsia="Arial" w:hAnsi="Arial" w:cs="Arial"/>
          <w:color w:val="000000"/>
          <w:sz w:val="22"/>
          <w:szCs w:val="22"/>
        </w:rPr>
        <w:t xml:space="preserve">. </w:t>
      </w:r>
    </w:p>
    <w:p w14:paraId="6683379F" w14:textId="77777777" w:rsidR="00386411" w:rsidRPr="00EB6FDA" w:rsidRDefault="00386411"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1B" w14:textId="780CD11E" w:rsidR="00BD21A1" w:rsidRPr="00EB6FDA"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sidRPr="00EB6FDA">
        <w:rPr>
          <w:rFonts w:ascii="Arial" w:eastAsia="Arial" w:hAnsi="Arial" w:cs="Arial"/>
          <w:color w:val="000000"/>
          <w:sz w:val="22"/>
          <w:szCs w:val="22"/>
        </w:rPr>
        <w:t xml:space="preserve">Secondly, transition, the </w:t>
      </w:r>
      <w:r w:rsidR="008743D6" w:rsidRPr="00EB6FDA">
        <w:rPr>
          <w:rFonts w:ascii="Arial" w:eastAsia="Arial" w:hAnsi="Arial" w:cs="Arial"/>
          <w:color w:val="000000"/>
          <w:sz w:val="22"/>
          <w:szCs w:val="22"/>
        </w:rPr>
        <w:t>“</w:t>
      </w:r>
      <w:r w:rsidRPr="00EB6FDA">
        <w:rPr>
          <w:rFonts w:ascii="Arial" w:eastAsia="Arial" w:hAnsi="Arial" w:cs="Arial"/>
          <w:color w:val="000000"/>
          <w:sz w:val="22"/>
          <w:szCs w:val="22"/>
        </w:rPr>
        <w:t>navigation of change</w:t>
      </w:r>
      <w:r w:rsidR="00F726D9" w:rsidRPr="00EB6FDA">
        <w:rPr>
          <w:rFonts w:ascii="Arial" w:eastAsia="Arial" w:hAnsi="Arial" w:cs="Arial"/>
          <w:color w:val="000000"/>
          <w:sz w:val="22"/>
          <w:szCs w:val="22"/>
        </w:rPr>
        <w:t>”</w:t>
      </w:r>
      <w:r w:rsidRPr="00EB6FDA">
        <w:rPr>
          <w:rFonts w:ascii="Arial" w:eastAsia="Arial" w:hAnsi="Arial" w:cs="Arial"/>
          <w:color w:val="000000"/>
          <w:sz w:val="22"/>
          <w:szCs w:val="22"/>
        </w:rPr>
        <w:t xml:space="preserve"> and a concept that includes </w:t>
      </w:r>
      <w:r w:rsidR="008743D6" w:rsidRPr="00EB6FDA">
        <w:rPr>
          <w:rFonts w:ascii="Arial" w:eastAsia="Arial" w:hAnsi="Arial" w:cs="Arial"/>
          <w:color w:val="000000"/>
          <w:sz w:val="22"/>
          <w:szCs w:val="22"/>
        </w:rPr>
        <w:t>“</w:t>
      </w:r>
      <w:r w:rsidRPr="00EB6FDA">
        <w:rPr>
          <w:rFonts w:ascii="Arial" w:eastAsia="Arial" w:hAnsi="Arial" w:cs="Arial"/>
          <w:color w:val="000000"/>
          <w:sz w:val="22"/>
          <w:szCs w:val="22"/>
        </w:rPr>
        <w:t>individual growth and shifts in role and responsibilities</w:t>
      </w:r>
      <w:r w:rsidR="00F726D9" w:rsidRPr="00EB6FDA">
        <w:rPr>
          <w:rFonts w:ascii="Arial" w:eastAsia="Arial" w:hAnsi="Arial" w:cs="Arial"/>
          <w:color w:val="000000"/>
          <w:sz w:val="22"/>
          <w:szCs w:val="22"/>
        </w:rPr>
        <w:t>”</w:t>
      </w:r>
      <w:r w:rsidRPr="00EB6FDA">
        <w:rPr>
          <w:rFonts w:ascii="Arial" w:eastAsia="Arial" w:hAnsi="Arial" w:cs="Arial"/>
          <w:color w:val="000000"/>
          <w:sz w:val="22"/>
          <w:szCs w:val="22"/>
        </w:rPr>
        <w:t xml:space="preserve"> (Hicks, 2020, </w:t>
      </w:r>
      <w:r w:rsidR="00F726D9" w:rsidRPr="00EB6FDA">
        <w:rPr>
          <w:rFonts w:ascii="Arial" w:eastAsia="Arial" w:hAnsi="Arial" w:cs="Arial"/>
          <w:color w:val="000000"/>
          <w:sz w:val="22"/>
          <w:szCs w:val="22"/>
        </w:rPr>
        <w:t xml:space="preserve">p. </w:t>
      </w:r>
      <w:r w:rsidR="008743D6" w:rsidRPr="00EB6FDA">
        <w:rPr>
          <w:rFonts w:ascii="Arial" w:eastAsia="Arial" w:hAnsi="Arial" w:cs="Arial"/>
          <w:color w:val="000000"/>
          <w:sz w:val="22"/>
          <w:szCs w:val="22"/>
        </w:rPr>
        <w:t>210</w:t>
      </w:r>
      <w:r w:rsidRPr="00EB6FDA">
        <w:rPr>
          <w:rFonts w:ascii="Arial" w:eastAsia="Arial" w:hAnsi="Arial" w:cs="Arial"/>
          <w:color w:val="000000"/>
          <w:sz w:val="22"/>
          <w:szCs w:val="22"/>
        </w:rPr>
        <w:t xml:space="preserve">), will be used to frame the study. Available studies show that the information practices of emerging artists are </w:t>
      </w:r>
      <w:r w:rsidR="001C27B4">
        <w:rPr>
          <w:rFonts w:ascii="Arial" w:eastAsia="Arial" w:hAnsi="Arial" w:cs="Arial"/>
          <w:color w:val="000000"/>
          <w:sz w:val="22"/>
          <w:szCs w:val="22"/>
        </w:rPr>
        <w:t>“</w:t>
      </w:r>
      <w:r w:rsidRPr="00EB6FDA">
        <w:rPr>
          <w:rFonts w:ascii="Arial" w:eastAsia="Arial" w:hAnsi="Arial" w:cs="Arial"/>
          <w:color w:val="000000"/>
          <w:sz w:val="22"/>
          <w:szCs w:val="22"/>
        </w:rPr>
        <w:t>unusual</w:t>
      </w:r>
      <w:r w:rsidR="001C27B4">
        <w:rPr>
          <w:rFonts w:ascii="Arial" w:eastAsia="Arial" w:hAnsi="Arial" w:cs="Arial"/>
          <w:color w:val="000000"/>
          <w:sz w:val="22"/>
          <w:szCs w:val="22"/>
        </w:rPr>
        <w:t>”</w:t>
      </w:r>
      <w:r w:rsidRPr="00EB6FDA">
        <w:rPr>
          <w:rFonts w:ascii="Arial" w:eastAsia="Arial" w:hAnsi="Arial" w:cs="Arial"/>
          <w:color w:val="000000"/>
          <w:sz w:val="22"/>
          <w:szCs w:val="22"/>
        </w:rPr>
        <w:t xml:space="preserve"> compared to other fields</w:t>
      </w:r>
      <w:r w:rsidR="00836484">
        <w:rPr>
          <w:rFonts w:ascii="Arial" w:eastAsia="Arial" w:hAnsi="Arial" w:cs="Arial"/>
          <w:color w:val="000000"/>
          <w:sz w:val="22"/>
          <w:szCs w:val="22"/>
        </w:rPr>
        <w:t xml:space="preserve"> </w:t>
      </w:r>
      <w:r w:rsidR="00836484" w:rsidRPr="00EB6FDA">
        <w:rPr>
          <w:rFonts w:ascii="Arial" w:eastAsia="Arial" w:hAnsi="Arial" w:cs="Arial"/>
          <w:color w:val="000000"/>
          <w:sz w:val="22"/>
          <w:szCs w:val="22"/>
        </w:rPr>
        <w:t>(Mason &amp; Robinson, 2011, p. 160)</w:t>
      </w:r>
      <w:r w:rsidRPr="00EB6FDA">
        <w:rPr>
          <w:rFonts w:ascii="Arial" w:eastAsia="Arial" w:hAnsi="Arial" w:cs="Arial"/>
          <w:color w:val="000000"/>
          <w:sz w:val="22"/>
          <w:szCs w:val="22"/>
        </w:rPr>
        <w:t xml:space="preserve">. In part, due to the range of their information needs, </w:t>
      </w:r>
      <w:r w:rsidR="008E0248">
        <w:rPr>
          <w:rFonts w:ascii="Arial" w:eastAsia="Arial" w:hAnsi="Arial" w:cs="Arial"/>
          <w:color w:val="000000"/>
          <w:sz w:val="22"/>
          <w:szCs w:val="22"/>
        </w:rPr>
        <w:t>for example,</w:t>
      </w:r>
      <w:r w:rsidRPr="00EB6FDA">
        <w:rPr>
          <w:rFonts w:ascii="Arial" w:eastAsia="Arial" w:hAnsi="Arial" w:cs="Arial"/>
          <w:color w:val="000000"/>
          <w:sz w:val="22"/>
          <w:szCs w:val="22"/>
        </w:rPr>
        <w:t xml:space="preserve"> the unique need for</w:t>
      </w:r>
      <w:r w:rsidR="008743D6" w:rsidRPr="00EB6FDA">
        <w:rPr>
          <w:rFonts w:ascii="Arial" w:eastAsia="Arial" w:hAnsi="Arial" w:cs="Arial"/>
          <w:color w:val="000000"/>
          <w:sz w:val="22"/>
          <w:szCs w:val="22"/>
        </w:rPr>
        <w:t xml:space="preserve"> “</w:t>
      </w:r>
      <w:r w:rsidRPr="00EB6FDA">
        <w:rPr>
          <w:rFonts w:ascii="Arial" w:eastAsia="Arial" w:hAnsi="Arial" w:cs="Arial"/>
          <w:color w:val="000000"/>
          <w:sz w:val="22"/>
          <w:szCs w:val="22"/>
        </w:rPr>
        <w:t>information for inspiration</w:t>
      </w:r>
      <w:r w:rsidR="00752C81" w:rsidRPr="00EB6FDA">
        <w:rPr>
          <w:rFonts w:ascii="Arial" w:eastAsia="Arial" w:hAnsi="Arial" w:cs="Arial"/>
          <w:color w:val="000000"/>
          <w:sz w:val="22"/>
          <w:szCs w:val="22"/>
        </w:rPr>
        <w:t>”</w:t>
      </w:r>
      <w:r w:rsidRPr="00EB6FDA">
        <w:rPr>
          <w:rFonts w:ascii="Arial" w:eastAsia="Arial" w:hAnsi="Arial" w:cs="Arial"/>
          <w:color w:val="000000"/>
          <w:sz w:val="22"/>
          <w:szCs w:val="22"/>
        </w:rPr>
        <w:t xml:space="preserve"> alongside technical and professional information (Mason </w:t>
      </w:r>
      <w:r w:rsidR="009F7352" w:rsidRPr="00EB6FDA">
        <w:rPr>
          <w:rFonts w:ascii="Arial" w:eastAsia="Arial" w:hAnsi="Arial" w:cs="Arial"/>
          <w:color w:val="000000"/>
          <w:sz w:val="22"/>
          <w:szCs w:val="22"/>
        </w:rPr>
        <w:t>&amp;</w:t>
      </w:r>
      <w:r w:rsidRPr="00EB6FDA">
        <w:rPr>
          <w:rFonts w:ascii="Arial" w:eastAsia="Arial" w:hAnsi="Arial" w:cs="Arial"/>
          <w:color w:val="000000"/>
          <w:sz w:val="22"/>
          <w:szCs w:val="22"/>
        </w:rPr>
        <w:t xml:space="preserve"> Robinson, 2011, </w:t>
      </w:r>
      <w:r w:rsidR="00752C81" w:rsidRPr="00EB6FDA">
        <w:rPr>
          <w:rFonts w:ascii="Arial" w:eastAsia="Arial" w:hAnsi="Arial" w:cs="Arial"/>
          <w:color w:val="000000"/>
          <w:sz w:val="22"/>
          <w:szCs w:val="22"/>
        </w:rPr>
        <w:t xml:space="preserve">p. </w:t>
      </w:r>
      <w:r w:rsidRPr="00EB6FDA">
        <w:rPr>
          <w:rFonts w:ascii="Arial" w:eastAsia="Arial" w:hAnsi="Arial" w:cs="Arial"/>
          <w:color w:val="000000"/>
          <w:sz w:val="22"/>
          <w:szCs w:val="22"/>
        </w:rPr>
        <w:t xml:space="preserve">160). Though Mason and Robinson’s (2011) work grounded emerging artists in the wider field of information practices of </w:t>
      </w:r>
      <w:r w:rsidR="00EA5201">
        <w:rPr>
          <w:rFonts w:ascii="Arial" w:eastAsia="Arial" w:hAnsi="Arial" w:cs="Arial"/>
          <w:color w:val="000000"/>
          <w:sz w:val="22"/>
          <w:szCs w:val="22"/>
        </w:rPr>
        <w:t>“</w:t>
      </w:r>
      <w:r w:rsidRPr="00EB6FDA">
        <w:rPr>
          <w:rFonts w:ascii="Arial" w:eastAsia="Arial" w:hAnsi="Arial" w:cs="Arial"/>
          <w:color w:val="000000"/>
          <w:sz w:val="22"/>
          <w:szCs w:val="22"/>
        </w:rPr>
        <w:t>new practitioners</w:t>
      </w:r>
      <w:r w:rsidR="00EA5201">
        <w:rPr>
          <w:rFonts w:ascii="Arial" w:eastAsia="Arial" w:hAnsi="Arial" w:cs="Arial"/>
          <w:color w:val="000000"/>
          <w:sz w:val="22"/>
          <w:szCs w:val="22"/>
        </w:rPr>
        <w:t>”</w:t>
      </w:r>
      <w:r w:rsidRPr="00EB6FDA">
        <w:rPr>
          <w:rFonts w:ascii="Arial" w:eastAsia="Arial" w:hAnsi="Arial" w:cs="Arial"/>
          <w:color w:val="000000"/>
          <w:sz w:val="22"/>
          <w:szCs w:val="22"/>
        </w:rPr>
        <w:t>, they did not view this through the developing theories of transition. Transition, however, is important as art students are not emerging into a field with professionalised structures. Rather, they navigate multiple streams of information mostly unsupervised. With this, the paper uses transition as a core basis in which to look at emerging artists’ information practices to understand how these are recontextualised as their roles as artists shift from the formalised structures of university to self-determined</w:t>
      </w:r>
      <w:r w:rsidR="00EA5201">
        <w:rPr>
          <w:rFonts w:ascii="Arial" w:eastAsia="Arial" w:hAnsi="Arial" w:cs="Arial"/>
          <w:color w:val="000000"/>
          <w:sz w:val="22"/>
          <w:szCs w:val="22"/>
        </w:rPr>
        <w:t xml:space="preserve"> structures</w:t>
      </w:r>
      <w:r w:rsidRPr="00EB6FDA">
        <w:rPr>
          <w:rFonts w:ascii="Arial" w:eastAsia="Arial" w:hAnsi="Arial" w:cs="Arial"/>
          <w:color w:val="000000"/>
          <w:sz w:val="22"/>
          <w:szCs w:val="22"/>
        </w:rPr>
        <w:t>.</w:t>
      </w:r>
    </w:p>
    <w:p w14:paraId="4FABE345" w14:textId="77777777" w:rsidR="00386411" w:rsidRDefault="00386411"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1C" w14:textId="1F8630F2"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rPr>
      </w:pPr>
      <w:r w:rsidRPr="00EB6FDA">
        <w:rPr>
          <w:rFonts w:ascii="Arial" w:eastAsia="Arial" w:hAnsi="Arial" w:cs="Arial"/>
          <w:color w:val="000000"/>
          <w:sz w:val="22"/>
          <w:szCs w:val="22"/>
        </w:rPr>
        <w:t>Finally, negotiating success and failure is essential as it can be utilised to learn how artists in transition navigate turbulence and define what fruitful practices are outside educational systems. Information practices are, also, contextual (</w:t>
      </w:r>
      <w:r w:rsidR="008F0E9C" w:rsidRPr="00EB6FDA">
        <w:rPr>
          <w:rFonts w:ascii="Arial" w:eastAsia="Arial" w:hAnsi="Arial" w:cs="Arial"/>
          <w:color w:val="000000"/>
          <w:sz w:val="22"/>
          <w:szCs w:val="22"/>
        </w:rPr>
        <w:t>Hicks, 2020</w:t>
      </w:r>
      <w:r w:rsidR="008F0E9C">
        <w:rPr>
          <w:rFonts w:ascii="Arial" w:eastAsia="Arial" w:hAnsi="Arial" w:cs="Arial"/>
          <w:color w:val="000000"/>
          <w:sz w:val="22"/>
          <w:szCs w:val="22"/>
        </w:rPr>
        <w:t xml:space="preserve">; </w:t>
      </w:r>
      <w:r w:rsidRPr="00EB6FDA">
        <w:rPr>
          <w:rFonts w:ascii="Arial" w:eastAsia="Arial" w:hAnsi="Arial" w:cs="Arial"/>
          <w:color w:val="000000"/>
          <w:sz w:val="22"/>
          <w:szCs w:val="22"/>
        </w:rPr>
        <w:t>Lloyd, 2005) and drawing upon literature from within the field of art making will be important when framing this study with an understanding from artists themselves.</w:t>
      </w:r>
      <w:r>
        <w:rPr>
          <w:rFonts w:ascii="Arial" w:eastAsia="Arial" w:hAnsi="Arial" w:cs="Arial"/>
          <w:color w:val="000000"/>
          <w:sz w:val="22"/>
          <w:szCs w:val="22"/>
        </w:rPr>
        <w:t xml:space="preserve"> </w:t>
      </w:r>
      <w:r>
        <w:rPr>
          <w:rFonts w:ascii="Arial" w:eastAsia="Arial" w:hAnsi="Arial" w:cs="Arial"/>
          <w:color w:val="000000"/>
          <w:sz w:val="22"/>
          <w:szCs w:val="22"/>
        </w:rPr>
        <w:br/>
      </w:r>
    </w:p>
    <w:p w14:paraId="0000001D" w14:textId="16201581" w:rsidR="00BD21A1" w:rsidRDefault="008F28C4" w:rsidP="008F28C4">
      <w:pPr>
        <w:pStyle w:val="Heading2"/>
        <w:rPr>
          <w:rFonts w:eastAsia="Arial"/>
        </w:rPr>
      </w:pPr>
      <w:r>
        <w:rPr>
          <w:rFonts w:eastAsia="Arial"/>
        </w:rPr>
        <w:t xml:space="preserve">2. Literature </w:t>
      </w:r>
      <w:r w:rsidR="003D52BD">
        <w:rPr>
          <w:rFonts w:eastAsia="Arial"/>
        </w:rPr>
        <w:t>r</w:t>
      </w:r>
      <w:r>
        <w:rPr>
          <w:rFonts w:eastAsia="Arial"/>
        </w:rPr>
        <w:t xml:space="preserve">eview </w:t>
      </w:r>
    </w:p>
    <w:p w14:paraId="0000001E" w14:textId="470ADFA1" w:rsidR="00BD21A1" w:rsidRDefault="00CC00B6" w:rsidP="008F28C4">
      <w:pPr>
        <w:pStyle w:val="Heading3"/>
        <w:rPr>
          <w:rFonts w:eastAsia="Arial"/>
        </w:rPr>
      </w:pPr>
      <w:r>
        <w:rPr>
          <w:rFonts w:eastAsia="Arial"/>
        </w:rPr>
        <w:t xml:space="preserve">2.1 Information and </w:t>
      </w:r>
      <w:r w:rsidR="003D52BD">
        <w:rPr>
          <w:rFonts w:eastAsia="Arial"/>
        </w:rPr>
        <w:t>e</w:t>
      </w:r>
      <w:r>
        <w:rPr>
          <w:rFonts w:eastAsia="Arial"/>
        </w:rPr>
        <w:t xml:space="preserve">merging </w:t>
      </w:r>
      <w:r w:rsidR="003D52BD">
        <w:rPr>
          <w:rFonts w:eastAsia="Arial"/>
        </w:rPr>
        <w:t>a</w:t>
      </w:r>
      <w:r>
        <w:rPr>
          <w:rFonts w:eastAsia="Arial"/>
        </w:rPr>
        <w:t>rtists</w:t>
      </w:r>
    </w:p>
    <w:p w14:paraId="0000001F" w14:textId="367C19CF" w:rsidR="00BD21A1" w:rsidRDefault="00CC00B6" w:rsidP="00EB6FDA">
      <w:pPr>
        <w:pBdr>
          <w:top w:val="nil"/>
          <w:left w:val="nil"/>
          <w:bottom w:val="nil"/>
          <w:right w:val="nil"/>
          <w:between w:val="nil"/>
        </w:pBdr>
        <w:rPr>
          <w:rFonts w:ascii="Arial" w:eastAsia="Arial" w:hAnsi="Arial" w:cs="Arial"/>
          <w:color w:val="000000"/>
          <w:sz w:val="22"/>
          <w:szCs w:val="22"/>
        </w:rPr>
      </w:pPr>
      <w:proofErr w:type="spellStart"/>
      <w:r>
        <w:rPr>
          <w:rFonts w:ascii="Arial" w:eastAsia="Arial" w:hAnsi="Arial" w:cs="Arial"/>
          <w:color w:val="000000"/>
          <w:sz w:val="22"/>
          <w:szCs w:val="22"/>
        </w:rPr>
        <w:t>Toyne’s</w:t>
      </w:r>
      <w:proofErr w:type="spellEnd"/>
      <w:r>
        <w:rPr>
          <w:rFonts w:ascii="Arial" w:eastAsia="Arial" w:hAnsi="Arial" w:cs="Arial"/>
          <w:color w:val="000000"/>
          <w:sz w:val="22"/>
          <w:szCs w:val="22"/>
        </w:rPr>
        <w:t xml:space="preserve"> (1977) investigation into artist information practices notes art students’ preference</w:t>
      </w:r>
      <w:r w:rsidR="00805AA6">
        <w:rPr>
          <w:rFonts w:ascii="Arial" w:eastAsia="Arial" w:hAnsi="Arial" w:cs="Arial"/>
          <w:color w:val="000000"/>
          <w:sz w:val="22"/>
          <w:szCs w:val="22"/>
        </w:rPr>
        <w:t>s</w:t>
      </w:r>
      <w:r>
        <w:rPr>
          <w:rFonts w:ascii="Arial" w:eastAsia="Arial" w:hAnsi="Arial" w:cs="Arial"/>
          <w:color w:val="000000"/>
          <w:sz w:val="22"/>
          <w:szCs w:val="22"/>
        </w:rPr>
        <w:t xml:space="preserve"> for browsing over targeted research, a desire for technical guidance, and a need for a diverse range of themes when looking for inspiration. In comparing this to newer studies, similar themes hold true. Much of this work is compiled in </w:t>
      </w:r>
      <w:proofErr w:type="spellStart"/>
      <w:r>
        <w:rPr>
          <w:rFonts w:ascii="Arial" w:eastAsia="Arial" w:hAnsi="Arial" w:cs="Arial"/>
          <w:color w:val="000000"/>
          <w:sz w:val="22"/>
          <w:szCs w:val="22"/>
        </w:rPr>
        <w:t>Hemmig’s</w:t>
      </w:r>
      <w:proofErr w:type="spellEnd"/>
      <w:r>
        <w:rPr>
          <w:rFonts w:ascii="Arial" w:eastAsia="Arial" w:hAnsi="Arial" w:cs="Arial"/>
          <w:color w:val="000000"/>
          <w:sz w:val="22"/>
          <w:szCs w:val="22"/>
        </w:rPr>
        <w:t xml:space="preserve"> (2009) literature, which studies published material on artists information practices, and presents five needs for information: inspiration, specific visual elements, knowledge of materials and techniques, marketing and career guidance, and knowledge of currents trends in the art world (Case </w:t>
      </w:r>
      <w:r w:rsidR="009F7352">
        <w:rPr>
          <w:rFonts w:ascii="Arial" w:eastAsia="Arial" w:hAnsi="Arial" w:cs="Arial"/>
          <w:color w:val="000000"/>
          <w:sz w:val="22"/>
          <w:szCs w:val="22"/>
        </w:rPr>
        <w:t>&amp;</w:t>
      </w:r>
      <w:r>
        <w:rPr>
          <w:rFonts w:ascii="Arial" w:eastAsia="Arial" w:hAnsi="Arial" w:cs="Arial"/>
          <w:color w:val="000000"/>
          <w:sz w:val="22"/>
          <w:szCs w:val="22"/>
        </w:rPr>
        <w:t xml:space="preserve"> Given, 2016; Hemming, </w:t>
      </w:r>
      <w:r>
        <w:rPr>
          <w:rFonts w:ascii="Arial" w:eastAsia="Arial" w:hAnsi="Arial" w:cs="Arial"/>
          <w:color w:val="000000"/>
          <w:sz w:val="22"/>
          <w:szCs w:val="22"/>
        </w:rPr>
        <w:lastRenderedPageBreak/>
        <w:t xml:space="preserve">2008). Case and Given (2016) note that, whilst </w:t>
      </w:r>
      <w:proofErr w:type="spellStart"/>
      <w:r>
        <w:rPr>
          <w:rFonts w:ascii="Arial" w:eastAsia="Arial" w:hAnsi="Arial" w:cs="Arial"/>
          <w:color w:val="000000"/>
          <w:sz w:val="22"/>
          <w:szCs w:val="22"/>
        </w:rPr>
        <w:t>Hemmig</w:t>
      </w:r>
      <w:proofErr w:type="spellEnd"/>
      <w:r>
        <w:rPr>
          <w:rFonts w:ascii="Arial" w:eastAsia="Arial" w:hAnsi="Arial" w:cs="Arial"/>
          <w:color w:val="000000"/>
          <w:sz w:val="22"/>
          <w:szCs w:val="22"/>
        </w:rPr>
        <w:t xml:space="preserve"> gives specific examples of where this information could be found,</w:t>
      </w:r>
      <w:r w:rsidR="00985FED">
        <w:rPr>
          <w:rFonts w:ascii="Arial" w:eastAsia="Arial" w:hAnsi="Arial" w:cs="Arial"/>
          <w:color w:val="000000"/>
          <w:sz w:val="22"/>
          <w:szCs w:val="22"/>
        </w:rPr>
        <w:t xml:space="preserve"> the</w:t>
      </w:r>
      <w:r>
        <w:rPr>
          <w:rFonts w:ascii="Arial" w:eastAsia="Arial" w:hAnsi="Arial" w:cs="Arial"/>
          <w:color w:val="000000"/>
          <w:sz w:val="22"/>
          <w:szCs w:val="22"/>
        </w:rPr>
        <w:t xml:space="preserve"> </w:t>
      </w:r>
      <w:r w:rsidR="00B81920">
        <w:rPr>
          <w:rFonts w:ascii="Arial" w:eastAsia="Arial" w:hAnsi="Arial" w:cs="Arial"/>
          <w:color w:val="000000"/>
          <w:sz w:val="22"/>
          <w:szCs w:val="22"/>
        </w:rPr>
        <w:t>“</w:t>
      </w:r>
      <w:r>
        <w:rPr>
          <w:rFonts w:ascii="Arial" w:eastAsia="Arial" w:hAnsi="Arial" w:cs="Arial"/>
          <w:color w:val="000000"/>
          <w:sz w:val="22"/>
          <w:szCs w:val="22"/>
        </w:rPr>
        <w:t>information needs of artists are as broad as human experience itself</w:t>
      </w:r>
      <w:r w:rsidR="00805AA6">
        <w:rPr>
          <w:rFonts w:ascii="Arial" w:eastAsia="Arial" w:hAnsi="Arial" w:cs="Arial"/>
          <w:color w:val="000000"/>
          <w:sz w:val="22"/>
          <w:szCs w:val="22"/>
        </w:rPr>
        <w:t>”</w:t>
      </w:r>
      <w:r>
        <w:rPr>
          <w:rFonts w:ascii="Arial" w:eastAsia="Arial" w:hAnsi="Arial" w:cs="Arial"/>
          <w:color w:val="000000"/>
          <w:sz w:val="22"/>
          <w:szCs w:val="22"/>
        </w:rPr>
        <w:t xml:space="preserve"> and these needs are harder to place in usual library categories</w:t>
      </w:r>
      <w:r w:rsidR="009F7352">
        <w:rPr>
          <w:rFonts w:ascii="Arial" w:eastAsia="Arial" w:hAnsi="Arial" w:cs="Arial"/>
          <w:color w:val="000000"/>
          <w:sz w:val="22"/>
          <w:szCs w:val="22"/>
        </w:rPr>
        <w:t xml:space="preserve"> (Case &amp; Given, 2016</w:t>
      </w:r>
      <w:r w:rsidR="004C4C06">
        <w:rPr>
          <w:rFonts w:ascii="Arial" w:eastAsia="Arial" w:hAnsi="Arial" w:cs="Arial"/>
          <w:color w:val="000000"/>
          <w:sz w:val="22"/>
          <w:szCs w:val="22"/>
        </w:rPr>
        <w:t>, p. 316</w:t>
      </w:r>
      <w:r w:rsidR="009F7352">
        <w:rPr>
          <w:rFonts w:ascii="Arial" w:eastAsia="Arial" w:hAnsi="Arial" w:cs="Arial"/>
          <w:color w:val="000000"/>
          <w:sz w:val="22"/>
          <w:szCs w:val="22"/>
        </w:rPr>
        <w:t>)</w:t>
      </w:r>
      <w:r>
        <w:rPr>
          <w:rFonts w:ascii="Arial" w:eastAsia="Arial" w:hAnsi="Arial" w:cs="Arial"/>
          <w:color w:val="000000"/>
          <w:sz w:val="22"/>
          <w:szCs w:val="22"/>
        </w:rPr>
        <w:t>.</w:t>
      </w:r>
    </w:p>
    <w:p w14:paraId="51F6F709" w14:textId="77777777" w:rsidR="00386411" w:rsidRDefault="00386411" w:rsidP="00EB6FDA">
      <w:pPr>
        <w:pBdr>
          <w:top w:val="nil"/>
          <w:left w:val="nil"/>
          <w:bottom w:val="nil"/>
          <w:right w:val="nil"/>
          <w:between w:val="nil"/>
        </w:pBdr>
        <w:rPr>
          <w:rFonts w:ascii="Arial" w:eastAsia="Arial" w:hAnsi="Arial" w:cs="Arial"/>
          <w:color w:val="000000"/>
          <w:sz w:val="22"/>
          <w:szCs w:val="22"/>
        </w:rPr>
      </w:pPr>
    </w:p>
    <w:p w14:paraId="00000020" w14:textId="103AB70B"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Mason and Robinson (2011) further the work done by </w:t>
      </w:r>
      <w:proofErr w:type="spellStart"/>
      <w:r>
        <w:rPr>
          <w:rFonts w:ascii="Arial" w:eastAsia="Arial" w:hAnsi="Arial" w:cs="Arial"/>
          <w:color w:val="000000"/>
          <w:sz w:val="22"/>
          <w:szCs w:val="22"/>
        </w:rPr>
        <w:t>Hemmig</w:t>
      </w:r>
      <w:proofErr w:type="spellEnd"/>
      <w:r>
        <w:rPr>
          <w:rFonts w:ascii="Arial" w:eastAsia="Arial" w:hAnsi="Arial" w:cs="Arial"/>
          <w:color w:val="000000"/>
          <w:sz w:val="22"/>
          <w:szCs w:val="22"/>
        </w:rPr>
        <w:t xml:space="preserve"> (2009) and specify the information behaviour of emerging artists. They find that whilst emerging artists are also enthusiastic about traditional printed material, the internet is fundamental to their information access and often the first source called upon. The study also shows that they heavily preferred accessing information for free, leading to </w:t>
      </w:r>
      <w:r w:rsidR="008A6193">
        <w:rPr>
          <w:rFonts w:ascii="Arial" w:eastAsia="Arial" w:hAnsi="Arial" w:cs="Arial"/>
          <w:color w:val="000000"/>
          <w:sz w:val="22"/>
          <w:szCs w:val="22"/>
        </w:rPr>
        <w:t>“</w:t>
      </w:r>
      <w:r>
        <w:rPr>
          <w:rFonts w:ascii="Arial" w:eastAsia="Arial" w:hAnsi="Arial" w:cs="Arial"/>
          <w:color w:val="000000"/>
          <w:sz w:val="22"/>
          <w:szCs w:val="22"/>
        </w:rPr>
        <w:t>innovative, if not totally ethical, heuristics</w:t>
      </w:r>
      <w:r w:rsidR="00F76C45">
        <w:rPr>
          <w:rFonts w:ascii="Arial" w:eastAsia="Arial" w:hAnsi="Arial" w:cs="Arial"/>
          <w:color w:val="000000"/>
          <w:sz w:val="22"/>
          <w:szCs w:val="22"/>
        </w:rPr>
        <w:t>”</w:t>
      </w:r>
      <w:r>
        <w:rPr>
          <w:rFonts w:ascii="Arial" w:eastAsia="Arial" w:hAnsi="Arial" w:cs="Arial"/>
          <w:color w:val="000000"/>
          <w:sz w:val="22"/>
          <w:szCs w:val="22"/>
        </w:rPr>
        <w:t xml:space="preserve"> (Mason </w:t>
      </w:r>
      <w:r w:rsidR="00F76C45">
        <w:rPr>
          <w:rFonts w:ascii="Arial" w:eastAsia="Arial" w:hAnsi="Arial" w:cs="Arial"/>
          <w:color w:val="000000"/>
          <w:sz w:val="22"/>
          <w:szCs w:val="22"/>
        </w:rPr>
        <w:t>&amp;</w:t>
      </w:r>
      <w:r>
        <w:rPr>
          <w:rFonts w:ascii="Arial" w:eastAsia="Arial" w:hAnsi="Arial" w:cs="Arial"/>
          <w:color w:val="000000"/>
          <w:sz w:val="22"/>
          <w:szCs w:val="22"/>
        </w:rPr>
        <w:t xml:space="preserve"> Robinson, 2011, </w:t>
      </w:r>
      <w:r w:rsidR="00F76C45">
        <w:rPr>
          <w:rFonts w:ascii="Arial" w:eastAsia="Arial" w:hAnsi="Arial" w:cs="Arial"/>
          <w:color w:val="000000"/>
          <w:sz w:val="22"/>
          <w:szCs w:val="22"/>
        </w:rPr>
        <w:t xml:space="preserve">p. </w:t>
      </w:r>
      <w:r>
        <w:rPr>
          <w:rFonts w:ascii="Arial" w:eastAsia="Arial" w:hAnsi="Arial" w:cs="Arial"/>
          <w:color w:val="000000"/>
          <w:sz w:val="22"/>
          <w:szCs w:val="22"/>
        </w:rPr>
        <w:t xml:space="preserve">178). </w:t>
      </w:r>
    </w:p>
    <w:p w14:paraId="378CE6D5" w14:textId="77777777" w:rsidR="00386411" w:rsidRDefault="00386411" w:rsidP="00EB6FDA">
      <w:pPr>
        <w:pBdr>
          <w:top w:val="nil"/>
          <w:left w:val="nil"/>
          <w:bottom w:val="nil"/>
          <w:right w:val="nil"/>
          <w:between w:val="nil"/>
        </w:pBdr>
        <w:rPr>
          <w:rFonts w:ascii="Arial" w:eastAsia="Arial" w:hAnsi="Arial" w:cs="Arial"/>
          <w:color w:val="000000"/>
          <w:sz w:val="22"/>
          <w:szCs w:val="22"/>
        </w:rPr>
      </w:pPr>
    </w:p>
    <w:p w14:paraId="00000021" w14:textId="5D58C17D"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Art students have been noted to shy away from exploratory artistic practices due to </w:t>
      </w:r>
      <w:r w:rsidR="00B81920">
        <w:rPr>
          <w:rFonts w:ascii="Arial" w:eastAsia="Arial" w:hAnsi="Arial" w:cs="Arial"/>
          <w:color w:val="000000"/>
          <w:sz w:val="22"/>
          <w:szCs w:val="22"/>
        </w:rPr>
        <w:t>“</w:t>
      </w:r>
      <w:r>
        <w:rPr>
          <w:rFonts w:ascii="Arial" w:eastAsia="Arial" w:hAnsi="Arial" w:cs="Arial"/>
          <w:color w:val="000000"/>
          <w:sz w:val="22"/>
          <w:szCs w:val="22"/>
        </w:rPr>
        <w:t>lack of knowledge of what the [institutional] norms are</w:t>
      </w:r>
      <w:r w:rsidR="004654CB">
        <w:rPr>
          <w:rFonts w:ascii="Arial" w:eastAsia="Arial" w:hAnsi="Arial" w:cs="Arial"/>
          <w:color w:val="000000"/>
          <w:sz w:val="22"/>
          <w:szCs w:val="22"/>
        </w:rPr>
        <w:t>”</w:t>
      </w:r>
      <w:r>
        <w:rPr>
          <w:rFonts w:ascii="Arial" w:eastAsia="Arial" w:hAnsi="Arial" w:cs="Arial"/>
          <w:color w:val="000000"/>
          <w:sz w:val="22"/>
          <w:szCs w:val="22"/>
        </w:rPr>
        <w:t xml:space="preserve"> (Hannigan, 2018, </w:t>
      </w:r>
      <w:r w:rsidR="004654CB">
        <w:rPr>
          <w:rFonts w:ascii="Arial" w:eastAsia="Arial" w:hAnsi="Arial" w:cs="Arial"/>
          <w:color w:val="000000"/>
          <w:sz w:val="22"/>
          <w:szCs w:val="22"/>
        </w:rPr>
        <w:t xml:space="preserve">p. </w:t>
      </w:r>
      <w:r>
        <w:rPr>
          <w:rFonts w:ascii="Arial" w:eastAsia="Arial" w:hAnsi="Arial" w:cs="Arial"/>
          <w:color w:val="000000"/>
          <w:sz w:val="22"/>
          <w:szCs w:val="22"/>
        </w:rPr>
        <w:t xml:space="preserve">175), meanwhile, emerging artists confront the realities of establishing a presence as a working artist. This shift includes an increased need for career and marketing information and adapting to a reality where they do not have access to university sources and not having the finances to access them independently (Mason </w:t>
      </w:r>
      <w:r w:rsidR="004654CB">
        <w:rPr>
          <w:rFonts w:ascii="Arial" w:eastAsia="Arial" w:hAnsi="Arial" w:cs="Arial"/>
          <w:color w:val="000000"/>
          <w:sz w:val="22"/>
          <w:szCs w:val="22"/>
        </w:rPr>
        <w:t>&amp;</w:t>
      </w:r>
      <w:r>
        <w:rPr>
          <w:rFonts w:ascii="Arial" w:eastAsia="Arial" w:hAnsi="Arial" w:cs="Arial"/>
          <w:color w:val="000000"/>
          <w:sz w:val="22"/>
          <w:szCs w:val="22"/>
        </w:rPr>
        <w:t xml:space="preserve"> Robinson, 2011). Mason and Robinson (2011) propose that these two shifts present the most prominent traits regarding emerging artists information behaviour: </w:t>
      </w:r>
      <w:r w:rsidR="00B81920">
        <w:rPr>
          <w:rFonts w:ascii="Arial" w:eastAsia="Arial" w:hAnsi="Arial" w:cs="Arial"/>
          <w:color w:val="000000"/>
          <w:sz w:val="22"/>
          <w:szCs w:val="22"/>
        </w:rPr>
        <w:t>“</w:t>
      </w:r>
      <w:r>
        <w:rPr>
          <w:rFonts w:ascii="Arial" w:eastAsia="Arial" w:hAnsi="Arial" w:cs="Arial"/>
          <w:color w:val="000000"/>
          <w:sz w:val="22"/>
          <w:szCs w:val="22"/>
        </w:rPr>
        <w:t>finding information cheaply, or for free, and having a forum for discussion, debate and advice seeking</w:t>
      </w:r>
      <w:r w:rsidR="004654CB">
        <w:rPr>
          <w:rFonts w:ascii="Arial" w:eastAsia="Arial" w:hAnsi="Arial" w:cs="Arial"/>
          <w:color w:val="000000"/>
          <w:sz w:val="22"/>
          <w:szCs w:val="22"/>
        </w:rPr>
        <w:t>”</w:t>
      </w:r>
      <w:r>
        <w:rPr>
          <w:rFonts w:ascii="Arial" w:eastAsia="Arial" w:hAnsi="Arial" w:cs="Arial"/>
          <w:color w:val="000000"/>
          <w:sz w:val="22"/>
          <w:szCs w:val="22"/>
        </w:rPr>
        <w:t xml:space="preserve"> (Mason </w:t>
      </w:r>
      <w:r w:rsidR="004654CB">
        <w:rPr>
          <w:rFonts w:ascii="Arial" w:eastAsia="Arial" w:hAnsi="Arial" w:cs="Arial"/>
          <w:color w:val="000000"/>
          <w:sz w:val="22"/>
          <w:szCs w:val="22"/>
        </w:rPr>
        <w:t>&amp;</w:t>
      </w:r>
      <w:r>
        <w:rPr>
          <w:rFonts w:ascii="Arial" w:eastAsia="Arial" w:hAnsi="Arial" w:cs="Arial"/>
          <w:color w:val="000000"/>
          <w:sz w:val="22"/>
          <w:szCs w:val="22"/>
        </w:rPr>
        <w:t xml:space="preserve"> Robinson, 2011, </w:t>
      </w:r>
      <w:r w:rsidR="004654CB">
        <w:rPr>
          <w:rFonts w:ascii="Arial" w:eastAsia="Arial" w:hAnsi="Arial" w:cs="Arial"/>
          <w:color w:val="000000"/>
          <w:sz w:val="22"/>
          <w:szCs w:val="22"/>
        </w:rPr>
        <w:t xml:space="preserve">p. </w:t>
      </w:r>
      <w:r>
        <w:rPr>
          <w:rFonts w:ascii="Arial" w:eastAsia="Arial" w:hAnsi="Arial" w:cs="Arial"/>
          <w:color w:val="000000"/>
          <w:sz w:val="22"/>
          <w:szCs w:val="22"/>
        </w:rPr>
        <w:t>178). Finding information cheaply and having peer-support present unique characteristics in emerging artist information practices that express not only the precarity in income but also a need for community when traversing out of education.</w:t>
      </w:r>
    </w:p>
    <w:p w14:paraId="3103C0F0" w14:textId="77777777" w:rsidR="006E497C" w:rsidRDefault="006E497C" w:rsidP="00EB6FDA">
      <w:pPr>
        <w:pBdr>
          <w:top w:val="nil"/>
          <w:left w:val="nil"/>
          <w:bottom w:val="nil"/>
          <w:right w:val="nil"/>
          <w:between w:val="nil"/>
        </w:pBdr>
        <w:rPr>
          <w:rFonts w:ascii="Arial" w:eastAsia="Arial" w:hAnsi="Arial" w:cs="Arial"/>
          <w:color w:val="000000"/>
          <w:sz w:val="22"/>
          <w:szCs w:val="22"/>
        </w:rPr>
      </w:pPr>
    </w:p>
    <w:p w14:paraId="00000022" w14:textId="2D44CFBD" w:rsidR="00BD21A1" w:rsidRDefault="00CC00B6" w:rsidP="008F28C4">
      <w:pPr>
        <w:pStyle w:val="Heading3"/>
        <w:rPr>
          <w:rFonts w:eastAsia="Arial"/>
        </w:rPr>
      </w:pPr>
      <w:r>
        <w:rPr>
          <w:rFonts w:eastAsia="Arial"/>
        </w:rPr>
        <w:t>2.</w:t>
      </w:r>
      <w:r w:rsidR="00F23086">
        <w:rPr>
          <w:rFonts w:eastAsia="Arial"/>
        </w:rPr>
        <w:t>2</w:t>
      </w:r>
      <w:r>
        <w:rPr>
          <w:rFonts w:eastAsia="Arial"/>
        </w:rPr>
        <w:t xml:space="preserve"> Sense-making</w:t>
      </w:r>
    </w:p>
    <w:p w14:paraId="00000023" w14:textId="48B33EA9"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Gendron (2009) suggests that while artists often view their information practices as chaotic this is essentially an expression of a multidisciplinary approach. She posits that sense-making, </w:t>
      </w:r>
      <w:r w:rsidR="00B81920">
        <w:rPr>
          <w:rFonts w:ascii="Arial" w:eastAsia="Arial" w:hAnsi="Arial" w:cs="Arial"/>
          <w:color w:val="000000"/>
          <w:sz w:val="22"/>
          <w:szCs w:val="22"/>
        </w:rPr>
        <w:t>“</w:t>
      </w:r>
      <w:r>
        <w:rPr>
          <w:rFonts w:ascii="Arial" w:eastAsia="Arial" w:hAnsi="Arial" w:cs="Arial"/>
          <w:color w:val="000000"/>
          <w:sz w:val="22"/>
          <w:szCs w:val="22"/>
        </w:rPr>
        <w:t>the myriad of ways in which people actively or passively gather information</w:t>
      </w:r>
      <w:r w:rsidR="009D5F67">
        <w:rPr>
          <w:rFonts w:ascii="Arial" w:eastAsia="Arial" w:hAnsi="Arial" w:cs="Arial"/>
          <w:color w:val="000000"/>
          <w:sz w:val="22"/>
          <w:szCs w:val="22"/>
        </w:rPr>
        <w:t>”</w:t>
      </w:r>
      <w:r>
        <w:rPr>
          <w:rFonts w:ascii="Arial" w:eastAsia="Arial" w:hAnsi="Arial" w:cs="Arial"/>
          <w:color w:val="000000"/>
          <w:sz w:val="22"/>
          <w:szCs w:val="22"/>
        </w:rPr>
        <w:t xml:space="preserve">, has not been fully recognised in the field of artists and information (Gendron, 2009, </w:t>
      </w:r>
      <w:r w:rsidR="009D5F67">
        <w:rPr>
          <w:rFonts w:ascii="Arial" w:eastAsia="Arial" w:hAnsi="Arial" w:cs="Arial"/>
          <w:color w:val="000000"/>
          <w:sz w:val="22"/>
          <w:szCs w:val="22"/>
        </w:rPr>
        <w:t xml:space="preserve">p. </w:t>
      </w:r>
      <w:r>
        <w:rPr>
          <w:rFonts w:ascii="Arial" w:eastAsia="Arial" w:hAnsi="Arial" w:cs="Arial"/>
          <w:color w:val="000000"/>
          <w:sz w:val="22"/>
          <w:szCs w:val="22"/>
        </w:rPr>
        <w:t xml:space="preserve">27). Further, Cowan (2004) claims that information seeking often reduces the process to a deficit. The artists need something that they are missing, rather than </w:t>
      </w:r>
      <w:r w:rsidR="009D5F67">
        <w:rPr>
          <w:rFonts w:ascii="Arial" w:eastAsia="Arial" w:hAnsi="Arial" w:cs="Arial"/>
          <w:color w:val="000000"/>
          <w:sz w:val="22"/>
          <w:szCs w:val="22"/>
        </w:rPr>
        <w:t>“</w:t>
      </w:r>
      <w:r>
        <w:rPr>
          <w:rFonts w:ascii="Arial" w:eastAsia="Arial" w:hAnsi="Arial" w:cs="Arial"/>
          <w:color w:val="000000"/>
          <w:sz w:val="22"/>
          <w:szCs w:val="22"/>
        </w:rPr>
        <w:t>a creative process motivated by curiosity, pleasure, or sensory feedback</w:t>
      </w:r>
      <w:r w:rsidR="009D5F67">
        <w:rPr>
          <w:rFonts w:ascii="Arial" w:eastAsia="Arial" w:hAnsi="Arial" w:cs="Arial"/>
          <w:color w:val="000000"/>
          <w:sz w:val="22"/>
          <w:szCs w:val="22"/>
        </w:rPr>
        <w:t>”</w:t>
      </w:r>
      <w:r w:rsidR="00927000">
        <w:rPr>
          <w:rFonts w:ascii="Arial" w:eastAsia="Arial" w:hAnsi="Arial" w:cs="Arial"/>
          <w:color w:val="000000"/>
          <w:sz w:val="22"/>
          <w:szCs w:val="22"/>
        </w:rPr>
        <w:t xml:space="preserve"> (Cowan, 2004, p. 18)</w:t>
      </w:r>
      <w:r>
        <w:rPr>
          <w:rFonts w:ascii="Arial" w:eastAsia="Arial" w:hAnsi="Arial" w:cs="Arial"/>
          <w:color w:val="000000"/>
          <w:sz w:val="22"/>
          <w:szCs w:val="22"/>
        </w:rPr>
        <w:t xml:space="preserve">. This presents a new point of view that suggests previous literature may have simplified artist information processes. Chappell (2017) posits that this is a shift, viewed across disciplines in information studies, to no longer viewing literacies in isolation (media, visual, digital). This recognition can be seen in the Art Libraries Society (ARLIS) </w:t>
      </w:r>
      <w:r w:rsidRPr="00B3684E">
        <w:rPr>
          <w:rFonts w:ascii="Arial" w:eastAsia="Arial" w:hAnsi="Arial" w:cs="Arial"/>
          <w:i/>
          <w:iCs/>
          <w:color w:val="000000"/>
          <w:sz w:val="22"/>
          <w:szCs w:val="22"/>
        </w:rPr>
        <w:t>Information Competencies</w:t>
      </w:r>
      <w:r>
        <w:rPr>
          <w:rFonts w:ascii="Arial" w:eastAsia="Arial" w:hAnsi="Arial" w:cs="Arial"/>
          <w:color w:val="000000"/>
          <w:sz w:val="22"/>
          <w:szCs w:val="22"/>
        </w:rPr>
        <w:t xml:space="preserve"> published in 2018 that presents them with a focus on meta-literacies.</w:t>
      </w:r>
    </w:p>
    <w:p w14:paraId="2D905EA5" w14:textId="77777777" w:rsidR="00EB6FDA" w:rsidRDefault="00EB6FDA" w:rsidP="00EB6FDA">
      <w:pPr>
        <w:pBdr>
          <w:top w:val="nil"/>
          <w:left w:val="nil"/>
          <w:bottom w:val="nil"/>
          <w:right w:val="nil"/>
          <w:between w:val="nil"/>
        </w:pBdr>
        <w:rPr>
          <w:rFonts w:ascii="Arial" w:eastAsia="Arial" w:hAnsi="Arial" w:cs="Arial"/>
          <w:color w:val="000000"/>
          <w:sz w:val="22"/>
          <w:szCs w:val="22"/>
        </w:rPr>
      </w:pPr>
    </w:p>
    <w:p w14:paraId="00000024" w14:textId="073F561D"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Cowan’s (2004) paper presents the importance of a meta-literate approach, emphasising that information-seeking in an artistic practice is rhizomatic in nature and that information-seeking does not need to be driven by an answer for a need. Hunt and Jennings (2021) similarly use a meta-literate lens to interview two emerging artists and, as the title presents, show </w:t>
      </w:r>
      <w:r w:rsidR="00C655F7">
        <w:rPr>
          <w:rFonts w:ascii="Arial" w:eastAsia="Arial" w:hAnsi="Arial" w:cs="Arial"/>
          <w:color w:val="000000"/>
          <w:sz w:val="22"/>
          <w:szCs w:val="22"/>
        </w:rPr>
        <w:t>“</w:t>
      </w:r>
      <w:r>
        <w:rPr>
          <w:rFonts w:ascii="Arial" w:eastAsia="Arial" w:hAnsi="Arial" w:cs="Arial"/>
          <w:color w:val="000000"/>
          <w:sz w:val="22"/>
          <w:szCs w:val="22"/>
        </w:rPr>
        <w:t>the work is the work</w:t>
      </w:r>
      <w:r w:rsidR="009D5F67">
        <w:rPr>
          <w:rFonts w:ascii="Arial" w:eastAsia="Arial" w:hAnsi="Arial" w:cs="Arial"/>
          <w:color w:val="000000"/>
          <w:sz w:val="22"/>
          <w:szCs w:val="22"/>
        </w:rPr>
        <w:t>”</w:t>
      </w:r>
      <w:r>
        <w:rPr>
          <w:rFonts w:ascii="Arial" w:eastAsia="Arial" w:hAnsi="Arial" w:cs="Arial"/>
          <w:color w:val="000000"/>
          <w:sz w:val="22"/>
          <w:szCs w:val="22"/>
        </w:rPr>
        <w:t xml:space="preserve"> in that the works are </w:t>
      </w:r>
      <w:r w:rsidR="00C655F7">
        <w:rPr>
          <w:rFonts w:ascii="Arial" w:eastAsia="Arial" w:hAnsi="Arial" w:cs="Arial"/>
          <w:color w:val="000000"/>
          <w:sz w:val="22"/>
          <w:szCs w:val="22"/>
        </w:rPr>
        <w:t>“</w:t>
      </w:r>
      <w:r>
        <w:rPr>
          <w:rFonts w:ascii="Arial" w:eastAsia="Arial" w:hAnsi="Arial" w:cs="Arial"/>
          <w:color w:val="000000"/>
          <w:sz w:val="22"/>
          <w:szCs w:val="22"/>
        </w:rPr>
        <w:t>vehicles for understanding</w:t>
      </w:r>
      <w:r w:rsidR="009D5F67">
        <w:rPr>
          <w:rFonts w:ascii="Arial" w:eastAsia="Arial" w:hAnsi="Arial" w:cs="Arial"/>
          <w:color w:val="000000"/>
          <w:sz w:val="22"/>
          <w:szCs w:val="22"/>
        </w:rPr>
        <w:t>”</w:t>
      </w:r>
      <w:r>
        <w:rPr>
          <w:rFonts w:ascii="Arial" w:eastAsia="Arial" w:hAnsi="Arial" w:cs="Arial"/>
          <w:color w:val="000000"/>
          <w:sz w:val="22"/>
          <w:szCs w:val="22"/>
        </w:rPr>
        <w:t xml:space="preserve"> and are information in themselves</w:t>
      </w:r>
      <w:r w:rsidR="009D5F67">
        <w:rPr>
          <w:rFonts w:ascii="Arial" w:eastAsia="Arial" w:hAnsi="Arial" w:cs="Arial"/>
          <w:color w:val="000000"/>
          <w:sz w:val="22"/>
          <w:szCs w:val="22"/>
        </w:rPr>
        <w:t xml:space="preserve"> (p. 51)</w:t>
      </w:r>
      <w:r>
        <w:rPr>
          <w:rFonts w:ascii="Arial" w:eastAsia="Arial" w:hAnsi="Arial" w:cs="Arial"/>
          <w:color w:val="000000"/>
          <w:sz w:val="22"/>
          <w:szCs w:val="22"/>
        </w:rPr>
        <w:t xml:space="preserve">. Hunt and Jennings (2021) suggest that information professionals must attune to </w:t>
      </w:r>
      <w:r w:rsidR="00C655F7">
        <w:rPr>
          <w:rFonts w:ascii="Arial" w:eastAsia="Arial" w:hAnsi="Arial" w:cs="Arial"/>
          <w:color w:val="000000"/>
          <w:sz w:val="22"/>
          <w:szCs w:val="22"/>
        </w:rPr>
        <w:t>“</w:t>
      </w:r>
      <w:r>
        <w:rPr>
          <w:rFonts w:ascii="Arial" w:eastAsia="Arial" w:hAnsi="Arial" w:cs="Arial"/>
          <w:color w:val="000000"/>
          <w:sz w:val="22"/>
          <w:szCs w:val="22"/>
        </w:rPr>
        <w:t>a holistic picture of what it is like to investigate the world through making</w:t>
      </w:r>
      <w:r w:rsidR="009D5F67">
        <w:rPr>
          <w:rFonts w:ascii="Arial" w:eastAsia="Arial" w:hAnsi="Arial" w:cs="Arial"/>
          <w:color w:val="000000"/>
          <w:sz w:val="22"/>
          <w:szCs w:val="22"/>
        </w:rPr>
        <w:t>”</w:t>
      </w:r>
      <w:r>
        <w:rPr>
          <w:rFonts w:ascii="Arial" w:eastAsia="Arial" w:hAnsi="Arial" w:cs="Arial"/>
          <w:color w:val="000000"/>
          <w:sz w:val="22"/>
          <w:szCs w:val="22"/>
        </w:rPr>
        <w:t xml:space="preserve">, and </w:t>
      </w:r>
      <w:r w:rsidR="009D5F67">
        <w:rPr>
          <w:rFonts w:ascii="Arial" w:eastAsia="Arial" w:hAnsi="Arial" w:cs="Arial"/>
          <w:color w:val="000000"/>
          <w:sz w:val="22"/>
          <w:szCs w:val="22"/>
        </w:rPr>
        <w:t>“</w:t>
      </w:r>
      <w:r>
        <w:rPr>
          <w:rFonts w:ascii="Arial" w:eastAsia="Arial" w:hAnsi="Arial" w:cs="Arial"/>
          <w:color w:val="000000"/>
          <w:sz w:val="22"/>
          <w:szCs w:val="22"/>
        </w:rPr>
        <w:t>gathering, observing, putting together</w:t>
      </w:r>
      <w:r w:rsidR="008438DF">
        <w:rPr>
          <w:rFonts w:ascii="Arial" w:eastAsia="Arial" w:hAnsi="Arial" w:cs="Arial"/>
          <w:color w:val="000000"/>
          <w:sz w:val="22"/>
          <w:szCs w:val="22"/>
        </w:rPr>
        <w:t xml:space="preserve"> </w:t>
      </w:r>
      <w:r>
        <w:rPr>
          <w:rFonts w:ascii="Arial" w:eastAsia="Arial" w:hAnsi="Arial" w:cs="Arial"/>
          <w:color w:val="000000"/>
          <w:sz w:val="22"/>
          <w:szCs w:val="22"/>
        </w:rPr>
        <w:t>... looking closely and feeling</w:t>
      </w:r>
      <w:r w:rsidR="009D5F67">
        <w:rPr>
          <w:rFonts w:ascii="Arial" w:eastAsia="Arial" w:hAnsi="Arial" w:cs="Arial"/>
          <w:color w:val="000000"/>
          <w:sz w:val="22"/>
          <w:szCs w:val="22"/>
        </w:rPr>
        <w:t>”</w:t>
      </w:r>
      <w:r>
        <w:rPr>
          <w:rFonts w:ascii="Arial" w:eastAsia="Arial" w:hAnsi="Arial" w:cs="Arial"/>
          <w:color w:val="000000"/>
          <w:sz w:val="22"/>
          <w:szCs w:val="22"/>
        </w:rPr>
        <w:t xml:space="preserve"> are just an important as finding information</w:t>
      </w:r>
      <w:r w:rsidR="009D5F67">
        <w:rPr>
          <w:rFonts w:ascii="Arial" w:eastAsia="Arial" w:hAnsi="Arial" w:cs="Arial"/>
          <w:color w:val="000000"/>
          <w:sz w:val="22"/>
          <w:szCs w:val="22"/>
        </w:rPr>
        <w:t xml:space="preserve"> (p. 51)</w:t>
      </w:r>
      <w:r>
        <w:rPr>
          <w:rFonts w:ascii="Arial" w:eastAsia="Arial" w:hAnsi="Arial" w:cs="Arial"/>
          <w:color w:val="000000"/>
          <w:sz w:val="22"/>
          <w:szCs w:val="22"/>
        </w:rPr>
        <w:t xml:space="preserve">. Understanding that art making is dynamic information making and artists use self-referencing to create work is important in understanding artists’ unique information processes. </w:t>
      </w:r>
    </w:p>
    <w:p w14:paraId="00000025" w14:textId="3763A668" w:rsidR="00BD21A1" w:rsidRDefault="00CC00B6" w:rsidP="008F28C4">
      <w:pPr>
        <w:pStyle w:val="Heading3"/>
        <w:rPr>
          <w:rFonts w:eastAsia="Arial"/>
        </w:rPr>
      </w:pPr>
      <w:r>
        <w:rPr>
          <w:rFonts w:eastAsia="Arial"/>
        </w:rPr>
        <w:lastRenderedPageBreak/>
        <w:t xml:space="preserve">2.3 Transition and </w:t>
      </w:r>
      <w:r w:rsidR="003D52BD">
        <w:rPr>
          <w:rFonts w:eastAsia="Arial"/>
        </w:rPr>
        <w:t>r</w:t>
      </w:r>
      <w:r>
        <w:rPr>
          <w:rFonts w:eastAsia="Arial"/>
        </w:rPr>
        <w:t xml:space="preserve">isk </w:t>
      </w:r>
    </w:p>
    <w:p w14:paraId="00000026" w14:textId="2804CA73"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Moving from education into work has been a prism to view transition and </w:t>
      </w:r>
      <w:r w:rsidR="002A6B99">
        <w:rPr>
          <w:rFonts w:ascii="Arial" w:eastAsia="Arial" w:hAnsi="Arial" w:cs="Arial"/>
          <w:color w:val="000000"/>
          <w:sz w:val="22"/>
          <w:szCs w:val="22"/>
        </w:rPr>
        <w:t>IL</w:t>
      </w:r>
      <w:r>
        <w:rPr>
          <w:rFonts w:ascii="Arial" w:eastAsia="Arial" w:hAnsi="Arial" w:cs="Arial"/>
          <w:color w:val="000000"/>
          <w:sz w:val="22"/>
          <w:szCs w:val="22"/>
        </w:rPr>
        <w:t xml:space="preserve">, with scholars encouraging information professionals in higher education to look beyond traditional </w:t>
      </w:r>
      <w:r w:rsidR="002A6B99">
        <w:rPr>
          <w:rFonts w:ascii="Arial" w:eastAsia="Arial" w:hAnsi="Arial" w:cs="Arial"/>
          <w:color w:val="000000"/>
          <w:sz w:val="22"/>
          <w:szCs w:val="22"/>
        </w:rPr>
        <w:t>IL</w:t>
      </w:r>
      <w:r>
        <w:rPr>
          <w:rFonts w:ascii="Arial" w:eastAsia="Arial" w:hAnsi="Arial" w:cs="Arial"/>
          <w:color w:val="000000"/>
          <w:sz w:val="22"/>
          <w:szCs w:val="22"/>
        </w:rPr>
        <w:t xml:space="preserve"> skills when approaching it (Lloyd, 2017). Researchers have begun to look beyond transition as a chronological event that can be ‘solved’ through better preparatory </w:t>
      </w:r>
      <w:r w:rsidR="002A6B99">
        <w:rPr>
          <w:rFonts w:ascii="Arial" w:eastAsia="Arial" w:hAnsi="Arial" w:cs="Arial"/>
          <w:color w:val="000000"/>
          <w:sz w:val="22"/>
          <w:szCs w:val="22"/>
        </w:rPr>
        <w:t>IL</w:t>
      </w:r>
      <w:r>
        <w:rPr>
          <w:rFonts w:ascii="Arial" w:eastAsia="Arial" w:hAnsi="Arial" w:cs="Arial"/>
          <w:color w:val="000000"/>
          <w:sz w:val="22"/>
          <w:szCs w:val="22"/>
        </w:rPr>
        <w:t xml:space="preserve"> learning (Hicks, 2020) and rather a space for discovering information needs and how information can be used to navigate and adapt to new contexts (</w:t>
      </w:r>
      <w:proofErr w:type="spellStart"/>
      <w:r>
        <w:rPr>
          <w:rFonts w:ascii="Arial" w:eastAsia="Arial" w:hAnsi="Arial" w:cs="Arial"/>
          <w:color w:val="000000"/>
          <w:sz w:val="22"/>
          <w:szCs w:val="22"/>
        </w:rPr>
        <w:t>Willson</w:t>
      </w:r>
      <w:proofErr w:type="spellEnd"/>
      <w:r>
        <w:rPr>
          <w:rFonts w:ascii="Arial" w:eastAsia="Arial" w:hAnsi="Arial" w:cs="Arial"/>
          <w:color w:val="000000"/>
          <w:sz w:val="22"/>
          <w:szCs w:val="22"/>
        </w:rPr>
        <w:t xml:space="preserve">, 2019). Hicks (2020) proposes that </w:t>
      </w:r>
      <w:r w:rsidR="00BD35F9">
        <w:rPr>
          <w:rFonts w:ascii="Arial" w:eastAsia="Arial" w:hAnsi="Arial" w:cs="Arial"/>
          <w:color w:val="000000"/>
          <w:sz w:val="22"/>
          <w:szCs w:val="22"/>
        </w:rPr>
        <w:t>“</w:t>
      </w:r>
      <w:r>
        <w:rPr>
          <w:rFonts w:ascii="Arial" w:eastAsia="Arial" w:hAnsi="Arial" w:cs="Arial"/>
          <w:color w:val="000000"/>
          <w:sz w:val="22"/>
          <w:szCs w:val="22"/>
        </w:rPr>
        <w:t>upheaval</w:t>
      </w:r>
      <w:r w:rsidR="00BD35F9">
        <w:rPr>
          <w:rFonts w:ascii="Arial" w:eastAsia="Arial" w:hAnsi="Arial" w:cs="Arial"/>
          <w:color w:val="000000"/>
          <w:sz w:val="22"/>
          <w:szCs w:val="22"/>
        </w:rPr>
        <w:t>”</w:t>
      </w:r>
      <w:r>
        <w:rPr>
          <w:rFonts w:ascii="Arial" w:eastAsia="Arial" w:hAnsi="Arial" w:cs="Arial"/>
          <w:color w:val="000000"/>
          <w:sz w:val="22"/>
          <w:szCs w:val="22"/>
        </w:rPr>
        <w:t xml:space="preserve"> is fundamental in transition </w:t>
      </w:r>
      <w:r w:rsidR="00BD35F9">
        <w:rPr>
          <w:rFonts w:ascii="Arial" w:eastAsia="Arial" w:hAnsi="Arial" w:cs="Arial"/>
          <w:color w:val="000000"/>
          <w:sz w:val="22"/>
          <w:szCs w:val="22"/>
        </w:rPr>
        <w:t xml:space="preserve">(p. 212) </w:t>
      </w:r>
      <w:r>
        <w:rPr>
          <w:rFonts w:ascii="Arial" w:eastAsia="Arial" w:hAnsi="Arial" w:cs="Arial"/>
          <w:color w:val="000000"/>
          <w:sz w:val="22"/>
          <w:szCs w:val="22"/>
        </w:rPr>
        <w:t xml:space="preserve">and argues for an </w:t>
      </w:r>
      <w:r w:rsidR="00BD35F9">
        <w:rPr>
          <w:rFonts w:ascii="Arial" w:eastAsia="Arial" w:hAnsi="Arial" w:cs="Arial"/>
          <w:color w:val="000000"/>
          <w:sz w:val="22"/>
          <w:szCs w:val="22"/>
        </w:rPr>
        <w:t>“</w:t>
      </w:r>
      <w:r>
        <w:rPr>
          <w:rFonts w:ascii="Arial" w:eastAsia="Arial" w:hAnsi="Arial" w:cs="Arial"/>
          <w:color w:val="000000"/>
          <w:sz w:val="22"/>
          <w:szCs w:val="22"/>
        </w:rPr>
        <w:t>examination of the role that the development of knowing plays in scaffolding processes of re-equilibration and restoration</w:t>
      </w:r>
      <w:r w:rsidR="00BD35F9">
        <w:rPr>
          <w:rFonts w:ascii="Arial" w:eastAsia="Arial" w:hAnsi="Arial" w:cs="Arial"/>
          <w:color w:val="000000"/>
          <w:sz w:val="22"/>
          <w:szCs w:val="22"/>
        </w:rPr>
        <w:t>”</w:t>
      </w:r>
      <w:r w:rsidR="00993AAA">
        <w:rPr>
          <w:rFonts w:ascii="Arial" w:eastAsia="Arial" w:hAnsi="Arial" w:cs="Arial"/>
          <w:color w:val="000000"/>
          <w:sz w:val="22"/>
          <w:szCs w:val="22"/>
        </w:rPr>
        <w:t xml:space="preserve"> </w:t>
      </w:r>
      <w:r w:rsidR="00BD35F9">
        <w:rPr>
          <w:rFonts w:ascii="Arial" w:eastAsia="Arial" w:hAnsi="Arial" w:cs="Arial"/>
          <w:color w:val="000000"/>
          <w:sz w:val="22"/>
          <w:szCs w:val="22"/>
        </w:rPr>
        <w:t>(p. 219)</w:t>
      </w:r>
      <w:r>
        <w:rPr>
          <w:rFonts w:ascii="Arial" w:eastAsia="Arial" w:hAnsi="Arial" w:cs="Arial"/>
          <w:color w:val="000000"/>
          <w:sz w:val="22"/>
          <w:szCs w:val="22"/>
        </w:rPr>
        <w:t xml:space="preserve"> during this time. Together, transition can be seen as a site of fraught systemic change for individuals. It is important for information studies to critically engage with transition as a place to navigate through rather than just prepare for.  </w:t>
      </w:r>
    </w:p>
    <w:p w14:paraId="5AD76256" w14:textId="77777777" w:rsidR="00EB6FDA" w:rsidRDefault="00EB6FDA" w:rsidP="00EB6FDA">
      <w:pPr>
        <w:pBdr>
          <w:top w:val="nil"/>
          <w:left w:val="nil"/>
          <w:bottom w:val="nil"/>
          <w:right w:val="nil"/>
          <w:between w:val="nil"/>
        </w:pBdr>
        <w:rPr>
          <w:rFonts w:ascii="Arial" w:eastAsia="Arial" w:hAnsi="Arial" w:cs="Arial"/>
          <w:color w:val="000000"/>
          <w:sz w:val="22"/>
          <w:szCs w:val="22"/>
        </w:rPr>
      </w:pPr>
    </w:p>
    <w:p w14:paraId="00000027" w14:textId="13E45ECD"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Hicks’ (2018) research into language-learners expands the field of transition and risk in </w:t>
      </w:r>
      <w:r w:rsidR="002A6B99">
        <w:rPr>
          <w:rFonts w:ascii="Arial" w:eastAsia="Arial" w:hAnsi="Arial" w:cs="Arial"/>
          <w:color w:val="000000"/>
          <w:sz w:val="22"/>
          <w:szCs w:val="22"/>
        </w:rPr>
        <w:t>IL</w:t>
      </w:r>
      <w:r>
        <w:rPr>
          <w:rFonts w:ascii="Arial" w:eastAsia="Arial" w:hAnsi="Arial" w:cs="Arial"/>
          <w:color w:val="000000"/>
          <w:sz w:val="22"/>
          <w:szCs w:val="22"/>
        </w:rPr>
        <w:t xml:space="preserve"> and argues the importance of information when moving through new responsibilities. In th</w:t>
      </w:r>
      <w:r w:rsidR="00E345A7">
        <w:rPr>
          <w:rFonts w:ascii="Arial" w:eastAsia="Arial" w:hAnsi="Arial" w:cs="Arial"/>
          <w:color w:val="000000"/>
          <w:sz w:val="22"/>
          <w:szCs w:val="22"/>
        </w:rPr>
        <w:t>is</w:t>
      </w:r>
      <w:r>
        <w:rPr>
          <w:rFonts w:ascii="Arial" w:eastAsia="Arial" w:hAnsi="Arial" w:cs="Arial"/>
          <w:color w:val="000000"/>
          <w:sz w:val="22"/>
          <w:szCs w:val="22"/>
        </w:rPr>
        <w:t xml:space="preserve"> study, language learners, when transitioning into their new environments, developed information practices to cushion their </w:t>
      </w:r>
      <w:r w:rsidR="00E85AC2">
        <w:rPr>
          <w:rFonts w:ascii="Arial" w:eastAsia="Arial" w:hAnsi="Arial" w:cs="Arial"/>
          <w:color w:val="000000"/>
          <w:sz w:val="22"/>
          <w:szCs w:val="22"/>
        </w:rPr>
        <w:t>“</w:t>
      </w:r>
      <w:r>
        <w:rPr>
          <w:rFonts w:ascii="Arial" w:eastAsia="Arial" w:hAnsi="Arial" w:cs="Arial"/>
          <w:color w:val="000000"/>
          <w:sz w:val="22"/>
          <w:szCs w:val="22"/>
        </w:rPr>
        <w:t>upheaval</w:t>
      </w:r>
      <w:r w:rsidR="00DE38FF">
        <w:rPr>
          <w:rFonts w:ascii="Arial" w:eastAsia="Arial" w:hAnsi="Arial" w:cs="Arial"/>
          <w:color w:val="000000"/>
          <w:sz w:val="22"/>
          <w:szCs w:val="22"/>
        </w:rPr>
        <w:t>”</w:t>
      </w:r>
      <w:r>
        <w:rPr>
          <w:rFonts w:ascii="Arial" w:eastAsia="Arial" w:hAnsi="Arial" w:cs="Arial"/>
          <w:color w:val="000000"/>
          <w:sz w:val="22"/>
          <w:szCs w:val="22"/>
        </w:rPr>
        <w:t xml:space="preserve">. This includes </w:t>
      </w:r>
      <w:r w:rsidR="008743D6">
        <w:rPr>
          <w:rFonts w:ascii="Arial" w:eastAsia="Arial" w:hAnsi="Arial" w:cs="Arial"/>
          <w:color w:val="000000"/>
          <w:sz w:val="22"/>
          <w:szCs w:val="22"/>
        </w:rPr>
        <w:t>“</w:t>
      </w:r>
      <w:r>
        <w:rPr>
          <w:rFonts w:ascii="Arial" w:eastAsia="Arial" w:hAnsi="Arial" w:cs="Arial"/>
          <w:color w:val="000000"/>
          <w:sz w:val="22"/>
          <w:szCs w:val="22"/>
        </w:rPr>
        <w:t>observing</w:t>
      </w:r>
      <w:r w:rsidR="00DE38FF">
        <w:rPr>
          <w:rFonts w:ascii="Arial" w:eastAsia="Arial" w:hAnsi="Arial" w:cs="Arial"/>
          <w:color w:val="000000"/>
          <w:sz w:val="22"/>
          <w:szCs w:val="22"/>
        </w:rPr>
        <w:t>”</w:t>
      </w:r>
      <w:r>
        <w:rPr>
          <w:rFonts w:ascii="Arial" w:eastAsia="Arial" w:hAnsi="Arial" w:cs="Arial"/>
          <w:color w:val="000000"/>
          <w:sz w:val="22"/>
          <w:szCs w:val="22"/>
        </w:rPr>
        <w:t xml:space="preserve">, where the students would use their bodies and the bodies of others to </w:t>
      </w:r>
      <w:r w:rsidR="008743D6">
        <w:rPr>
          <w:rFonts w:ascii="Arial" w:eastAsia="Arial" w:hAnsi="Arial" w:cs="Arial"/>
          <w:color w:val="000000"/>
          <w:sz w:val="22"/>
          <w:szCs w:val="22"/>
        </w:rPr>
        <w:t>“</w:t>
      </w:r>
      <w:r>
        <w:rPr>
          <w:rFonts w:ascii="Arial" w:eastAsia="Arial" w:hAnsi="Arial" w:cs="Arial"/>
          <w:color w:val="000000"/>
          <w:sz w:val="22"/>
          <w:szCs w:val="22"/>
        </w:rPr>
        <w:t>surface local practices</w:t>
      </w:r>
      <w:r w:rsidR="009E0397">
        <w:rPr>
          <w:rFonts w:ascii="Arial" w:eastAsia="Arial" w:hAnsi="Arial" w:cs="Arial"/>
          <w:color w:val="000000"/>
          <w:sz w:val="22"/>
          <w:szCs w:val="22"/>
        </w:rPr>
        <w:t>”</w:t>
      </w:r>
      <w:r>
        <w:rPr>
          <w:rFonts w:ascii="Arial" w:eastAsia="Arial" w:hAnsi="Arial" w:cs="Arial"/>
          <w:color w:val="000000"/>
          <w:sz w:val="22"/>
          <w:szCs w:val="22"/>
        </w:rPr>
        <w:t xml:space="preserve"> and </w:t>
      </w:r>
      <w:r w:rsidR="00DE38FF">
        <w:rPr>
          <w:rFonts w:ascii="Arial" w:eastAsia="Arial" w:hAnsi="Arial" w:cs="Arial"/>
          <w:color w:val="000000"/>
          <w:sz w:val="22"/>
          <w:szCs w:val="22"/>
        </w:rPr>
        <w:t>“</w:t>
      </w:r>
      <w:r>
        <w:rPr>
          <w:rFonts w:ascii="Arial" w:eastAsia="Arial" w:hAnsi="Arial" w:cs="Arial"/>
          <w:color w:val="000000"/>
          <w:sz w:val="22"/>
          <w:szCs w:val="22"/>
        </w:rPr>
        <w:t>noting</w:t>
      </w:r>
      <w:r w:rsidR="00DE38FF">
        <w:rPr>
          <w:rFonts w:ascii="Arial" w:eastAsia="Arial" w:hAnsi="Arial" w:cs="Arial"/>
          <w:color w:val="000000"/>
          <w:sz w:val="22"/>
          <w:szCs w:val="22"/>
        </w:rPr>
        <w:t>”</w:t>
      </w:r>
      <w:r>
        <w:rPr>
          <w:rFonts w:ascii="Arial" w:eastAsia="Arial" w:hAnsi="Arial" w:cs="Arial"/>
          <w:color w:val="000000"/>
          <w:sz w:val="22"/>
          <w:szCs w:val="22"/>
        </w:rPr>
        <w:t xml:space="preserve"> to remember </w:t>
      </w:r>
      <w:r w:rsidR="009E0397">
        <w:rPr>
          <w:rFonts w:ascii="Arial" w:eastAsia="Arial" w:hAnsi="Arial" w:cs="Arial"/>
          <w:color w:val="000000"/>
          <w:sz w:val="22"/>
          <w:szCs w:val="22"/>
        </w:rPr>
        <w:t>“</w:t>
      </w:r>
      <w:r>
        <w:rPr>
          <w:rFonts w:ascii="Arial" w:eastAsia="Arial" w:hAnsi="Arial" w:cs="Arial"/>
          <w:color w:val="000000"/>
          <w:sz w:val="22"/>
          <w:szCs w:val="22"/>
        </w:rPr>
        <w:t>valuable yet unfamiliar information</w:t>
      </w:r>
      <w:r w:rsidR="009E0397">
        <w:rPr>
          <w:rFonts w:ascii="Arial" w:eastAsia="Arial" w:hAnsi="Arial" w:cs="Arial"/>
          <w:color w:val="000000"/>
          <w:sz w:val="22"/>
          <w:szCs w:val="22"/>
        </w:rPr>
        <w:t>”</w:t>
      </w:r>
      <w:r>
        <w:rPr>
          <w:rFonts w:ascii="Arial" w:eastAsia="Arial" w:hAnsi="Arial" w:cs="Arial"/>
          <w:color w:val="000000"/>
          <w:sz w:val="22"/>
          <w:szCs w:val="22"/>
        </w:rPr>
        <w:t xml:space="preserve"> in this new space (Hicks, 2020, </w:t>
      </w:r>
      <w:r w:rsidR="009E0397">
        <w:rPr>
          <w:rFonts w:ascii="Arial" w:eastAsia="Arial" w:hAnsi="Arial" w:cs="Arial"/>
          <w:color w:val="000000"/>
          <w:sz w:val="22"/>
          <w:szCs w:val="22"/>
        </w:rPr>
        <w:t xml:space="preserve">p. </w:t>
      </w:r>
      <w:r w:rsidR="008743D6">
        <w:rPr>
          <w:rFonts w:ascii="Arial" w:eastAsia="Arial" w:hAnsi="Arial" w:cs="Arial"/>
          <w:color w:val="000000"/>
          <w:sz w:val="22"/>
          <w:szCs w:val="22"/>
        </w:rPr>
        <w:t>214</w:t>
      </w:r>
      <w:r>
        <w:rPr>
          <w:rFonts w:ascii="Arial" w:eastAsia="Arial" w:hAnsi="Arial" w:cs="Arial"/>
          <w:color w:val="000000"/>
          <w:sz w:val="22"/>
          <w:szCs w:val="22"/>
        </w:rPr>
        <w:t xml:space="preserve">). The overarching theme of these practices is </w:t>
      </w:r>
      <w:r w:rsidR="008743D6">
        <w:rPr>
          <w:rFonts w:ascii="Arial" w:eastAsia="Arial" w:hAnsi="Arial" w:cs="Arial"/>
          <w:color w:val="000000"/>
          <w:sz w:val="22"/>
          <w:szCs w:val="22"/>
        </w:rPr>
        <w:t>“</w:t>
      </w:r>
      <w:r>
        <w:rPr>
          <w:rFonts w:ascii="Arial" w:eastAsia="Arial" w:hAnsi="Arial" w:cs="Arial"/>
          <w:color w:val="000000"/>
          <w:sz w:val="22"/>
          <w:szCs w:val="22"/>
        </w:rPr>
        <w:t>mitigating risk</w:t>
      </w:r>
      <w:r w:rsidR="00DE38FF">
        <w:rPr>
          <w:rFonts w:ascii="Arial" w:eastAsia="Arial" w:hAnsi="Arial" w:cs="Arial"/>
          <w:color w:val="000000"/>
          <w:sz w:val="22"/>
          <w:szCs w:val="22"/>
        </w:rPr>
        <w:t>”</w:t>
      </w:r>
      <w:r>
        <w:rPr>
          <w:rFonts w:ascii="Arial" w:eastAsia="Arial" w:hAnsi="Arial" w:cs="Arial"/>
          <w:color w:val="000000"/>
          <w:sz w:val="22"/>
          <w:szCs w:val="22"/>
        </w:rPr>
        <w:t xml:space="preserve">, wherein learners connected to </w:t>
      </w:r>
      <w:r w:rsidR="008743D6">
        <w:rPr>
          <w:rFonts w:ascii="Arial" w:eastAsia="Arial" w:hAnsi="Arial" w:cs="Arial"/>
          <w:color w:val="000000"/>
          <w:sz w:val="22"/>
          <w:szCs w:val="22"/>
        </w:rPr>
        <w:t>“</w:t>
      </w:r>
      <w:r>
        <w:rPr>
          <w:rFonts w:ascii="Arial" w:eastAsia="Arial" w:hAnsi="Arial" w:cs="Arial"/>
          <w:color w:val="000000"/>
          <w:sz w:val="22"/>
          <w:szCs w:val="22"/>
        </w:rPr>
        <w:t>local ways of knowing</w:t>
      </w:r>
      <w:r w:rsidR="00DE38FF">
        <w:rPr>
          <w:rFonts w:ascii="Arial" w:eastAsia="Arial" w:hAnsi="Arial" w:cs="Arial"/>
          <w:color w:val="000000"/>
          <w:sz w:val="22"/>
          <w:szCs w:val="22"/>
        </w:rPr>
        <w:t>”</w:t>
      </w:r>
      <w:r>
        <w:rPr>
          <w:rFonts w:ascii="Arial" w:eastAsia="Arial" w:hAnsi="Arial" w:cs="Arial"/>
          <w:color w:val="000000"/>
          <w:sz w:val="22"/>
          <w:szCs w:val="22"/>
        </w:rPr>
        <w:t xml:space="preserve"> to bolster against potential </w:t>
      </w:r>
      <w:r w:rsidR="00DE38FF">
        <w:rPr>
          <w:rFonts w:ascii="Arial" w:eastAsia="Arial" w:hAnsi="Arial" w:cs="Arial"/>
          <w:color w:val="000000"/>
          <w:sz w:val="22"/>
          <w:szCs w:val="22"/>
        </w:rPr>
        <w:t>“</w:t>
      </w:r>
      <w:r>
        <w:rPr>
          <w:rFonts w:ascii="Arial" w:eastAsia="Arial" w:hAnsi="Arial" w:cs="Arial"/>
          <w:color w:val="000000"/>
          <w:sz w:val="22"/>
          <w:szCs w:val="22"/>
        </w:rPr>
        <w:t>academic, physical and financial risk</w:t>
      </w:r>
      <w:r w:rsidR="00DE38FF">
        <w:rPr>
          <w:rFonts w:ascii="Arial" w:eastAsia="Arial" w:hAnsi="Arial" w:cs="Arial"/>
          <w:color w:val="000000"/>
          <w:sz w:val="22"/>
          <w:szCs w:val="22"/>
        </w:rPr>
        <w:t>”</w:t>
      </w:r>
      <w:r>
        <w:rPr>
          <w:rFonts w:ascii="Arial" w:eastAsia="Arial" w:hAnsi="Arial" w:cs="Arial"/>
          <w:color w:val="000000"/>
          <w:sz w:val="22"/>
          <w:szCs w:val="22"/>
        </w:rPr>
        <w:t xml:space="preserve"> (Hicks, 2020, </w:t>
      </w:r>
      <w:r w:rsidR="00DE38FF">
        <w:rPr>
          <w:rFonts w:ascii="Arial" w:eastAsia="Arial" w:hAnsi="Arial" w:cs="Arial"/>
          <w:color w:val="000000"/>
          <w:sz w:val="22"/>
          <w:szCs w:val="22"/>
        </w:rPr>
        <w:t xml:space="preserve">p. </w:t>
      </w:r>
      <w:r w:rsidR="008743D6">
        <w:rPr>
          <w:rFonts w:ascii="Arial" w:eastAsia="Arial" w:hAnsi="Arial" w:cs="Arial"/>
          <w:color w:val="000000"/>
          <w:sz w:val="22"/>
          <w:szCs w:val="22"/>
        </w:rPr>
        <w:t>214</w:t>
      </w:r>
      <w:r>
        <w:rPr>
          <w:rFonts w:ascii="Arial" w:eastAsia="Arial" w:hAnsi="Arial" w:cs="Arial"/>
          <w:color w:val="000000"/>
          <w:sz w:val="22"/>
          <w:szCs w:val="22"/>
        </w:rPr>
        <w:t xml:space="preserve">). Students were shown to be able to identify their risks and embody new information practices to challenge or prevent them. </w:t>
      </w:r>
    </w:p>
    <w:p w14:paraId="3B15A4FB" w14:textId="77777777" w:rsidR="00EB6FDA" w:rsidRDefault="00EB6FDA" w:rsidP="00EB6FDA">
      <w:pPr>
        <w:pBdr>
          <w:top w:val="nil"/>
          <w:left w:val="nil"/>
          <w:bottom w:val="nil"/>
          <w:right w:val="nil"/>
          <w:between w:val="nil"/>
        </w:pBdr>
        <w:rPr>
          <w:rFonts w:ascii="Arial" w:eastAsia="Arial" w:hAnsi="Arial" w:cs="Arial"/>
          <w:color w:val="000000"/>
          <w:sz w:val="22"/>
          <w:szCs w:val="22"/>
        </w:rPr>
      </w:pPr>
    </w:p>
    <w:p w14:paraId="00000028" w14:textId="3D77C927"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Whilst emerging artists have not been studied in the context of transition and risk</w:t>
      </w:r>
      <w:r w:rsidR="000C3242">
        <w:rPr>
          <w:rFonts w:ascii="Arial" w:eastAsia="Arial" w:hAnsi="Arial" w:cs="Arial"/>
          <w:color w:val="000000"/>
          <w:sz w:val="22"/>
          <w:szCs w:val="22"/>
        </w:rPr>
        <w:t>,</w:t>
      </w:r>
      <w:r>
        <w:rPr>
          <w:rFonts w:ascii="Arial" w:eastAsia="Arial" w:hAnsi="Arial" w:cs="Arial"/>
          <w:color w:val="000000"/>
          <w:sz w:val="22"/>
          <w:szCs w:val="22"/>
        </w:rPr>
        <w:t xml:space="preserve"> some related ideas can be extrapolated from </w:t>
      </w:r>
      <w:r w:rsidR="000C3242">
        <w:rPr>
          <w:rFonts w:ascii="Arial" w:eastAsia="Arial" w:hAnsi="Arial" w:cs="Arial"/>
          <w:color w:val="000000"/>
          <w:sz w:val="22"/>
          <w:szCs w:val="22"/>
        </w:rPr>
        <w:t xml:space="preserve">the </w:t>
      </w:r>
      <w:r>
        <w:rPr>
          <w:rFonts w:ascii="Arial" w:eastAsia="Arial" w:hAnsi="Arial" w:cs="Arial"/>
          <w:color w:val="000000"/>
          <w:sz w:val="22"/>
          <w:szCs w:val="22"/>
        </w:rPr>
        <w:t xml:space="preserve">information studies literature. Mason and Robinson’s (2011) study into the information practices of emerging artists found that, whilst the type of information emerging artists needed and used are not dissimilar to their established counterparts, their interactions with and around the information differs. For example, whilst emerging artists acknowledge the merits of their arts education, they note feeling unprepared in their new roles and responsibilities especially surrounding self-employment, financial and tax responsibilities, marketing, and proposal writing (Mason </w:t>
      </w:r>
      <w:r w:rsidR="000C3242">
        <w:rPr>
          <w:rFonts w:ascii="Arial" w:eastAsia="Arial" w:hAnsi="Arial" w:cs="Arial"/>
          <w:color w:val="000000"/>
          <w:sz w:val="22"/>
          <w:szCs w:val="22"/>
        </w:rPr>
        <w:t>&amp;</w:t>
      </w:r>
      <w:r>
        <w:rPr>
          <w:rFonts w:ascii="Arial" w:eastAsia="Arial" w:hAnsi="Arial" w:cs="Arial"/>
          <w:color w:val="000000"/>
          <w:sz w:val="22"/>
          <w:szCs w:val="22"/>
        </w:rPr>
        <w:t xml:space="preserve"> Robinson, 2011). To protect themselves from these risks they create </w:t>
      </w:r>
      <w:r w:rsidR="00E85AC2">
        <w:rPr>
          <w:rFonts w:ascii="Arial" w:eastAsia="Arial" w:hAnsi="Arial" w:cs="Arial"/>
          <w:color w:val="000000"/>
          <w:sz w:val="22"/>
          <w:szCs w:val="22"/>
        </w:rPr>
        <w:t>“</w:t>
      </w:r>
      <w:r>
        <w:rPr>
          <w:rFonts w:ascii="Arial" w:eastAsia="Arial" w:hAnsi="Arial" w:cs="Arial"/>
          <w:color w:val="000000"/>
          <w:sz w:val="22"/>
          <w:szCs w:val="22"/>
        </w:rPr>
        <w:t>invisible college[s]</w:t>
      </w:r>
      <w:r w:rsidR="000C3242">
        <w:rPr>
          <w:rFonts w:ascii="Arial" w:eastAsia="Arial" w:hAnsi="Arial" w:cs="Arial"/>
          <w:color w:val="000000"/>
          <w:sz w:val="22"/>
          <w:szCs w:val="22"/>
        </w:rPr>
        <w:t>”</w:t>
      </w:r>
      <w:r>
        <w:rPr>
          <w:rFonts w:ascii="Arial" w:eastAsia="Arial" w:hAnsi="Arial" w:cs="Arial"/>
          <w:color w:val="000000"/>
          <w:sz w:val="22"/>
          <w:szCs w:val="22"/>
        </w:rPr>
        <w:t xml:space="preserve"> for themselves</w:t>
      </w:r>
      <w:r w:rsidR="000C3242">
        <w:rPr>
          <w:rFonts w:ascii="Arial" w:eastAsia="Arial" w:hAnsi="Arial" w:cs="Arial"/>
          <w:color w:val="000000"/>
          <w:sz w:val="22"/>
          <w:szCs w:val="22"/>
        </w:rPr>
        <w:t xml:space="preserve"> </w:t>
      </w:r>
      <w:r>
        <w:rPr>
          <w:rFonts w:ascii="Arial" w:eastAsia="Arial" w:hAnsi="Arial" w:cs="Arial"/>
          <w:color w:val="000000"/>
          <w:sz w:val="22"/>
          <w:szCs w:val="22"/>
        </w:rPr>
        <w:t xml:space="preserve">by collating their peers to share advice and debate ideas (Mason </w:t>
      </w:r>
      <w:r w:rsidR="000C3242">
        <w:rPr>
          <w:rFonts w:ascii="Arial" w:eastAsia="Arial" w:hAnsi="Arial" w:cs="Arial"/>
          <w:color w:val="000000"/>
          <w:sz w:val="22"/>
          <w:szCs w:val="22"/>
        </w:rPr>
        <w:t>&amp;</w:t>
      </w:r>
      <w:r>
        <w:rPr>
          <w:rFonts w:ascii="Arial" w:eastAsia="Arial" w:hAnsi="Arial" w:cs="Arial"/>
          <w:color w:val="000000"/>
          <w:sz w:val="22"/>
          <w:szCs w:val="22"/>
        </w:rPr>
        <w:t xml:space="preserve"> Robinson, 2011</w:t>
      </w:r>
      <w:r w:rsidR="001C27B4">
        <w:rPr>
          <w:rFonts w:ascii="Arial" w:eastAsia="Arial" w:hAnsi="Arial" w:cs="Arial"/>
          <w:color w:val="000000"/>
          <w:sz w:val="22"/>
          <w:szCs w:val="22"/>
        </w:rPr>
        <w:t>, p. 178</w:t>
      </w:r>
      <w:r>
        <w:rPr>
          <w:rFonts w:ascii="Arial" w:eastAsia="Arial" w:hAnsi="Arial" w:cs="Arial"/>
          <w:color w:val="000000"/>
          <w:sz w:val="22"/>
          <w:szCs w:val="22"/>
        </w:rPr>
        <w:t xml:space="preserve">). These </w:t>
      </w:r>
      <w:r w:rsidR="001C27B4">
        <w:rPr>
          <w:rFonts w:ascii="Arial" w:eastAsia="Arial" w:hAnsi="Arial" w:cs="Arial"/>
          <w:color w:val="000000"/>
          <w:sz w:val="22"/>
          <w:szCs w:val="22"/>
        </w:rPr>
        <w:t>“</w:t>
      </w:r>
      <w:r>
        <w:rPr>
          <w:rFonts w:ascii="Arial" w:eastAsia="Arial" w:hAnsi="Arial" w:cs="Arial"/>
          <w:color w:val="000000"/>
          <w:sz w:val="22"/>
          <w:szCs w:val="22"/>
        </w:rPr>
        <w:t>invisible college[s]</w:t>
      </w:r>
      <w:r w:rsidR="001C27B4">
        <w:rPr>
          <w:rFonts w:ascii="Arial" w:eastAsia="Arial" w:hAnsi="Arial" w:cs="Arial"/>
          <w:color w:val="000000"/>
          <w:sz w:val="22"/>
          <w:szCs w:val="22"/>
        </w:rPr>
        <w:t>”</w:t>
      </w:r>
      <w:r>
        <w:rPr>
          <w:rFonts w:ascii="Arial" w:eastAsia="Arial" w:hAnsi="Arial" w:cs="Arial"/>
          <w:color w:val="000000"/>
          <w:sz w:val="22"/>
          <w:szCs w:val="22"/>
        </w:rPr>
        <w:t xml:space="preserve"> could be seen as a </w:t>
      </w:r>
      <w:r w:rsidR="001C27B4">
        <w:rPr>
          <w:rFonts w:ascii="Arial" w:eastAsia="Arial" w:hAnsi="Arial" w:cs="Arial"/>
          <w:color w:val="000000"/>
          <w:sz w:val="22"/>
          <w:szCs w:val="22"/>
        </w:rPr>
        <w:t>“</w:t>
      </w:r>
      <w:r>
        <w:rPr>
          <w:rFonts w:ascii="Arial" w:eastAsia="Arial" w:hAnsi="Arial" w:cs="Arial"/>
          <w:color w:val="000000"/>
          <w:sz w:val="22"/>
          <w:szCs w:val="22"/>
        </w:rPr>
        <w:t>pooling</w:t>
      </w:r>
      <w:r w:rsidR="001C27B4">
        <w:rPr>
          <w:rFonts w:ascii="Arial" w:eastAsia="Arial" w:hAnsi="Arial" w:cs="Arial"/>
          <w:color w:val="000000"/>
          <w:sz w:val="22"/>
          <w:szCs w:val="22"/>
        </w:rPr>
        <w:t>”</w:t>
      </w:r>
      <w:r>
        <w:rPr>
          <w:rFonts w:ascii="Arial" w:eastAsia="Arial" w:hAnsi="Arial" w:cs="Arial"/>
          <w:color w:val="000000"/>
          <w:sz w:val="22"/>
          <w:szCs w:val="22"/>
        </w:rPr>
        <w:t> behaviour (Lloyd, 2015). </w:t>
      </w:r>
      <w:r w:rsidR="00E85AC2">
        <w:rPr>
          <w:rFonts w:ascii="Arial" w:eastAsia="Arial" w:hAnsi="Arial" w:cs="Arial"/>
          <w:color w:val="000000"/>
          <w:sz w:val="22"/>
          <w:szCs w:val="22"/>
        </w:rPr>
        <w:t>“</w:t>
      </w:r>
      <w:r>
        <w:rPr>
          <w:rFonts w:ascii="Arial" w:eastAsia="Arial" w:hAnsi="Arial" w:cs="Arial"/>
          <w:color w:val="000000"/>
          <w:sz w:val="22"/>
          <w:szCs w:val="22"/>
        </w:rPr>
        <w:t>Pooling</w:t>
      </w:r>
      <w:r w:rsidR="00E85AC2">
        <w:rPr>
          <w:rFonts w:ascii="Arial" w:eastAsia="Arial" w:hAnsi="Arial" w:cs="Arial"/>
          <w:color w:val="000000"/>
          <w:sz w:val="22"/>
          <w:szCs w:val="22"/>
        </w:rPr>
        <w:t>”</w:t>
      </w:r>
      <w:r>
        <w:rPr>
          <w:rFonts w:ascii="Arial" w:eastAsia="Arial" w:hAnsi="Arial" w:cs="Arial"/>
          <w:color w:val="000000"/>
          <w:sz w:val="22"/>
          <w:szCs w:val="22"/>
        </w:rPr>
        <w:t xml:space="preserve"> describes </w:t>
      </w:r>
      <w:r w:rsidR="00E85AC2">
        <w:rPr>
          <w:rFonts w:ascii="Arial" w:eastAsia="Arial" w:hAnsi="Arial" w:cs="Arial"/>
          <w:color w:val="000000"/>
          <w:sz w:val="22"/>
          <w:szCs w:val="22"/>
        </w:rPr>
        <w:t>“</w:t>
      </w:r>
      <w:r>
        <w:rPr>
          <w:rFonts w:ascii="Arial" w:eastAsia="Arial" w:hAnsi="Arial" w:cs="Arial"/>
          <w:color w:val="000000"/>
          <w:sz w:val="22"/>
          <w:szCs w:val="22"/>
        </w:rPr>
        <w:t>collectivising bits of information from a wider range of sources in order to gain a more comprehensive picture</w:t>
      </w:r>
      <w:r w:rsidR="000C3242">
        <w:rPr>
          <w:rFonts w:ascii="Arial" w:eastAsia="Arial" w:hAnsi="Arial" w:cs="Arial"/>
          <w:color w:val="000000"/>
          <w:sz w:val="22"/>
          <w:szCs w:val="22"/>
        </w:rPr>
        <w:t>”</w:t>
      </w:r>
      <w:r>
        <w:rPr>
          <w:rFonts w:ascii="Arial" w:eastAsia="Arial" w:hAnsi="Arial" w:cs="Arial"/>
          <w:color w:val="000000"/>
          <w:sz w:val="22"/>
          <w:szCs w:val="22"/>
        </w:rPr>
        <w:t xml:space="preserve"> and is associated with groups with a </w:t>
      </w:r>
      <w:r w:rsidR="00E85AC2">
        <w:rPr>
          <w:rFonts w:ascii="Arial" w:eastAsia="Arial" w:hAnsi="Arial" w:cs="Arial"/>
          <w:color w:val="000000"/>
          <w:sz w:val="22"/>
          <w:szCs w:val="22"/>
        </w:rPr>
        <w:t>“</w:t>
      </w:r>
      <w:r>
        <w:rPr>
          <w:rFonts w:ascii="Arial" w:eastAsia="Arial" w:hAnsi="Arial" w:cs="Arial"/>
          <w:color w:val="000000"/>
          <w:sz w:val="22"/>
          <w:szCs w:val="22"/>
        </w:rPr>
        <w:t>high level of trust</w:t>
      </w:r>
      <w:r w:rsidR="000C3242">
        <w:rPr>
          <w:rFonts w:ascii="Arial" w:eastAsia="Arial" w:hAnsi="Arial" w:cs="Arial"/>
          <w:color w:val="000000"/>
          <w:sz w:val="22"/>
          <w:szCs w:val="22"/>
        </w:rPr>
        <w:t>”</w:t>
      </w:r>
      <w:r>
        <w:rPr>
          <w:rFonts w:ascii="Arial" w:eastAsia="Arial" w:hAnsi="Arial" w:cs="Arial"/>
          <w:color w:val="000000"/>
          <w:sz w:val="22"/>
          <w:szCs w:val="22"/>
        </w:rPr>
        <w:t xml:space="preserve">, and especially noted when mitigating risk and navigating transition (Lloyd, 2015, </w:t>
      </w:r>
      <w:r w:rsidR="000C3242">
        <w:rPr>
          <w:rFonts w:ascii="Arial" w:eastAsia="Arial" w:hAnsi="Arial" w:cs="Arial"/>
          <w:color w:val="000000"/>
          <w:sz w:val="22"/>
          <w:szCs w:val="22"/>
        </w:rPr>
        <w:t xml:space="preserve">p. </w:t>
      </w:r>
      <w:r>
        <w:rPr>
          <w:rFonts w:ascii="Arial" w:eastAsia="Arial" w:hAnsi="Arial" w:cs="Arial"/>
          <w:color w:val="000000"/>
          <w:sz w:val="22"/>
          <w:szCs w:val="22"/>
        </w:rPr>
        <w:t xml:space="preserve">1035). </w:t>
      </w:r>
    </w:p>
    <w:p w14:paraId="33AE9BE5" w14:textId="77777777" w:rsidR="00EB6FDA" w:rsidRDefault="00EB6FDA" w:rsidP="00EB6FDA">
      <w:pPr>
        <w:pBdr>
          <w:top w:val="nil"/>
          <w:left w:val="nil"/>
          <w:bottom w:val="nil"/>
          <w:right w:val="nil"/>
          <w:between w:val="nil"/>
        </w:pBdr>
        <w:rPr>
          <w:rFonts w:ascii="Arial" w:eastAsia="Arial" w:hAnsi="Arial" w:cs="Arial"/>
          <w:color w:val="000000"/>
          <w:sz w:val="22"/>
          <w:szCs w:val="22"/>
        </w:rPr>
      </w:pPr>
    </w:p>
    <w:p w14:paraId="00000029" w14:textId="2322E935"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Embodied practices, which are practices that are learnt and enacted through one's body, may be used to mitigate and embrace risk taking. For instance, fear and anxiety often indicate what artists value and mid-career artists often navigate their anxieties through their daily embodied practices better than emerging artists (Steinbach, 2018). Established artists use their bodies to both mitigate and use risk, and emerging artists may still be learning this embodied dexterity. Lloyd (2017) asserts that </w:t>
      </w:r>
      <w:r w:rsidR="00ED287C">
        <w:rPr>
          <w:rFonts w:ascii="Arial" w:eastAsia="Arial" w:hAnsi="Arial" w:cs="Arial"/>
          <w:color w:val="000000"/>
          <w:sz w:val="22"/>
          <w:szCs w:val="22"/>
        </w:rPr>
        <w:t>“</w:t>
      </w:r>
      <w:r>
        <w:rPr>
          <w:rFonts w:ascii="Arial" w:eastAsia="Arial" w:hAnsi="Arial" w:cs="Arial"/>
          <w:color w:val="000000"/>
          <w:sz w:val="22"/>
          <w:szCs w:val="22"/>
        </w:rPr>
        <w:t>embodied knowledge is produced through practice</w:t>
      </w:r>
      <w:r w:rsidR="00ED287C">
        <w:rPr>
          <w:rFonts w:ascii="Arial" w:eastAsia="Arial" w:hAnsi="Arial" w:cs="Arial"/>
          <w:color w:val="000000"/>
          <w:sz w:val="22"/>
          <w:szCs w:val="22"/>
        </w:rPr>
        <w:t>”</w:t>
      </w:r>
      <w:r>
        <w:rPr>
          <w:rFonts w:ascii="Arial" w:eastAsia="Arial" w:hAnsi="Arial" w:cs="Arial"/>
          <w:color w:val="000000"/>
          <w:sz w:val="22"/>
          <w:szCs w:val="22"/>
        </w:rPr>
        <w:t xml:space="preserve"> and learned through a </w:t>
      </w:r>
      <w:r w:rsidR="00ED287C">
        <w:rPr>
          <w:rFonts w:ascii="Arial" w:eastAsia="Arial" w:hAnsi="Arial" w:cs="Arial"/>
          <w:color w:val="000000"/>
          <w:sz w:val="22"/>
          <w:szCs w:val="22"/>
        </w:rPr>
        <w:t>“</w:t>
      </w:r>
      <w:r>
        <w:rPr>
          <w:rFonts w:ascii="Arial" w:eastAsia="Arial" w:hAnsi="Arial" w:cs="Arial"/>
          <w:color w:val="000000"/>
          <w:sz w:val="22"/>
          <w:szCs w:val="22"/>
        </w:rPr>
        <w:t>situatedness</w:t>
      </w:r>
      <w:r w:rsidR="00ED287C">
        <w:rPr>
          <w:rFonts w:ascii="Arial" w:eastAsia="Arial" w:hAnsi="Arial" w:cs="Arial"/>
          <w:color w:val="000000"/>
          <w:sz w:val="22"/>
          <w:szCs w:val="22"/>
        </w:rPr>
        <w:t>”</w:t>
      </w:r>
      <w:r>
        <w:rPr>
          <w:rFonts w:ascii="Arial" w:eastAsia="Arial" w:hAnsi="Arial" w:cs="Arial"/>
          <w:color w:val="000000"/>
          <w:sz w:val="22"/>
          <w:szCs w:val="22"/>
        </w:rPr>
        <w:t xml:space="preserve"> to </w:t>
      </w:r>
      <w:r w:rsidR="00ED287C">
        <w:rPr>
          <w:rFonts w:ascii="Arial" w:eastAsia="Arial" w:hAnsi="Arial" w:cs="Arial"/>
          <w:color w:val="000000"/>
          <w:sz w:val="22"/>
          <w:szCs w:val="22"/>
        </w:rPr>
        <w:t>“</w:t>
      </w:r>
      <w:r>
        <w:rPr>
          <w:rFonts w:ascii="Arial" w:eastAsia="Arial" w:hAnsi="Arial" w:cs="Arial"/>
          <w:color w:val="000000"/>
          <w:sz w:val="22"/>
          <w:szCs w:val="22"/>
        </w:rPr>
        <w:t>material objects, signs and symbols</w:t>
      </w:r>
      <w:r w:rsidR="00ED287C">
        <w:rPr>
          <w:rFonts w:ascii="Arial" w:eastAsia="Arial" w:hAnsi="Arial" w:cs="Arial"/>
          <w:color w:val="000000"/>
          <w:sz w:val="22"/>
          <w:szCs w:val="22"/>
        </w:rPr>
        <w:t>”</w:t>
      </w:r>
      <w:r>
        <w:rPr>
          <w:rFonts w:ascii="Arial" w:eastAsia="Arial" w:hAnsi="Arial" w:cs="Arial"/>
          <w:color w:val="000000"/>
          <w:sz w:val="22"/>
          <w:szCs w:val="22"/>
        </w:rPr>
        <w:t xml:space="preserve"> relating to the practice</w:t>
      </w:r>
      <w:r w:rsidR="00ED287C">
        <w:rPr>
          <w:rFonts w:ascii="Arial" w:eastAsia="Arial" w:hAnsi="Arial" w:cs="Arial"/>
          <w:color w:val="000000"/>
          <w:sz w:val="22"/>
          <w:szCs w:val="22"/>
        </w:rPr>
        <w:t xml:space="preserve"> (p. 103)</w:t>
      </w:r>
      <w:r>
        <w:rPr>
          <w:rFonts w:ascii="Arial" w:eastAsia="Arial" w:hAnsi="Arial" w:cs="Arial"/>
          <w:color w:val="000000"/>
          <w:sz w:val="22"/>
          <w:szCs w:val="22"/>
        </w:rPr>
        <w:t xml:space="preserve">. Whilst there is evidence of established artists bracing themselves with embodied knowledge, there is little on how this is developed with information by emerging artists. </w:t>
      </w:r>
    </w:p>
    <w:p w14:paraId="0D596036" w14:textId="77777777" w:rsidR="00EB6FDA" w:rsidRDefault="00EB6FDA" w:rsidP="00EB6FDA">
      <w:pPr>
        <w:pBdr>
          <w:top w:val="nil"/>
          <w:left w:val="nil"/>
          <w:bottom w:val="nil"/>
          <w:right w:val="nil"/>
          <w:between w:val="nil"/>
        </w:pBdr>
        <w:rPr>
          <w:rFonts w:ascii="Arial" w:eastAsia="Arial" w:hAnsi="Arial" w:cs="Arial"/>
          <w:color w:val="000000"/>
          <w:sz w:val="22"/>
          <w:szCs w:val="22"/>
        </w:rPr>
      </w:pPr>
    </w:p>
    <w:p w14:paraId="0000002A" w14:textId="4C9F80D9"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 xml:space="preserve">Further, Willcox (2017) has advocated for </w:t>
      </w:r>
      <w:r w:rsidR="00E85AC2">
        <w:rPr>
          <w:rFonts w:ascii="Arial" w:eastAsia="Arial" w:hAnsi="Arial" w:cs="Arial"/>
          <w:color w:val="000000"/>
          <w:sz w:val="22"/>
          <w:szCs w:val="22"/>
        </w:rPr>
        <w:t>“</w:t>
      </w:r>
      <w:r>
        <w:rPr>
          <w:rFonts w:ascii="Arial" w:eastAsia="Arial" w:hAnsi="Arial" w:cs="Arial"/>
          <w:color w:val="000000"/>
          <w:sz w:val="22"/>
          <w:szCs w:val="22"/>
        </w:rPr>
        <w:t>creative risk-taking</w:t>
      </w:r>
      <w:r w:rsidR="004F1625">
        <w:rPr>
          <w:rFonts w:ascii="Arial" w:eastAsia="Arial" w:hAnsi="Arial" w:cs="Arial"/>
          <w:color w:val="000000"/>
          <w:sz w:val="22"/>
          <w:szCs w:val="22"/>
        </w:rPr>
        <w:t>”</w:t>
      </w:r>
      <w:r>
        <w:rPr>
          <w:rFonts w:ascii="Arial" w:eastAsia="Arial" w:hAnsi="Arial" w:cs="Arial"/>
          <w:color w:val="000000"/>
          <w:sz w:val="22"/>
          <w:szCs w:val="22"/>
        </w:rPr>
        <w:t xml:space="preserve"> to increase vulnerability for student and teacher as they argue not enough is done for arts students to feel safe to do so</w:t>
      </w:r>
      <w:r w:rsidR="004F1625">
        <w:rPr>
          <w:rFonts w:ascii="Arial" w:eastAsia="Arial" w:hAnsi="Arial" w:cs="Arial"/>
          <w:color w:val="000000"/>
          <w:sz w:val="22"/>
          <w:szCs w:val="22"/>
        </w:rPr>
        <w:t xml:space="preserve"> (p. 11)</w:t>
      </w:r>
      <w:r>
        <w:rPr>
          <w:rFonts w:ascii="Arial" w:eastAsia="Arial" w:hAnsi="Arial" w:cs="Arial"/>
          <w:color w:val="000000"/>
          <w:sz w:val="22"/>
          <w:szCs w:val="22"/>
        </w:rPr>
        <w:t xml:space="preserve">. Vulnerability and risk taking is encouraged in Willcox’s classroom through visual journals that are used to make critical judgements as well as a focus on the art making process rather than just on final pieces (Willcox, 2017). It can be inferred that artists do not necessarily get better at matching their vision to their finished artwork, rather, they build resilience against this repeated disappointment. Risk-taking is integral to art making and it can be a core factor in the successfulness of a practice as artists move from being students to experienced artists. What is missing is how this transition happens in practice and how the information that emerging artists engage with enables and disables risk-taking in transition. </w:t>
      </w:r>
    </w:p>
    <w:p w14:paraId="1E1EEAD0" w14:textId="77777777" w:rsidR="00EB6FDA" w:rsidRDefault="00EB6FDA" w:rsidP="00EB6FDA">
      <w:pPr>
        <w:pBdr>
          <w:top w:val="nil"/>
          <w:left w:val="nil"/>
          <w:bottom w:val="nil"/>
          <w:right w:val="nil"/>
          <w:between w:val="nil"/>
        </w:pBdr>
        <w:rPr>
          <w:rFonts w:ascii="Arial" w:eastAsia="Arial" w:hAnsi="Arial" w:cs="Arial"/>
          <w:color w:val="000000"/>
          <w:sz w:val="22"/>
          <w:szCs w:val="22"/>
        </w:rPr>
      </w:pPr>
    </w:p>
    <w:p w14:paraId="0000002B" w14:textId="23FB8641" w:rsidR="00BD21A1" w:rsidRDefault="00CC00B6" w:rsidP="008F28C4">
      <w:pPr>
        <w:pStyle w:val="Heading3"/>
        <w:rPr>
          <w:rFonts w:eastAsia="Arial"/>
        </w:rPr>
      </w:pPr>
      <w:r>
        <w:rPr>
          <w:rFonts w:eastAsia="Arial"/>
        </w:rPr>
        <w:t xml:space="preserve">2.4 Success and </w:t>
      </w:r>
      <w:r w:rsidR="003D52BD">
        <w:rPr>
          <w:rFonts w:eastAsia="Arial"/>
        </w:rPr>
        <w:t>f</w:t>
      </w:r>
      <w:r>
        <w:rPr>
          <w:rFonts w:eastAsia="Arial"/>
        </w:rPr>
        <w:t xml:space="preserve">ailure </w:t>
      </w:r>
    </w:p>
    <w:p w14:paraId="0000002C" w14:textId="779B3D1E" w:rsidR="00BD21A1" w:rsidRDefault="00CC00B6" w:rsidP="00EB6FDA">
      <w:pPr>
        <w:pBdr>
          <w:top w:val="nil"/>
          <w:left w:val="nil"/>
          <w:bottom w:val="nil"/>
          <w:right w:val="nil"/>
          <w:between w:val="nil"/>
        </w:pBdr>
        <w:rPr>
          <w:rFonts w:ascii="Arial" w:eastAsia="Arial" w:hAnsi="Arial" w:cs="Arial"/>
          <w:color w:val="000000"/>
          <w:sz w:val="22"/>
          <w:szCs w:val="22"/>
        </w:rPr>
      </w:pPr>
      <w:r w:rsidRPr="00EB6FDA">
        <w:rPr>
          <w:rFonts w:ascii="Arial" w:eastAsia="Arial" w:hAnsi="Arial" w:cs="Arial"/>
          <w:color w:val="000000"/>
          <w:sz w:val="22"/>
          <w:szCs w:val="22"/>
        </w:rPr>
        <w:t xml:space="preserve">This paper looks at literature from working artists, their educators, and their academic communities to see how emerging artists discover what constitutes success for them and grow on what they consider a failure. Le </w:t>
      </w:r>
      <w:proofErr w:type="spellStart"/>
      <w:r w:rsidRPr="00EB6FDA">
        <w:rPr>
          <w:rFonts w:ascii="Arial" w:eastAsia="Arial" w:hAnsi="Arial" w:cs="Arial"/>
          <w:color w:val="000000"/>
          <w:sz w:val="22"/>
          <w:szCs w:val="22"/>
        </w:rPr>
        <w:t>Feuvre</w:t>
      </w:r>
      <w:proofErr w:type="spellEnd"/>
      <w:r w:rsidRPr="00EB6FDA">
        <w:rPr>
          <w:rFonts w:ascii="Arial" w:eastAsia="Arial" w:hAnsi="Arial" w:cs="Arial"/>
          <w:color w:val="000000"/>
          <w:sz w:val="22"/>
          <w:szCs w:val="22"/>
        </w:rPr>
        <w:t xml:space="preserve"> (2010) argues that failure is </w:t>
      </w:r>
      <w:r w:rsidR="00E85AC2" w:rsidRPr="00EB6FDA">
        <w:rPr>
          <w:rFonts w:ascii="Arial" w:eastAsia="Arial" w:hAnsi="Arial" w:cs="Arial"/>
          <w:color w:val="000000"/>
          <w:sz w:val="22"/>
          <w:szCs w:val="22"/>
        </w:rPr>
        <w:t>“</w:t>
      </w:r>
      <w:r w:rsidRPr="00EB6FDA">
        <w:rPr>
          <w:rFonts w:ascii="Arial" w:eastAsia="Arial" w:hAnsi="Arial" w:cs="Arial"/>
          <w:color w:val="000000"/>
          <w:sz w:val="22"/>
          <w:szCs w:val="22"/>
        </w:rPr>
        <w:t>endemic</w:t>
      </w:r>
      <w:r w:rsidR="00C355AA" w:rsidRPr="00EB6FDA">
        <w:rPr>
          <w:rFonts w:ascii="Arial" w:eastAsia="Arial" w:hAnsi="Arial" w:cs="Arial"/>
          <w:color w:val="000000"/>
          <w:sz w:val="22"/>
          <w:szCs w:val="22"/>
        </w:rPr>
        <w:t>”</w:t>
      </w:r>
      <w:r w:rsidRPr="00EB6FDA">
        <w:rPr>
          <w:rFonts w:ascii="Arial" w:eastAsia="Arial" w:hAnsi="Arial" w:cs="Arial"/>
          <w:color w:val="000000"/>
          <w:sz w:val="22"/>
          <w:szCs w:val="22"/>
        </w:rPr>
        <w:t xml:space="preserve"> in art making and the question should not be what a failure is but rather how failure is harnessed. Whilst </w:t>
      </w:r>
      <w:r w:rsidR="00E85AC2" w:rsidRPr="00EB6FDA">
        <w:rPr>
          <w:rFonts w:ascii="Arial" w:eastAsia="Arial" w:hAnsi="Arial" w:cs="Arial"/>
          <w:color w:val="000000"/>
          <w:sz w:val="22"/>
          <w:szCs w:val="22"/>
        </w:rPr>
        <w:t>“</w:t>
      </w:r>
      <w:r w:rsidRPr="00EB6FDA">
        <w:rPr>
          <w:rFonts w:ascii="Arial" w:eastAsia="Arial" w:hAnsi="Arial" w:cs="Arial"/>
          <w:color w:val="000000"/>
          <w:sz w:val="22"/>
          <w:szCs w:val="22"/>
        </w:rPr>
        <w:t>perfection and idealism are satisfying</w:t>
      </w:r>
      <w:r w:rsidR="00C355AA" w:rsidRPr="00EB6FDA">
        <w:rPr>
          <w:rFonts w:ascii="Arial" w:eastAsia="Arial" w:hAnsi="Arial" w:cs="Arial"/>
          <w:color w:val="000000"/>
          <w:sz w:val="22"/>
          <w:szCs w:val="22"/>
        </w:rPr>
        <w:t>”</w:t>
      </w:r>
      <w:r w:rsidRPr="00EB6FDA">
        <w:rPr>
          <w:rFonts w:ascii="Arial" w:eastAsia="Arial" w:hAnsi="Arial" w:cs="Arial"/>
          <w:color w:val="000000"/>
          <w:sz w:val="22"/>
          <w:szCs w:val="22"/>
        </w:rPr>
        <w:t>, failure needs engagement and transitions artists into the unknown (Le </w:t>
      </w:r>
      <w:proofErr w:type="spellStart"/>
      <w:r w:rsidRPr="00EB6FDA">
        <w:rPr>
          <w:rFonts w:ascii="Arial" w:eastAsia="Arial" w:hAnsi="Arial" w:cs="Arial"/>
          <w:color w:val="000000"/>
          <w:sz w:val="22"/>
          <w:szCs w:val="22"/>
        </w:rPr>
        <w:t>Feuvre</w:t>
      </w:r>
      <w:proofErr w:type="spellEnd"/>
      <w:r w:rsidRPr="00EB6FDA">
        <w:rPr>
          <w:rFonts w:ascii="Arial" w:eastAsia="Arial" w:hAnsi="Arial" w:cs="Arial"/>
          <w:color w:val="000000"/>
          <w:sz w:val="22"/>
          <w:szCs w:val="22"/>
        </w:rPr>
        <w:t xml:space="preserve">, 2010, </w:t>
      </w:r>
      <w:r w:rsidR="00C355AA" w:rsidRPr="00EB6FDA">
        <w:rPr>
          <w:rFonts w:ascii="Arial" w:eastAsia="Arial" w:hAnsi="Arial" w:cs="Arial"/>
          <w:color w:val="000000"/>
          <w:sz w:val="22"/>
          <w:szCs w:val="22"/>
        </w:rPr>
        <w:t xml:space="preserve">p. </w:t>
      </w:r>
      <w:r w:rsidRPr="00EB6FDA">
        <w:rPr>
          <w:rFonts w:ascii="Arial" w:eastAsia="Arial" w:hAnsi="Arial" w:cs="Arial"/>
          <w:color w:val="000000"/>
          <w:sz w:val="22"/>
          <w:szCs w:val="22"/>
        </w:rPr>
        <w:t xml:space="preserve">17). </w:t>
      </w:r>
    </w:p>
    <w:p w14:paraId="02ED4C04" w14:textId="77777777" w:rsidR="00EB6FDA" w:rsidRPr="00EB6FDA" w:rsidRDefault="00EB6FDA" w:rsidP="00EB6FDA">
      <w:pPr>
        <w:pBdr>
          <w:top w:val="nil"/>
          <w:left w:val="nil"/>
          <w:bottom w:val="nil"/>
          <w:right w:val="nil"/>
          <w:between w:val="nil"/>
        </w:pBdr>
        <w:rPr>
          <w:rFonts w:ascii="Arial" w:eastAsia="Arial" w:hAnsi="Arial" w:cs="Arial"/>
          <w:color w:val="000000"/>
          <w:sz w:val="22"/>
          <w:szCs w:val="22"/>
        </w:rPr>
      </w:pPr>
    </w:p>
    <w:p w14:paraId="0000002D" w14:textId="6489DF09" w:rsidR="00BD21A1" w:rsidRDefault="00CC00B6" w:rsidP="00EB6FDA">
      <w:pPr>
        <w:pBdr>
          <w:top w:val="nil"/>
          <w:left w:val="nil"/>
          <w:bottom w:val="nil"/>
          <w:right w:val="nil"/>
          <w:between w:val="nil"/>
        </w:pBdr>
        <w:rPr>
          <w:rFonts w:ascii="Arial" w:eastAsia="Arial" w:hAnsi="Arial" w:cs="Arial"/>
          <w:color w:val="000000"/>
          <w:sz w:val="22"/>
          <w:szCs w:val="22"/>
        </w:rPr>
      </w:pPr>
      <w:r w:rsidRPr="00EB6FDA">
        <w:rPr>
          <w:rFonts w:ascii="Arial" w:eastAsia="Arial" w:hAnsi="Arial" w:cs="Arial"/>
          <w:color w:val="000000"/>
          <w:sz w:val="22"/>
          <w:szCs w:val="22"/>
        </w:rPr>
        <w:t xml:space="preserve">Whilst there is a lack of literature on emerging artists and failure specifically, the literature consulted looks at art students and artists more generally to build a fuller picture. What is known is that emerging artists’ information environments are vital in giving them a sense of identity to feel comfortable to make work (Mason </w:t>
      </w:r>
      <w:r w:rsidR="00072F45" w:rsidRPr="00EB6FDA">
        <w:rPr>
          <w:rFonts w:ascii="Arial" w:eastAsia="Arial" w:hAnsi="Arial" w:cs="Arial"/>
          <w:color w:val="000000"/>
          <w:sz w:val="22"/>
          <w:szCs w:val="22"/>
        </w:rPr>
        <w:t>&amp;</w:t>
      </w:r>
      <w:r w:rsidRPr="00EB6FDA">
        <w:rPr>
          <w:rFonts w:ascii="Arial" w:eastAsia="Arial" w:hAnsi="Arial" w:cs="Arial"/>
          <w:color w:val="000000"/>
          <w:sz w:val="22"/>
          <w:szCs w:val="22"/>
        </w:rPr>
        <w:t xml:space="preserve"> Robinson, 2011; Willcox, 2017). Framing this study through how artists have perceived both success and failure in their artistic practice and how their information practices have helped or hindered working between these states, gives context to the study. What emerging artists perceive as a success and what they perceive as failure shapes how they interact with </w:t>
      </w:r>
      <w:proofErr w:type="gramStart"/>
      <w:r w:rsidRPr="00EB6FDA">
        <w:rPr>
          <w:rFonts w:ascii="Arial" w:eastAsia="Arial" w:hAnsi="Arial" w:cs="Arial"/>
          <w:color w:val="000000"/>
          <w:sz w:val="22"/>
          <w:szCs w:val="22"/>
        </w:rPr>
        <w:t>information;</w:t>
      </w:r>
      <w:proofErr w:type="gramEnd"/>
      <w:r w:rsidRPr="00EB6FDA">
        <w:rPr>
          <w:rFonts w:ascii="Arial" w:eastAsia="Arial" w:hAnsi="Arial" w:cs="Arial"/>
          <w:color w:val="000000"/>
          <w:sz w:val="22"/>
          <w:szCs w:val="22"/>
        </w:rPr>
        <w:t xml:space="preserve"> who they are looking for information from, and how they interact with the information they make themselves. It is especially pertinent in the malleable years after education when emerging artists have a freedom to explore outside of university structures. </w:t>
      </w:r>
    </w:p>
    <w:p w14:paraId="183E5535" w14:textId="77777777" w:rsidR="00EB6FDA" w:rsidRPr="00EB6FDA" w:rsidRDefault="00EB6FDA" w:rsidP="00EB6FDA">
      <w:pPr>
        <w:pBdr>
          <w:top w:val="nil"/>
          <w:left w:val="nil"/>
          <w:bottom w:val="nil"/>
          <w:right w:val="nil"/>
          <w:between w:val="nil"/>
        </w:pBdr>
        <w:rPr>
          <w:rFonts w:ascii="Arial" w:eastAsia="Arial" w:hAnsi="Arial" w:cs="Arial"/>
          <w:color w:val="000000"/>
          <w:sz w:val="22"/>
          <w:szCs w:val="22"/>
        </w:rPr>
      </w:pPr>
    </w:p>
    <w:p w14:paraId="0000002E" w14:textId="2A57A32E" w:rsidR="00BD21A1" w:rsidRDefault="00CC00B6" w:rsidP="00EB6FDA">
      <w:pPr>
        <w:pBdr>
          <w:top w:val="nil"/>
          <w:left w:val="nil"/>
          <w:bottom w:val="nil"/>
          <w:right w:val="nil"/>
          <w:between w:val="nil"/>
        </w:pBdr>
        <w:rPr>
          <w:rFonts w:ascii="Arial" w:eastAsia="Arial" w:hAnsi="Arial" w:cs="Arial"/>
          <w:color w:val="000000"/>
          <w:sz w:val="22"/>
          <w:szCs w:val="22"/>
        </w:rPr>
      </w:pPr>
      <w:r w:rsidRPr="00EB6FDA">
        <w:rPr>
          <w:rFonts w:ascii="Arial" w:eastAsia="Arial" w:hAnsi="Arial" w:cs="Arial"/>
          <w:color w:val="000000"/>
          <w:sz w:val="22"/>
          <w:szCs w:val="22"/>
        </w:rPr>
        <w:t>In the anthology Failure, Le </w:t>
      </w:r>
      <w:proofErr w:type="spellStart"/>
      <w:r w:rsidRPr="00EB6FDA">
        <w:rPr>
          <w:rFonts w:ascii="Arial" w:eastAsia="Arial" w:hAnsi="Arial" w:cs="Arial"/>
          <w:color w:val="000000"/>
          <w:sz w:val="22"/>
          <w:szCs w:val="22"/>
        </w:rPr>
        <w:t>Feuvre</w:t>
      </w:r>
      <w:proofErr w:type="spellEnd"/>
      <w:r w:rsidRPr="00EB6FDA">
        <w:rPr>
          <w:rFonts w:ascii="Arial" w:eastAsia="Arial" w:hAnsi="Arial" w:cs="Arial"/>
          <w:color w:val="000000"/>
          <w:sz w:val="22"/>
          <w:szCs w:val="22"/>
        </w:rPr>
        <w:t xml:space="preserve"> (2010) develops four chapters that follow the process of working through failure within art: Dissatisfaction and Rejection, Idealism and Doubt, Error and Incompetence, and Experiment and Progress. Whilst not a traditional information study, this thematic collation of artist experiences gives insight to how artists process information to create their work. Emerging artists, alongside transitioning out of the potential protectiveness of university, are also discovering what finished work looks like to them without the external pressures of assessments and </w:t>
      </w:r>
      <w:proofErr w:type="gramStart"/>
      <w:r w:rsidRPr="00EB6FDA">
        <w:rPr>
          <w:rFonts w:ascii="Arial" w:eastAsia="Arial" w:hAnsi="Arial" w:cs="Arial"/>
          <w:color w:val="000000"/>
          <w:sz w:val="22"/>
          <w:szCs w:val="22"/>
        </w:rPr>
        <w:t>grading;</w:t>
      </w:r>
      <w:proofErr w:type="gramEnd"/>
      <w:r w:rsidRPr="00EB6FDA">
        <w:rPr>
          <w:rFonts w:ascii="Arial" w:eastAsia="Arial" w:hAnsi="Arial" w:cs="Arial"/>
          <w:color w:val="000000"/>
          <w:sz w:val="22"/>
          <w:szCs w:val="22"/>
        </w:rPr>
        <w:t xml:space="preserve"> bringing freedom and, possibly, uncertainty. </w:t>
      </w:r>
    </w:p>
    <w:p w14:paraId="7F1BD5C7" w14:textId="77777777" w:rsidR="00EB6FDA" w:rsidRPr="00EB6FDA" w:rsidRDefault="00EB6FDA" w:rsidP="00EB6FDA">
      <w:pPr>
        <w:pBdr>
          <w:top w:val="nil"/>
          <w:left w:val="nil"/>
          <w:bottom w:val="nil"/>
          <w:right w:val="nil"/>
          <w:between w:val="nil"/>
        </w:pBdr>
        <w:rPr>
          <w:rFonts w:ascii="Arial" w:eastAsia="Arial" w:hAnsi="Arial" w:cs="Arial"/>
          <w:color w:val="000000"/>
          <w:sz w:val="22"/>
          <w:szCs w:val="22"/>
        </w:rPr>
      </w:pPr>
    </w:p>
    <w:p w14:paraId="0000002F" w14:textId="1606428A" w:rsidR="00BD21A1" w:rsidRDefault="00CC00B6" w:rsidP="00EB6FDA">
      <w:pPr>
        <w:pBdr>
          <w:top w:val="nil"/>
          <w:left w:val="nil"/>
          <w:bottom w:val="nil"/>
          <w:right w:val="nil"/>
          <w:between w:val="nil"/>
        </w:pBdr>
        <w:rPr>
          <w:rFonts w:ascii="Arial" w:eastAsia="Arial" w:hAnsi="Arial" w:cs="Arial"/>
          <w:color w:val="000000"/>
          <w:sz w:val="22"/>
          <w:szCs w:val="22"/>
        </w:rPr>
      </w:pPr>
      <w:r w:rsidRPr="00EB6FDA">
        <w:rPr>
          <w:rFonts w:ascii="Arial" w:eastAsia="Arial" w:hAnsi="Arial" w:cs="Arial"/>
          <w:color w:val="000000"/>
          <w:sz w:val="22"/>
          <w:szCs w:val="22"/>
        </w:rPr>
        <w:t xml:space="preserve">Le </w:t>
      </w:r>
      <w:proofErr w:type="spellStart"/>
      <w:r w:rsidRPr="00EB6FDA">
        <w:rPr>
          <w:rFonts w:ascii="Arial" w:eastAsia="Arial" w:hAnsi="Arial" w:cs="Arial"/>
          <w:color w:val="000000"/>
          <w:sz w:val="22"/>
          <w:szCs w:val="22"/>
        </w:rPr>
        <w:t>Feuvre</w:t>
      </w:r>
      <w:proofErr w:type="spellEnd"/>
      <w:r w:rsidRPr="00EB6FDA">
        <w:rPr>
          <w:rFonts w:ascii="Arial" w:eastAsia="Arial" w:hAnsi="Arial" w:cs="Arial"/>
          <w:color w:val="000000"/>
          <w:sz w:val="22"/>
          <w:szCs w:val="22"/>
        </w:rPr>
        <w:t xml:space="preserve"> (2010) postulates that </w:t>
      </w:r>
      <w:r w:rsidR="00E85AC2" w:rsidRPr="00EB6FDA">
        <w:rPr>
          <w:rFonts w:ascii="Arial" w:eastAsia="Arial" w:hAnsi="Arial" w:cs="Arial"/>
          <w:color w:val="000000"/>
          <w:sz w:val="22"/>
          <w:szCs w:val="22"/>
        </w:rPr>
        <w:t>“</w:t>
      </w:r>
      <w:r w:rsidR="00402BE9">
        <w:rPr>
          <w:rFonts w:ascii="Arial" w:eastAsia="Arial" w:hAnsi="Arial" w:cs="Arial"/>
          <w:color w:val="000000"/>
          <w:sz w:val="22"/>
          <w:szCs w:val="22"/>
        </w:rPr>
        <w:t xml:space="preserve">failure in </w:t>
      </w:r>
      <w:r w:rsidRPr="00EB6FDA">
        <w:rPr>
          <w:rFonts w:ascii="Arial" w:eastAsia="Arial" w:hAnsi="Arial" w:cs="Arial"/>
          <w:color w:val="000000"/>
          <w:sz w:val="22"/>
          <w:szCs w:val="22"/>
        </w:rPr>
        <w:t>art making activity is the gap between intention and realisation</w:t>
      </w:r>
      <w:r w:rsidR="00025653" w:rsidRPr="00EB6FDA">
        <w:rPr>
          <w:rFonts w:ascii="Arial" w:eastAsia="Arial" w:hAnsi="Arial" w:cs="Arial"/>
          <w:color w:val="000000"/>
          <w:sz w:val="22"/>
          <w:szCs w:val="22"/>
        </w:rPr>
        <w:t>”</w:t>
      </w:r>
      <w:r w:rsidRPr="00EB6FDA">
        <w:rPr>
          <w:rFonts w:ascii="Arial" w:eastAsia="Arial" w:hAnsi="Arial" w:cs="Arial"/>
          <w:color w:val="000000"/>
          <w:sz w:val="22"/>
          <w:szCs w:val="22"/>
        </w:rPr>
        <w:t xml:space="preserve"> </w:t>
      </w:r>
      <w:r w:rsidR="00025653" w:rsidRPr="00EB6FDA">
        <w:rPr>
          <w:rFonts w:ascii="Arial" w:eastAsia="Arial" w:hAnsi="Arial" w:cs="Arial"/>
          <w:color w:val="000000"/>
          <w:sz w:val="22"/>
          <w:szCs w:val="22"/>
        </w:rPr>
        <w:t xml:space="preserve">(p. 13) </w:t>
      </w:r>
      <w:r w:rsidRPr="00EB6FDA">
        <w:rPr>
          <w:rFonts w:ascii="Arial" w:eastAsia="Arial" w:hAnsi="Arial" w:cs="Arial"/>
          <w:color w:val="000000"/>
          <w:sz w:val="22"/>
          <w:szCs w:val="22"/>
        </w:rPr>
        <w:t xml:space="preserve">and, by understanding the </w:t>
      </w:r>
      <w:r w:rsidR="00025653" w:rsidRPr="00EB6FDA">
        <w:rPr>
          <w:rFonts w:ascii="Arial" w:eastAsia="Arial" w:hAnsi="Arial" w:cs="Arial"/>
          <w:color w:val="000000"/>
          <w:sz w:val="22"/>
          <w:szCs w:val="22"/>
        </w:rPr>
        <w:t>“</w:t>
      </w:r>
      <w:r w:rsidR="00302B68" w:rsidRPr="00EB6FDA">
        <w:rPr>
          <w:rFonts w:ascii="Arial" w:eastAsia="Arial" w:hAnsi="Arial" w:cs="Arial"/>
          <w:color w:val="000000"/>
          <w:sz w:val="22"/>
          <w:szCs w:val="22"/>
        </w:rPr>
        <w:t>unrealizability</w:t>
      </w:r>
      <w:r w:rsidR="00025653" w:rsidRPr="00EB6FDA">
        <w:rPr>
          <w:rFonts w:ascii="Arial" w:eastAsia="Arial" w:hAnsi="Arial" w:cs="Arial"/>
          <w:color w:val="000000"/>
          <w:sz w:val="22"/>
          <w:szCs w:val="22"/>
        </w:rPr>
        <w:t>”</w:t>
      </w:r>
      <w:r w:rsidRPr="00EB6FDA">
        <w:rPr>
          <w:rFonts w:ascii="Arial" w:eastAsia="Arial" w:hAnsi="Arial" w:cs="Arial"/>
          <w:color w:val="000000"/>
          <w:sz w:val="22"/>
          <w:szCs w:val="22"/>
        </w:rPr>
        <w:t xml:space="preserve"> </w:t>
      </w:r>
      <w:r w:rsidR="00302B68">
        <w:rPr>
          <w:rFonts w:ascii="Arial" w:eastAsia="Arial" w:hAnsi="Arial" w:cs="Arial"/>
          <w:color w:val="000000"/>
          <w:sz w:val="22"/>
          <w:szCs w:val="22"/>
        </w:rPr>
        <w:t xml:space="preserve">(p.12) </w:t>
      </w:r>
      <w:r w:rsidRPr="00EB6FDA">
        <w:rPr>
          <w:rFonts w:ascii="Arial" w:eastAsia="Arial" w:hAnsi="Arial" w:cs="Arial"/>
          <w:color w:val="000000"/>
          <w:sz w:val="22"/>
          <w:szCs w:val="22"/>
        </w:rPr>
        <w:t xml:space="preserve">in the search for perfection, artists discover an appreciation for open-ended experimentation. There is discussion that in not fully appreciating the dynamism of failing in arts education, institutions risk flattening the artistic process, especially when these processes cannot be quantitively measured according to education standards (Hannigan, 2018). This also makes understanding emerging artist information practices more difficult as the ways in which art educators define failure may not align with how artists experience it. </w:t>
      </w:r>
    </w:p>
    <w:p w14:paraId="7DFADACE" w14:textId="77777777" w:rsidR="00D07AD2" w:rsidRPr="00EB6FDA" w:rsidRDefault="00D07AD2" w:rsidP="00EB6FDA">
      <w:pPr>
        <w:pBdr>
          <w:top w:val="nil"/>
          <w:left w:val="nil"/>
          <w:bottom w:val="nil"/>
          <w:right w:val="nil"/>
          <w:between w:val="nil"/>
        </w:pBdr>
        <w:rPr>
          <w:rFonts w:ascii="Arial" w:eastAsia="Arial" w:hAnsi="Arial" w:cs="Arial"/>
          <w:color w:val="000000"/>
          <w:sz w:val="22"/>
          <w:szCs w:val="22"/>
        </w:rPr>
      </w:pPr>
    </w:p>
    <w:p w14:paraId="00000031" w14:textId="2954AA44" w:rsidR="00BD21A1" w:rsidRPr="008F28C4" w:rsidRDefault="008F28C4" w:rsidP="008F28C4">
      <w:pPr>
        <w:pStyle w:val="Heading2"/>
        <w:rPr>
          <w:rFonts w:eastAsia="Arial"/>
        </w:rPr>
      </w:pPr>
      <w:r>
        <w:rPr>
          <w:rFonts w:eastAsia="Arial"/>
        </w:rPr>
        <w:lastRenderedPageBreak/>
        <w:t xml:space="preserve">3. </w:t>
      </w:r>
      <w:r w:rsidR="00F23086" w:rsidRPr="008F28C4">
        <w:rPr>
          <w:rFonts w:eastAsia="Arial"/>
        </w:rPr>
        <w:t xml:space="preserve">Methodology </w:t>
      </w:r>
    </w:p>
    <w:p w14:paraId="00000032" w14:textId="7E977700"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This study adopts a qualitative approach using semi-structured interviews with four emerging artists. This approach was selected to create themes across the conversations and not to explicitly inform the language of the interviewees (Lune </w:t>
      </w:r>
      <w:r w:rsidR="00650DBD">
        <w:rPr>
          <w:rFonts w:ascii="Arial" w:eastAsia="Arial" w:hAnsi="Arial" w:cs="Arial"/>
          <w:color w:val="000000"/>
          <w:sz w:val="22"/>
          <w:szCs w:val="22"/>
        </w:rPr>
        <w:t>&amp;</w:t>
      </w:r>
      <w:r>
        <w:rPr>
          <w:rFonts w:ascii="Arial" w:eastAsia="Arial" w:hAnsi="Arial" w:cs="Arial"/>
          <w:color w:val="000000"/>
          <w:sz w:val="22"/>
          <w:szCs w:val="22"/>
        </w:rPr>
        <w:t xml:space="preserve"> Berg, 2017) as well as allow them to express more personal responses outside of a </w:t>
      </w:r>
      <w:r w:rsidR="00650DBD">
        <w:rPr>
          <w:rFonts w:ascii="Arial" w:eastAsia="Arial" w:hAnsi="Arial" w:cs="Arial"/>
          <w:color w:val="000000"/>
          <w:sz w:val="22"/>
          <w:szCs w:val="22"/>
        </w:rPr>
        <w:t>quantitative</w:t>
      </w:r>
      <w:r>
        <w:rPr>
          <w:rFonts w:ascii="Arial" w:eastAsia="Arial" w:hAnsi="Arial" w:cs="Arial"/>
          <w:color w:val="000000"/>
          <w:sz w:val="22"/>
          <w:szCs w:val="22"/>
        </w:rPr>
        <w:t xml:space="preserve"> matrix. </w:t>
      </w:r>
    </w:p>
    <w:p w14:paraId="13BD3B94" w14:textId="77777777" w:rsidR="00EB6FDA" w:rsidRDefault="00EB6FDA"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33" w14:textId="77425C52"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roofErr w:type="spellStart"/>
      <w:r>
        <w:rPr>
          <w:rFonts w:ascii="Arial" w:eastAsia="Arial" w:hAnsi="Arial" w:cs="Arial"/>
          <w:color w:val="000000"/>
          <w:sz w:val="22"/>
          <w:szCs w:val="22"/>
        </w:rPr>
        <w:t>Hemmig</w:t>
      </w:r>
      <w:proofErr w:type="spellEnd"/>
      <w:r>
        <w:rPr>
          <w:rFonts w:ascii="Arial" w:eastAsia="Arial" w:hAnsi="Arial" w:cs="Arial"/>
          <w:color w:val="000000"/>
          <w:sz w:val="22"/>
          <w:szCs w:val="22"/>
        </w:rPr>
        <w:t xml:space="preserve"> (2008</w:t>
      </w:r>
      <w:r w:rsidR="00AA54F1">
        <w:rPr>
          <w:rFonts w:ascii="Arial" w:eastAsia="Arial" w:hAnsi="Arial" w:cs="Arial"/>
          <w:color w:val="000000"/>
          <w:sz w:val="22"/>
          <w:szCs w:val="22"/>
        </w:rPr>
        <w:t>,</w:t>
      </w:r>
      <w:r>
        <w:rPr>
          <w:rFonts w:ascii="Arial" w:eastAsia="Arial" w:hAnsi="Arial" w:cs="Arial"/>
          <w:color w:val="000000"/>
          <w:sz w:val="22"/>
          <w:szCs w:val="22"/>
        </w:rPr>
        <w:t xml:space="preserve"> 2009) and Mason and Robinson’s (2011) quantitative research were vital in shaping the interview questions. </w:t>
      </w:r>
      <w:proofErr w:type="spellStart"/>
      <w:r>
        <w:rPr>
          <w:rFonts w:ascii="Arial" w:eastAsia="Arial" w:hAnsi="Arial" w:cs="Arial"/>
          <w:color w:val="000000"/>
          <w:sz w:val="22"/>
          <w:szCs w:val="22"/>
        </w:rPr>
        <w:t>Hemmig’s</w:t>
      </w:r>
      <w:proofErr w:type="spellEnd"/>
      <w:r>
        <w:rPr>
          <w:rFonts w:ascii="Arial" w:eastAsia="Arial" w:hAnsi="Arial" w:cs="Arial"/>
          <w:color w:val="000000"/>
          <w:sz w:val="22"/>
          <w:szCs w:val="22"/>
        </w:rPr>
        <w:t xml:space="preserve"> (2009) five needs were used to distinguish between artistic processes and administrative processes in emerging artists’ daily practices and allowed for questions to be formed on how these interact with each other. Mason and Robinson’s (2011) acknowledgement of the financially insecure environments these artists exist within opened discussions on how this shapes their information behaviours and environments. Nevertheless, the interviews adopted a more open-ended approach, and similarly to </w:t>
      </w:r>
      <w:proofErr w:type="spellStart"/>
      <w:r>
        <w:rPr>
          <w:rFonts w:ascii="Arial" w:eastAsia="Arial" w:hAnsi="Arial" w:cs="Arial"/>
          <w:color w:val="000000"/>
          <w:sz w:val="22"/>
          <w:szCs w:val="22"/>
        </w:rPr>
        <w:t>Gorichanaz</w:t>
      </w:r>
      <w:proofErr w:type="spellEnd"/>
      <w:r>
        <w:rPr>
          <w:rFonts w:ascii="Arial" w:eastAsia="Arial" w:hAnsi="Arial" w:cs="Arial"/>
          <w:color w:val="000000"/>
          <w:sz w:val="22"/>
          <w:szCs w:val="22"/>
        </w:rPr>
        <w:t xml:space="preserve"> (2020), did not prescribe what information was to the interviewees, as to not limit the study to the </w:t>
      </w:r>
      <w:r w:rsidR="00E85AC2">
        <w:rPr>
          <w:rFonts w:ascii="Arial" w:eastAsia="Arial" w:hAnsi="Arial" w:cs="Arial"/>
          <w:color w:val="000000"/>
          <w:sz w:val="22"/>
          <w:szCs w:val="22"/>
        </w:rPr>
        <w:t>“</w:t>
      </w:r>
      <w:r>
        <w:rPr>
          <w:rFonts w:ascii="Arial" w:eastAsia="Arial" w:hAnsi="Arial" w:cs="Arial"/>
          <w:color w:val="000000"/>
          <w:sz w:val="22"/>
          <w:szCs w:val="22"/>
        </w:rPr>
        <w:t>researcher's experience or imagination</w:t>
      </w:r>
      <w:r w:rsidR="00AA54F1">
        <w:rPr>
          <w:rFonts w:ascii="Arial" w:eastAsia="Arial" w:hAnsi="Arial" w:cs="Arial"/>
          <w:color w:val="000000"/>
          <w:sz w:val="22"/>
          <w:szCs w:val="22"/>
        </w:rPr>
        <w:t>”</w:t>
      </w:r>
      <w:r>
        <w:rPr>
          <w:rFonts w:ascii="Arial" w:eastAsia="Arial" w:hAnsi="Arial" w:cs="Arial"/>
          <w:color w:val="000000"/>
          <w:sz w:val="22"/>
          <w:szCs w:val="22"/>
        </w:rPr>
        <w:t xml:space="preserve"> (Cowan, 2004</w:t>
      </w:r>
      <w:r w:rsidR="00C962CF">
        <w:rPr>
          <w:rFonts w:ascii="Arial" w:eastAsia="Arial" w:hAnsi="Arial" w:cs="Arial"/>
          <w:color w:val="000000"/>
          <w:sz w:val="22"/>
          <w:szCs w:val="22"/>
        </w:rPr>
        <w:t>, p. 15</w:t>
      </w:r>
      <w:r>
        <w:rPr>
          <w:rFonts w:ascii="Arial" w:eastAsia="Arial" w:hAnsi="Arial" w:cs="Arial"/>
          <w:color w:val="000000"/>
          <w:sz w:val="22"/>
          <w:szCs w:val="22"/>
        </w:rPr>
        <w:t>) (See Appendix for interview questions).</w:t>
      </w:r>
    </w:p>
    <w:p w14:paraId="47DCAE80" w14:textId="77777777" w:rsidR="00EB6FDA" w:rsidRDefault="00EB6FDA"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3EC711C1" w14:textId="264A0691" w:rsidR="00C962CF"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Four interviews were conducted in this study. Participants were recruited through purposive sampling from a personal network of emerging artists working in London. Each participant had left art school education </w:t>
      </w:r>
      <w:r w:rsidR="00FA6AE7">
        <w:rPr>
          <w:rFonts w:ascii="Arial" w:hAnsi="Arial" w:cs="Arial"/>
          <w:color w:val="000000"/>
          <w:sz w:val="22"/>
          <w:szCs w:val="22"/>
        </w:rPr>
        <w:t>—</w:t>
      </w:r>
      <w:r>
        <w:rPr>
          <w:rFonts w:ascii="Arial" w:eastAsia="Arial" w:hAnsi="Arial" w:cs="Arial"/>
          <w:color w:val="000000"/>
          <w:sz w:val="22"/>
          <w:szCs w:val="22"/>
        </w:rPr>
        <w:t xml:space="preserve"> three having completed Fine Art bachelor's degrees and one having completed a Fine Art master’s degree </w:t>
      </w:r>
      <w:r w:rsidR="00FA6AE7">
        <w:rPr>
          <w:rFonts w:ascii="Arial" w:hAnsi="Arial" w:cs="Arial"/>
          <w:color w:val="000000"/>
          <w:sz w:val="22"/>
          <w:szCs w:val="22"/>
        </w:rPr>
        <w:t>—</w:t>
      </w:r>
      <w:r>
        <w:rPr>
          <w:rFonts w:ascii="Arial" w:eastAsia="Arial" w:hAnsi="Arial" w:cs="Arial"/>
          <w:color w:val="000000"/>
          <w:sz w:val="22"/>
          <w:szCs w:val="22"/>
        </w:rPr>
        <w:t xml:space="preserve"> within the last five years. All are practicing artists in London</w:t>
      </w:r>
      <w:r w:rsidR="00BE4E85">
        <w:rPr>
          <w:rFonts w:ascii="Arial" w:eastAsia="Arial" w:hAnsi="Arial" w:cs="Arial"/>
          <w:color w:val="000000"/>
          <w:sz w:val="22"/>
          <w:szCs w:val="22"/>
        </w:rPr>
        <w:t>,</w:t>
      </w:r>
      <w:r>
        <w:rPr>
          <w:rFonts w:ascii="Arial" w:eastAsia="Arial" w:hAnsi="Arial" w:cs="Arial"/>
          <w:color w:val="000000"/>
          <w:sz w:val="22"/>
          <w:szCs w:val="22"/>
        </w:rPr>
        <w:t xml:space="preserve"> although the majority work part-time, full-time, or freelance jobs outside their practices to complement their incomes. At the time of the interviews, all participants were between 26</w:t>
      </w:r>
      <w:r w:rsidR="00FA6AE7">
        <w:rPr>
          <w:rFonts w:ascii="Arial" w:hAnsi="Arial" w:cs="Arial"/>
          <w:color w:val="000000"/>
          <w:sz w:val="22"/>
          <w:szCs w:val="22"/>
        </w:rPr>
        <w:t>–</w:t>
      </w:r>
      <w:r>
        <w:rPr>
          <w:rFonts w:ascii="Arial" w:eastAsia="Arial" w:hAnsi="Arial" w:cs="Arial"/>
          <w:color w:val="000000"/>
          <w:sz w:val="22"/>
          <w:szCs w:val="22"/>
        </w:rPr>
        <w:t>28 years old. In recruiting for the study, a range of artistic practices were sought out and the study includes</w:t>
      </w:r>
      <w:r w:rsidR="00C962CF">
        <w:rPr>
          <w:rFonts w:ascii="Arial" w:eastAsia="Arial" w:hAnsi="Arial" w:cs="Arial"/>
          <w:color w:val="000000"/>
          <w:sz w:val="22"/>
          <w:szCs w:val="22"/>
        </w:rPr>
        <w:t>:</w:t>
      </w:r>
    </w:p>
    <w:p w14:paraId="597BE192" w14:textId="77777777" w:rsidR="003D52BD" w:rsidRDefault="003D52BD"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11609F9A" w14:textId="21B3EBF4" w:rsidR="00C962CF" w:rsidRDefault="00C962CF" w:rsidP="00EB6FDA">
      <w:pPr>
        <w:pStyle w:val="ListParagraph"/>
        <w:numPr>
          <w:ilvl w:val="0"/>
          <w:numId w:val="16"/>
        </w:num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O</w:t>
      </w:r>
      <w:r w:rsidRPr="00C962CF">
        <w:rPr>
          <w:rFonts w:ascii="Arial" w:eastAsia="Arial" w:hAnsi="Arial" w:cs="Arial"/>
          <w:color w:val="000000"/>
          <w:sz w:val="22"/>
          <w:szCs w:val="22"/>
        </w:rPr>
        <w:t>n</w:t>
      </w:r>
      <w:r w:rsidR="00F95CA0">
        <w:rPr>
          <w:rFonts w:ascii="Arial" w:eastAsia="Arial" w:hAnsi="Arial" w:cs="Arial"/>
          <w:color w:val="000000"/>
          <w:sz w:val="22"/>
          <w:szCs w:val="22"/>
        </w:rPr>
        <w:t>e</w:t>
      </w:r>
      <w:r w:rsidRPr="00C962CF">
        <w:rPr>
          <w:rFonts w:ascii="Arial" w:eastAsia="Arial" w:hAnsi="Arial" w:cs="Arial"/>
          <w:color w:val="000000"/>
          <w:sz w:val="22"/>
          <w:szCs w:val="22"/>
        </w:rPr>
        <w:t xml:space="preserve"> painter/filmmaker (Participant 1/P1)</w:t>
      </w:r>
      <w:r>
        <w:rPr>
          <w:rFonts w:ascii="Arial" w:eastAsia="Arial" w:hAnsi="Arial" w:cs="Arial"/>
          <w:color w:val="000000"/>
          <w:sz w:val="22"/>
          <w:szCs w:val="22"/>
        </w:rPr>
        <w:t>,</w:t>
      </w:r>
    </w:p>
    <w:p w14:paraId="275BCE2A" w14:textId="27E5C4E8" w:rsidR="00C962CF" w:rsidRDefault="00C962CF" w:rsidP="00EB6FDA">
      <w:pPr>
        <w:pStyle w:val="ListParagraph"/>
        <w:numPr>
          <w:ilvl w:val="0"/>
          <w:numId w:val="16"/>
        </w:num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O</w:t>
      </w:r>
      <w:r w:rsidRPr="00C962CF">
        <w:rPr>
          <w:rFonts w:ascii="Arial" w:eastAsia="Arial" w:hAnsi="Arial" w:cs="Arial"/>
          <w:color w:val="000000"/>
          <w:sz w:val="22"/>
          <w:szCs w:val="22"/>
        </w:rPr>
        <w:t xml:space="preserve">ne painter (Participant 2/P2), </w:t>
      </w:r>
      <w:proofErr w:type="gramStart"/>
      <w:r w:rsidRPr="00C962CF">
        <w:rPr>
          <w:rFonts w:ascii="Arial" w:eastAsia="Arial" w:hAnsi="Arial" w:cs="Arial"/>
          <w:color w:val="000000"/>
          <w:sz w:val="22"/>
          <w:szCs w:val="22"/>
        </w:rPr>
        <w:t>and</w:t>
      </w:r>
      <w:r>
        <w:rPr>
          <w:rFonts w:ascii="Arial" w:eastAsia="Arial" w:hAnsi="Arial" w:cs="Arial"/>
          <w:color w:val="000000"/>
          <w:sz w:val="22"/>
          <w:szCs w:val="22"/>
        </w:rPr>
        <w:t>;</w:t>
      </w:r>
      <w:proofErr w:type="gramEnd"/>
    </w:p>
    <w:p w14:paraId="496A66CC" w14:textId="4EC4233C" w:rsidR="00C962CF" w:rsidRDefault="00C962CF" w:rsidP="00EB6FDA">
      <w:pPr>
        <w:pStyle w:val="ListParagraph"/>
        <w:numPr>
          <w:ilvl w:val="0"/>
          <w:numId w:val="16"/>
        </w:num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T</w:t>
      </w:r>
      <w:r w:rsidRPr="00C962CF">
        <w:rPr>
          <w:rFonts w:ascii="Arial" w:eastAsia="Arial" w:hAnsi="Arial" w:cs="Arial"/>
          <w:color w:val="000000"/>
          <w:sz w:val="22"/>
          <w:szCs w:val="22"/>
        </w:rPr>
        <w:t>wo working mostly in sculpture and mixed media (Participant 3/P3</w:t>
      </w:r>
      <w:r>
        <w:rPr>
          <w:rFonts w:ascii="Arial" w:eastAsia="Arial" w:hAnsi="Arial" w:cs="Arial"/>
          <w:color w:val="000000"/>
          <w:sz w:val="22"/>
          <w:szCs w:val="22"/>
        </w:rPr>
        <w:t xml:space="preserve"> &amp; </w:t>
      </w:r>
      <w:r w:rsidRPr="00C962CF">
        <w:rPr>
          <w:rFonts w:ascii="Arial" w:eastAsia="Arial" w:hAnsi="Arial" w:cs="Arial"/>
          <w:color w:val="000000"/>
          <w:sz w:val="22"/>
          <w:szCs w:val="22"/>
        </w:rPr>
        <w:t xml:space="preserve">Participant 4/P4). </w:t>
      </w:r>
    </w:p>
    <w:p w14:paraId="58EF0C17" w14:textId="77777777" w:rsidR="00386411" w:rsidRDefault="00386411"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34" w14:textId="338037F2"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sidRPr="00C962CF">
        <w:rPr>
          <w:rFonts w:ascii="Arial" w:eastAsia="Arial" w:hAnsi="Arial" w:cs="Arial"/>
          <w:color w:val="000000"/>
          <w:sz w:val="22"/>
          <w:szCs w:val="22"/>
        </w:rPr>
        <w:t>This is not to produce comparative results but to provide a broader range of experiences. Three of the four interviews were conducted in-</w:t>
      </w:r>
      <w:proofErr w:type="gramStart"/>
      <w:r w:rsidRPr="00C962CF">
        <w:rPr>
          <w:rFonts w:ascii="Arial" w:eastAsia="Arial" w:hAnsi="Arial" w:cs="Arial"/>
          <w:color w:val="000000"/>
          <w:sz w:val="22"/>
          <w:szCs w:val="22"/>
        </w:rPr>
        <w:t>person;</w:t>
      </w:r>
      <w:proofErr w:type="gramEnd"/>
      <w:r w:rsidRPr="00C962CF">
        <w:rPr>
          <w:rFonts w:ascii="Arial" w:eastAsia="Arial" w:hAnsi="Arial" w:cs="Arial"/>
          <w:color w:val="000000"/>
          <w:sz w:val="22"/>
          <w:szCs w:val="22"/>
        </w:rPr>
        <w:t xml:space="preserve"> two in their studios and one inside their home. The final interview was done </w:t>
      </w:r>
      <w:r w:rsidR="00E0758D" w:rsidRPr="00C962CF">
        <w:rPr>
          <w:rFonts w:ascii="Arial" w:eastAsia="Arial" w:hAnsi="Arial" w:cs="Arial"/>
          <w:color w:val="000000"/>
          <w:sz w:val="22"/>
          <w:szCs w:val="22"/>
        </w:rPr>
        <w:t>using</w:t>
      </w:r>
      <w:r w:rsidRPr="00C962CF">
        <w:rPr>
          <w:rFonts w:ascii="Arial" w:eastAsia="Arial" w:hAnsi="Arial" w:cs="Arial"/>
          <w:color w:val="000000"/>
          <w:sz w:val="22"/>
          <w:szCs w:val="22"/>
        </w:rPr>
        <w:t xml:space="preserve"> video conferencing software. The interviews were between 45 minutes to an hour long. The interviews were audio recorded, transcribed using transcription software, and then corrected </w:t>
      </w:r>
      <w:r w:rsidR="00AB124F" w:rsidRPr="00C962CF">
        <w:rPr>
          <w:rFonts w:ascii="Arial" w:eastAsia="Arial" w:hAnsi="Arial" w:cs="Arial"/>
          <w:color w:val="000000"/>
          <w:sz w:val="22"/>
          <w:szCs w:val="22"/>
        </w:rPr>
        <w:t xml:space="preserve">manually </w:t>
      </w:r>
      <w:r w:rsidRPr="00C962CF">
        <w:rPr>
          <w:rFonts w:ascii="Arial" w:eastAsia="Arial" w:hAnsi="Arial" w:cs="Arial"/>
          <w:color w:val="000000"/>
          <w:sz w:val="22"/>
          <w:szCs w:val="22"/>
        </w:rPr>
        <w:t xml:space="preserve">by hand. </w:t>
      </w:r>
    </w:p>
    <w:p w14:paraId="4EB722B5" w14:textId="77777777" w:rsidR="00EB6FDA" w:rsidRPr="00C962CF" w:rsidRDefault="00EB6FDA"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35" w14:textId="287A5B50"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After transcription, descriptive and process coding was undertaken. Descriptive coding was used to find themes that have been noted in previous literature, such as, </w:t>
      </w:r>
      <w:r w:rsidR="00892FAB">
        <w:rPr>
          <w:rFonts w:ascii="Arial" w:eastAsia="Arial" w:hAnsi="Arial" w:cs="Arial"/>
          <w:color w:val="000000"/>
          <w:sz w:val="22"/>
          <w:szCs w:val="22"/>
        </w:rPr>
        <w:t>“t</w:t>
      </w:r>
      <w:r>
        <w:rPr>
          <w:rFonts w:ascii="Arial" w:eastAsia="Arial" w:hAnsi="Arial" w:cs="Arial"/>
          <w:color w:val="000000"/>
          <w:sz w:val="22"/>
          <w:szCs w:val="22"/>
        </w:rPr>
        <w:t>ransitio</w:t>
      </w:r>
      <w:r w:rsidR="00892FAB">
        <w:rPr>
          <w:rFonts w:ascii="Arial" w:eastAsia="Arial" w:hAnsi="Arial" w:cs="Arial"/>
          <w:color w:val="000000"/>
          <w:sz w:val="22"/>
          <w:szCs w:val="22"/>
        </w:rPr>
        <w:t>n”</w:t>
      </w:r>
      <w:r>
        <w:rPr>
          <w:rFonts w:ascii="Arial" w:eastAsia="Arial" w:hAnsi="Arial" w:cs="Arial"/>
          <w:color w:val="000000"/>
          <w:sz w:val="22"/>
          <w:szCs w:val="22"/>
        </w:rPr>
        <w:t xml:space="preserve">, </w:t>
      </w:r>
      <w:r w:rsidR="00892FAB">
        <w:rPr>
          <w:rFonts w:ascii="Arial" w:eastAsia="Arial" w:hAnsi="Arial" w:cs="Arial"/>
          <w:color w:val="000000"/>
          <w:sz w:val="22"/>
          <w:szCs w:val="22"/>
        </w:rPr>
        <w:t>“</w:t>
      </w:r>
      <w:r>
        <w:rPr>
          <w:rFonts w:ascii="Arial" w:eastAsia="Arial" w:hAnsi="Arial" w:cs="Arial"/>
          <w:color w:val="000000"/>
          <w:sz w:val="22"/>
          <w:szCs w:val="22"/>
        </w:rPr>
        <w:t>risk</w:t>
      </w:r>
      <w:r w:rsidR="00892FAB">
        <w:rPr>
          <w:rFonts w:ascii="Arial" w:eastAsia="Arial" w:hAnsi="Arial" w:cs="Arial"/>
          <w:color w:val="000000"/>
          <w:sz w:val="22"/>
          <w:szCs w:val="22"/>
        </w:rPr>
        <w:t>”</w:t>
      </w:r>
      <w:r>
        <w:rPr>
          <w:rFonts w:ascii="Arial" w:eastAsia="Arial" w:hAnsi="Arial" w:cs="Arial"/>
          <w:color w:val="000000"/>
          <w:sz w:val="22"/>
          <w:szCs w:val="22"/>
        </w:rPr>
        <w:t xml:space="preserve">, </w:t>
      </w:r>
      <w:r w:rsidR="00892FAB">
        <w:rPr>
          <w:rFonts w:ascii="Arial" w:eastAsia="Arial" w:hAnsi="Arial" w:cs="Arial"/>
          <w:color w:val="000000"/>
          <w:sz w:val="22"/>
          <w:szCs w:val="22"/>
        </w:rPr>
        <w:t>“</w:t>
      </w:r>
      <w:r>
        <w:rPr>
          <w:rFonts w:ascii="Arial" w:eastAsia="Arial" w:hAnsi="Arial" w:cs="Arial"/>
          <w:color w:val="000000"/>
          <w:sz w:val="22"/>
          <w:szCs w:val="22"/>
        </w:rPr>
        <w:t>decision making</w:t>
      </w:r>
      <w:r w:rsidR="00892FAB">
        <w:rPr>
          <w:rFonts w:ascii="Arial" w:eastAsia="Arial" w:hAnsi="Arial" w:cs="Arial"/>
          <w:color w:val="000000"/>
          <w:sz w:val="22"/>
          <w:szCs w:val="22"/>
        </w:rPr>
        <w:t>”</w:t>
      </w:r>
      <w:r>
        <w:rPr>
          <w:rFonts w:ascii="Arial" w:eastAsia="Arial" w:hAnsi="Arial" w:cs="Arial"/>
          <w:color w:val="000000"/>
          <w:sz w:val="22"/>
          <w:szCs w:val="22"/>
        </w:rPr>
        <w:t xml:space="preserve">, and </w:t>
      </w:r>
      <w:r w:rsidR="00892FAB">
        <w:rPr>
          <w:rFonts w:ascii="Arial" w:eastAsia="Arial" w:hAnsi="Arial" w:cs="Arial"/>
          <w:color w:val="000000"/>
          <w:sz w:val="22"/>
          <w:szCs w:val="22"/>
        </w:rPr>
        <w:t>“</w:t>
      </w:r>
      <w:r>
        <w:rPr>
          <w:rFonts w:ascii="Arial" w:eastAsia="Arial" w:hAnsi="Arial" w:cs="Arial"/>
          <w:color w:val="000000"/>
          <w:sz w:val="22"/>
          <w:szCs w:val="22"/>
        </w:rPr>
        <w:t>information environments</w:t>
      </w:r>
      <w:r w:rsidR="00892FAB">
        <w:rPr>
          <w:rFonts w:ascii="Arial" w:eastAsia="Arial" w:hAnsi="Arial" w:cs="Arial"/>
          <w:color w:val="000000"/>
          <w:sz w:val="22"/>
          <w:szCs w:val="22"/>
        </w:rPr>
        <w:t>”</w:t>
      </w:r>
      <w:r>
        <w:rPr>
          <w:rFonts w:ascii="Arial" w:eastAsia="Arial" w:hAnsi="Arial" w:cs="Arial"/>
          <w:color w:val="000000"/>
          <w:sz w:val="22"/>
          <w:szCs w:val="22"/>
        </w:rPr>
        <w:t xml:space="preserve"> (Hicks, 2020; </w:t>
      </w:r>
      <w:proofErr w:type="spellStart"/>
      <w:r>
        <w:rPr>
          <w:rFonts w:ascii="Arial" w:eastAsia="Arial" w:hAnsi="Arial" w:cs="Arial"/>
          <w:color w:val="000000"/>
          <w:sz w:val="22"/>
          <w:szCs w:val="22"/>
        </w:rPr>
        <w:t>Hemmig</w:t>
      </w:r>
      <w:proofErr w:type="spellEnd"/>
      <w:r>
        <w:rPr>
          <w:rFonts w:ascii="Arial" w:eastAsia="Arial" w:hAnsi="Arial" w:cs="Arial"/>
          <w:color w:val="000000"/>
          <w:sz w:val="22"/>
          <w:szCs w:val="22"/>
        </w:rPr>
        <w:t xml:space="preserve">, 2009; Mason </w:t>
      </w:r>
      <w:r w:rsidR="00AB124F">
        <w:rPr>
          <w:rFonts w:ascii="Arial" w:eastAsia="Arial" w:hAnsi="Arial" w:cs="Arial"/>
          <w:color w:val="000000"/>
          <w:sz w:val="22"/>
          <w:szCs w:val="22"/>
        </w:rPr>
        <w:t>&amp;</w:t>
      </w:r>
      <w:r>
        <w:rPr>
          <w:rFonts w:ascii="Arial" w:eastAsia="Arial" w:hAnsi="Arial" w:cs="Arial"/>
          <w:color w:val="000000"/>
          <w:sz w:val="22"/>
          <w:szCs w:val="22"/>
        </w:rPr>
        <w:t xml:space="preserve"> Robinson, 2011</w:t>
      </w:r>
      <w:r w:rsidR="00AB124F">
        <w:rPr>
          <w:rFonts w:ascii="Arial" w:eastAsia="Arial" w:hAnsi="Arial" w:cs="Arial"/>
          <w:color w:val="000000"/>
          <w:sz w:val="22"/>
          <w:szCs w:val="22"/>
        </w:rPr>
        <w:t>;</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Cobbledick</w:t>
      </w:r>
      <w:proofErr w:type="spellEnd"/>
      <w:r>
        <w:rPr>
          <w:rFonts w:ascii="Arial" w:eastAsia="Arial" w:hAnsi="Arial" w:cs="Arial"/>
          <w:color w:val="000000"/>
          <w:sz w:val="22"/>
          <w:szCs w:val="22"/>
        </w:rPr>
        <w:t>, 1996). Secondly, process coding was conducted to find actions within their information experiences. Together, it formed the basis of the findings into several core processes of emerging artists.</w:t>
      </w:r>
    </w:p>
    <w:p w14:paraId="49FB2370" w14:textId="77777777" w:rsidR="00EB6FDA" w:rsidRDefault="00EB6FDA"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36" w14:textId="77777777"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There are limitations to this study, firstly, due to its limited number of participants, there is not a diverse range of ages, genders, and races. All the artists interviewed live and work in London furthering the overrepresentation of information literature from the UK when there is a real need to hear from different cultural contexts (Chappell, 2017). Furthermore, whilst disability was independently brought up by a participant, the study is not framed to explore this in detail. These limitations should be used to influence future study.   </w:t>
      </w:r>
    </w:p>
    <w:p w14:paraId="00000037" w14:textId="77777777" w:rsidR="00BD21A1" w:rsidRDefault="00BD21A1">
      <w:pPr>
        <w:pBdr>
          <w:top w:val="nil"/>
          <w:left w:val="nil"/>
          <w:bottom w:val="nil"/>
          <w:right w:val="nil"/>
          <w:between w:val="nil"/>
        </w:pBdr>
        <w:tabs>
          <w:tab w:val="left" w:pos="360"/>
          <w:tab w:val="left" w:pos="1080"/>
        </w:tabs>
        <w:spacing w:after="160"/>
        <w:ind w:firstLine="720"/>
        <w:rPr>
          <w:rFonts w:ascii="Arial" w:eastAsia="Arial" w:hAnsi="Arial" w:cs="Arial"/>
          <w:color w:val="000000"/>
          <w:sz w:val="22"/>
          <w:szCs w:val="22"/>
        </w:rPr>
      </w:pPr>
    </w:p>
    <w:p w14:paraId="00000038" w14:textId="34367DB8" w:rsidR="00BD21A1" w:rsidRPr="006B7231" w:rsidRDefault="008F28C4" w:rsidP="008F28C4">
      <w:pPr>
        <w:pStyle w:val="Heading2"/>
        <w:rPr>
          <w:rFonts w:eastAsia="Arial"/>
        </w:rPr>
      </w:pPr>
      <w:r>
        <w:rPr>
          <w:rFonts w:eastAsia="Arial"/>
        </w:rPr>
        <w:t xml:space="preserve">4. </w:t>
      </w:r>
      <w:r w:rsidR="00F23086" w:rsidRPr="006B7231">
        <w:rPr>
          <w:rFonts w:eastAsia="Arial"/>
        </w:rPr>
        <w:t xml:space="preserve">Findings: Information </w:t>
      </w:r>
      <w:r w:rsidR="003D52BD">
        <w:rPr>
          <w:rFonts w:eastAsia="Arial"/>
        </w:rPr>
        <w:t>p</w:t>
      </w:r>
      <w:r w:rsidR="00F23086" w:rsidRPr="006B7231">
        <w:rPr>
          <w:rFonts w:eastAsia="Arial"/>
        </w:rPr>
        <w:t>ractices</w:t>
      </w:r>
    </w:p>
    <w:p w14:paraId="00000039" w14:textId="1C7C7341"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The findings present how emerging artists use information to shape their version of success and failure during the transitional period after leaving art school education.</w:t>
      </w:r>
    </w:p>
    <w:p w14:paraId="6D5E4D71" w14:textId="77777777" w:rsidR="00EB6FDA" w:rsidRDefault="00EB6FDA"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1F5891E4" w14:textId="1106A904" w:rsidR="0038641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Three core information practices </w:t>
      </w:r>
      <w:r w:rsidR="00FA6AE7">
        <w:rPr>
          <w:rFonts w:ascii="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 xml:space="preserve">sharing, feeding, </w:t>
      </w:r>
      <w:r>
        <w:rPr>
          <w:rFonts w:ascii="Arial" w:eastAsia="Arial" w:hAnsi="Arial" w:cs="Arial"/>
          <w:color w:val="000000"/>
          <w:sz w:val="22"/>
          <w:szCs w:val="22"/>
        </w:rPr>
        <w:t>and</w:t>
      </w:r>
      <w:r>
        <w:rPr>
          <w:rFonts w:ascii="Arial" w:eastAsia="Arial" w:hAnsi="Arial" w:cs="Arial"/>
          <w:i/>
          <w:color w:val="000000"/>
          <w:sz w:val="22"/>
          <w:szCs w:val="22"/>
        </w:rPr>
        <w:t xml:space="preserve"> balancing</w:t>
      </w:r>
      <w:r w:rsidR="00FA6AE7">
        <w:rPr>
          <w:rFonts w:ascii="Arial" w:eastAsia="Arial" w:hAnsi="Arial" w:cs="Arial"/>
          <w:color w:val="000000"/>
          <w:sz w:val="22"/>
          <w:szCs w:val="22"/>
        </w:rPr>
        <w:t xml:space="preserve"> </w:t>
      </w:r>
      <w:r w:rsidR="00FA6AE7">
        <w:rPr>
          <w:rFonts w:ascii="Arial" w:hAnsi="Arial" w:cs="Arial"/>
          <w:color w:val="000000"/>
          <w:sz w:val="22"/>
          <w:szCs w:val="22"/>
        </w:rPr>
        <w:t>—</w:t>
      </w:r>
      <w:r>
        <w:rPr>
          <w:rFonts w:ascii="Arial" w:eastAsia="Arial" w:hAnsi="Arial" w:cs="Arial"/>
          <w:color w:val="000000"/>
          <w:sz w:val="22"/>
          <w:szCs w:val="22"/>
        </w:rPr>
        <w:t xml:space="preserve"> were observed within the interviews. Firstly, </w:t>
      </w:r>
      <w:r>
        <w:rPr>
          <w:rFonts w:ascii="Arial" w:eastAsia="Arial" w:hAnsi="Arial" w:cs="Arial"/>
          <w:i/>
          <w:color w:val="000000"/>
          <w:sz w:val="22"/>
          <w:szCs w:val="22"/>
        </w:rPr>
        <w:t>sharing</w:t>
      </w:r>
      <w:r>
        <w:rPr>
          <w:rFonts w:ascii="Arial" w:eastAsia="Arial" w:hAnsi="Arial" w:cs="Arial"/>
          <w:color w:val="000000"/>
          <w:sz w:val="22"/>
          <w:szCs w:val="22"/>
        </w:rPr>
        <w:t xml:space="preserve"> constitutes feedback within emerging artist networks as well as advice seeking in career navigation</w:t>
      </w:r>
      <w:r w:rsidR="00CF76F0">
        <w:rPr>
          <w:rFonts w:ascii="Arial" w:eastAsia="Arial" w:hAnsi="Arial" w:cs="Arial"/>
          <w:color w:val="000000"/>
          <w:sz w:val="22"/>
          <w:szCs w:val="22"/>
        </w:rPr>
        <w:t>,</w:t>
      </w:r>
      <w:r>
        <w:rPr>
          <w:rFonts w:ascii="Arial" w:eastAsia="Arial" w:hAnsi="Arial" w:cs="Arial"/>
          <w:color w:val="000000"/>
          <w:sz w:val="22"/>
          <w:szCs w:val="22"/>
        </w:rPr>
        <w:t xml:space="preserve"> and is composed of the codes </w:t>
      </w:r>
      <w:r>
        <w:rPr>
          <w:rFonts w:ascii="Arial" w:eastAsia="Arial" w:hAnsi="Arial" w:cs="Arial"/>
          <w:i/>
          <w:color w:val="000000"/>
          <w:sz w:val="22"/>
          <w:szCs w:val="22"/>
        </w:rPr>
        <w:t>critiquing</w:t>
      </w:r>
      <w:r>
        <w:rPr>
          <w:rFonts w:ascii="Arial" w:eastAsia="Arial" w:hAnsi="Arial" w:cs="Arial"/>
          <w:color w:val="000000"/>
          <w:sz w:val="22"/>
          <w:szCs w:val="22"/>
        </w:rPr>
        <w:t xml:space="preserve"> and </w:t>
      </w:r>
      <w:r>
        <w:rPr>
          <w:rFonts w:ascii="Arial" w:eastAsia="Arial" w:hAnsi="Arial" w:cs="Arial"/>
          <w:i/>
          <w:color w:val="000000"/>
          <w:sz w:val="22"/>
          <w:szCs w:val="22"/>
        </w:rPr>
        <w:t>pooling</w:t>
      </w:r>
      <w:r>
        <w:rPr>
          <w:rFonts w:ascii="Arial" w:eastAsia="Arial" w:hAnsi="Arial" w:cs="Arial"/>
          <w:color w:val="000000"/>
          <w:sz w:val="22"/>
          <w:szCs w:val="22"/>
        </w:rPr>
        <w:t xml:space="preserve">. Secondly, </w:t>
      </w:r>
      <w:r>
        <w:rPr>
          <w:rFonts w:ascii="Arial" w:eastAsia="Arial" w:hAnsi="Arial" w:cs="Arial"/>
          <w:i/>
          <w:color w:val="000000"/>
          <w:sz w:val="22"/>
          <w:szCs w:val="22"/>
        </w:rPr>
        <w:t>feeding</w:t>
      </w:r>
      <w:r>
        <w:rPr>
          <w:rFonts w:ascii="Arial" w:eastAsia="Arial" w:hAnsi="Arial" w:cs="Arial"/>
          <w:color w:val="000000"/>
          <w:sz w:val="22"/>
          <w:szCs w:val="22"/>
        </w:rPr>
        <w:t xml:space="preserve"> wherein artists are actively and passively accumulating information to inform their artistic creation</w:t>
      </w:r>
      <w:r w:rsidR="00CF76F0">
        <w:rPr>
          <w:rFonts w:ascii="Arial" w:eastAsia="Arial" w:hAnsi="Arial" w:cs="Arial"/>
          <w:color w:val="000000"/>
          <w:sz w:val="22"/>
          <w:szCs w:val="22"/>
        </w:rPr>
        <w:t>. This</w:t>
      </w:r>
      <w:r>
        <w:rPr>
          <w:rFonts w:ascii="Arial" w:eastAsia="Arial" w:hAnsi="Arial" w:cs="Arial"/>
          <w:color w:val="000000"/>
          <w:sz w:val="22"/>
          <w:szCs w:val="22"/>
        </w:rPr>
        <w:t xml:space="preserve"> is specified </w:t>
      </w:r>
      <w:r w:rsidR="00CF76F0">
        <w:rPr>
          <w:rFonts w:ascii="Arial" w:eastAsia="Arial" w:hAnsi="Arial" w:cs="Arial"/>
          <w:color w:val="000000"/>
          <w:sz w:val="22"/>
          <w:szCs w:val="22"/>
        </w:rPr>
        <w:t>by</w:t>
      </w:r>
      <w:r>
        <w:rPr>
          <w:rFonts w:ascii="Arial" w:eastAsia="Arial" w:hAnsi="Arial" w:cs="Arial"/>
          <w:color w:val="000000"/>
          <w:sz w:val="22"/>
          <w:szCs w:val="22"/>
        </w:rPr>
        <w:t xml:space="preserve"> the codes </w:t>
      </w:r>
      <w:r>
        <w:rPr>
          <w:rFonts w:ascii="Arial" w:eastAsia="Arial" w:hAnsi="Arial" w:cs="Arial"/>
          <w:i/>
          <w:color w:val="000000"/>
          <w:sz w:val="22"/>
          <w:szCs w:val="22"/>
        </w:rPr>
        <w:t>bingeing</w:t>
      </w:r>
      <w:r>
        <w:rPr>
          <w:rFonts w:ascii="Arial" w:eastAsia="Arial" w:hAnsi="Arial" w:cs="Arial"/>
          <w:color w:val="000000"/>
          <w:sz w:val="22"/>
          <w:szCs w:val="22"/>
        </w:rPr>
        <w:t xml:space="preserve"> and </w:t>
      </w:r>
      <w:r>
        <w:rPr>
          <w:rFonts w:ascii="Arial" w:eastAsia="Arial" w:hAnsi="Arial" w:cs="Arial"/>
          <w:i/>
          <w:color w:val="000000"/>
          <w:sz w:val="22"/>
          <w:szCs w:val="22"/>
        </w:rPr>
        <w:t>looking</w:t>
      </w:r>
      <w:r>
        <w:rPr>
          <w:rFonts w:ascii="Arial" w:eastAsia="Arial" w:hAnsi="Arial" w:cs="Arial"/>
          <w:color w:val="000000"/>
          <w:sz w:val="22"/>
          <w:szCs w:val="22"/>
        </w:rPr>
        <w:t xml:space="preserve">. Finally, </w:t>
      </w:r>
      <w:r>
        <w:rPr>
          <w:rFonts w:ascii="Arial" w:eastAsia="Arial" w:hAnsi="Arial" w:cs="Arial"/>
          <w:i/>
          <w:color w:val="000000"/>
          <w:sz w:val="22"/>
          <w:szCs w:val="22"/>
        </w:rPr>
        <w:t>balancing</w:t>
      </w:r>
      <w:r>
        <w:rPr>
          <w:rFonts w:ascii="Arial" w:eastAsia="Arial" w:hAnsi="Arial" w:cs="Arial"/>
          <w:color w:val="000000"/>
          <w:sz w:val="22"/>
          <w:szCs w:val="22"/>
        </w:rPr>
        <w:t>, where emerging artists organise and develop methods to negotiate the multiple roles and responsibilities associated with being new practitioners</w:t>
      </w:r>
      <w:r w:rsidR="00CF76F0">
        <w:rPr>
          <w:rFonts w:ascii="Arial" w:eastAsia="Arial" w:hAnsi="Arial" w:cs="Arial"/>
          <w:color w:val="000000"/>
          <w:sz w:val="22"/>
          <w:szCs w:val="22"/>
        </w:rPr>
        <w:t>. This</w:t>
      </w:r>
      <w:r>
        <w:rPr>
          <w:rFonts w:ascii="Arial" w:eastAsia="Arial" w:hAnsi="Arial" w:cs="Arial"/>
          <w:color w:val="000000"/>
          <w:sz w:val="22"/>
          <w:szCs w:val="22"/>
        </w:rPr>
        <w:t xml:space="preserve"> is explored through the codes</w:t>
      </w:r>
      <w:r>
        <w:rPr>
          <w:rFonts w:ascii="Arial" w:eastAsia="Arial" w:hAnsi="Arial" w:cs="Arial"/>
          <w:i/>
          <w:color w:val="000000"/>
          <w:sz w:val="22"/>
          <w:szCs w:val="22"/>
        </w:rPr>
        <w:t xml:space="preserve"> managing, avoiding</w:t>
      </w:r>
      <w:r>
        <w:rPr>
          <w:rFonts w:ascii="Arial" w:eastAsia="Arial" w:hAnsi="Arial" w:cs="Arial"/>
          <w:color w:val="000000"/>
          <w:sz w:val="22"/>
          <w:szCs w:val="22"/>
        </w:rPr>
        <w:t xml:space="preserve">, and </w:t>
      </w:r>
      <w:r>
        <w:rPr>
          <w:rFonts w:ascii="Arial" w:eastAsia="Arial" w:hAnsi="Arial" w:cs="Arial"/>
          <w:i/>
          <w:color w:val="000000"/>
          <w:sz w:val="22"/>
          <w:szCs w:val="22"/>
        </w:rPr>
        <w:t>organising</w:t>
      </w:r>
      <w:r>
        <w:rPr>
          <w:rFonts w:ascii="Arial" w:eastAsia="Arial" w:hAnsi="Arial" w:cs="Arial"/>
          <w:color w:val="000000"/>
          <w:sz w:val="22"/>
          <w:szCs w:val="22"/>
        </w:rPr>
        <w:t xml:space="preserve">. </w:t>
      </w:r>
    </w:p>
    <w:p w14:paraId="518F707E" w14:textId="77777777" w:rsidR="00386411" w:rsidRPr="00CF76F0" w:rsidRDefault="00386411"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3B" w14:textId="7C0472A2" w:rsidR="00BD21A1" w:rsidRDefault="00CC00B6" w:rsidP="008F28C4">
      <w:pPr>
        <w:pStyle w:val="Heading3"/>
        <w:rPr>
          <w:rFonts w:eastAsia="Arial" w:cs="Arial"/>
        </w:rPr>
      </w:pPr>
      <w:r>
        <w:rPr>
          <w:rFonts w:eastAsia="Arial Unicode MS"/>
        </w:rPr>
        <w:t xml:space="preserve">4.1. Information </w:t>
      </w:r>
      <w:r w:rsidR="003D52BD">
        <w:rPr>
          <w:rFonts w:eastAsia="Arial Unicode MS"/>
        </w:rPr>
        <w:t>p</w:t>
      </w:r>
      <w:r>
        <w:rPr>
          <w:rFonts w:eastAsia="Arial Unicode MS"/>
        </w:rPr>
        <w:t xml:space="preserve">ractice → </w:t>
      </w:r>
      <w:r w:rsidR="003D52BD">
        <w:rPr>
          <w:rFonts w:eastAsia="Arial Unicode MS"/>
        </w:rPr>
        <w:t>s</w:t>
      </w:r>
      <w:r>
        <w:rPr>
          <w:rFonts w:eastAsia="Arial Unicode MS"/>
        </w:rPr>
        <w:t xml:space="preserve">haring </w:t>
      </w:r>
    </w:p>
    <w:p w14:paraId="0000003C" w14:textId="33D67611"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i/>
          <w:color w:val="000000"/>
          <w:sz w:val="22"/>
          <w:szCs w:val="22"/>
        </w:rPr>
        <w:t>Sharing</w:t>
      </w:r>
      <w:r>
        <w:rPr>
          <w:rFonts w:ascii="Arial" w:eastAsia="Arial" w:hAnsi="Arial" w:cs="Arial"/>
          <w:color w:val="000000"/>
          <w:sz w:val="22"/>
          <w:szCs w:val="22"/>
        </w:rPr>
        <w:t xml:space="preserve"> includes having an information need and using the emerging artist community to fulfil it, as well as giving feedback and sourcing support to mitigate financial or creative risk. Within university study, art students have a formalised community to share within. When working independently, however, this is not a given and the emerging artists must form these themselves. P3 stresses that in their practice </w:t>
      </w:r>
      <w:r w:rsidR="00402BE9">
        <w:rPr>
          <w:rFonts w:ascii="Arial" w:eastAsia="Arial" w:hAnsi="Arial" w:cs="Arial"/>
          <w:color w:val="000000"/>
          <w:sz w:val="22"/>
          <w:szCs w:val="22"/>
        </w:rPr>
        <w:t>“</w:t>
      </w:r>
      <w:r>
        <w:rPr>
          <w:rFonts w:ascii="Arial" w:eastAsia="Arial" w:hAnsi="Arial" w:cs="Arial"/>
          <w:color w:val="000000"/>
          <w:sz w:val="22"/>
          <w:szCs w:val="22"/>
        </w:rPr>
        <w:t>there needs to be a response</w:t>
      </w:r>
      <w:r w:rsidR="00402BE9">
        <w:rPr>
          <w:rFonts w:ascii="Arial" w:eastAsia="Arial" w:hAnsi="Arial" w:cs="Arial"/>
          <w:color w:val="000000"/>
          <w:sz w:val="22"/>
          <w:szCs w:val="22"/>
        </w:rPr>
        <w:t>”</w:t>
      </w:r>
      <w:r>
        <w:rPr>
          <w:rFonts w:ascii="Arial" w:eastAsia="Arial" w:hAnsi="Arial" w:cs="Arial"/>
          <w:color w:val="000000"/>
          <w:sz w:val="22"/>
          <w:szCs w:val="22"/>
        </w:rPr>
        <w:t xml:space="preserve"> and that they are not indifferent to opinion. Whilst they are an independent practitioner, they are working within a network of artists and placing themselves within their wider profession.</w:t>
      </w:r>
    </w:p>
    <w:p w14:paraId="53D46C9E" w14:textId="77777777" w:rsidR="00EB6FDA" w:rsidRDefault="00EB6FDA" w:rsidP="00EB6FDA">
      <w:pPr>
        <w:pBdr>
          <w:top w:val="nil"/>
          <w:left w:val="nil"/>
          <w:bottom w:val="nil"/>
          <w:right w:val="nil"/>
          <w:between w:val="nil"/>
        </w:pBdr>
        <w:rPr>
          <w:rFonts w:ascii="Arial" w:eastAsia="Arial" w:hAnsi="Arial" w:cs="Arial"/>
          <w:i/>
          <w:color w:val="000000"/>
          <w:sz w:val="22"/>
          <w:szCs w:val="22"/>
        </w:rPr>
      </w:pPr>
    </w:p>
    <w:p w14:paraId="0000003D" w14:textId="0DE7983B" w:rsidR="00BD21A1" w:rsidRDefault="00CC00B6" w:rsidP="00EB6FDA">
      <w:pPr>
        <w:pBdr>
          <w:top w:val="nil"/>
          <w:left w:val="nil"/>
          <w:bottom w:val="nil"/>
          <w:right w:val="nil"/>
          <w:between w:val="nil"/>
        </w:pBdr>
        <w:rPr>
          <w:rFonts w:ascii="Arial" w:eastAsia="Arial" w:hAnsi="Arial" w:cs="Arial"/>
          <w:color w:val="000000"/>
          <w:sz w:val="22"/>
          <w:szCs w:val="22"/>
        </w:rPr>
      </w:pPr>
      <w:r>
        <w:rPr>
          <w:rFonts w:ascii="Arial" w:eastAsia="Arial" w:hAnsi="Arial" w:cs="Arial"/>
          <w:i/>
          <w:color w:val="000000"/>
          <w:sz w:val="22"/>
          <w:szCs w:val="22"/>
        </w:rPr>
        <w:t>Critiquing</w:t>
      </w:r>
      <w:r>
        <w:rPr>
          <w:rFonts w:ascii="Arial" w:eastAsia="Arial" w:hAnsi="Arial" w:cs="Arial"/>
          <w:color w:val="000000"/>
          <w:sz w:val="22"/>
          <w:szCs w:val="22"/>
        </w:rPr>
        <w:t xml:space="preserve"> refers to the practice of artists applying their analysis skills learned in their education to their new environments. </w:t>
      </w:r>
      <w:r>
        <w:rPr>
          <w:rFonts w:ascii="Arial" w:eastAsia="Arial" w:hAnsi="Arial" w:cs="Arial"/>
          <w:i/>
          <w:color w:val="000000"/>
          <w:sz w:val="22"/>
          <w:szCs w:val="22"/>
        </w:rPr>
        <w:t>Pooling</w:t>
      </w:r>
      <w:r>
        <w:rPr>
          <w:rFonts w:ascii="Arial" w:eastAsia="Arial" w:hAnsi="Arial" w:cs="Arial"/>
          <w:color w:val="000000"/>
          <w:sz w:val="22"/>
          <w:szCs w:val="22"/>
        </w:rPr>
        <w:t xml:space="preserve"> is the </w:t>
      </w:r>
      <w:r w:rsidR="00ED4FC0">
        <w:rPr>
          <w:rFonts w:ascii="Arial" w:eastAsia="Arial" w:hAnsi="Arial" w:cs="Arial"/>
          <w:color w:val="000000"/>
          <w:sz w:val="22"/>
          <w:szCs w:val="22"/>
        </w:rPr>
        <w:t>“</w:t>
      </w:r>
      <w:r>
        <w:rPr>
          <w:rFonts w:ascii="Arial" w:eastAsia="Arial" w:hAnsi="Arial" w:cs="Arial"/>
          <w:color w:val="000000"/>
          <w:sz w:val="22"/>
          <w:szCs w:val="22"/>
        </w:rPr>
        <w:t>collectivising bits of information… to gain a more comprehensive picture</w:t>
      </w:r>
      <w:r w:rsidR="00ED4FC0">
        <w:rPr>
          <w:rFonts w:ascii="Arial" w:eastAsia="Arial" w:hAnsi="Arial" w:cs="Arial"/>
          <w:color w:val="000000"/>
          <w:sz w:val="22"/>
          <w:szCs w:val="22"/>
        </w:rPr>
        <w:t>”</w:t>
      </w:r>
      <w:r>
        <w:rPr>
          <w:rFonts w:ascii="Arial" w:eastAsia="Arial" w:hAnsi="Arial" w:cs="Arial"/>
          <w:color w:val="000000"/>
          <w:sz w:val="22"/>
          <w:szCs w:val="22"/>
        </w:rPr>
        <w:t xml:space="preserve"> (Lloyd, 2015</w:t>
      </w:r>
      <w:r w:rsidR="00FC4C49">
        <w:rPr>
          <w:rFonts w:ascii="Arial" w:eastAsia="Arial" w:hAnsi="Arial" w:cs="Arial"/>
          <w:color w:val="000000"/>
          <w:sz w:val="22"/>
          <w:szCs w:val="22"/>
        </w:rPr>
        <w:t>, p. 1035</w:t>
      </w:r>
      <w:r>
        <w:rPr>
          <w:rFonts w:ascii="Arial" w:eastAsia="Arial" w:hAnsi="Arial" w:cs="Arial"/>
          <w:color w:val="000000"/>
          <w:sz w:val="22"/>
          <w:szCs w:val="22"/>
        </w:rPr>
        <w:t>) to mitigate risks associated with working independently.</w:t>
      </w:r>
    </w:p>
    <w:p w14:paraId="1E9059D3" w14:textId="77777777" w:rsidR="00EB6FDA" w:rsidRDefault="00EB6FDA" w:rsidP="00EB6FDA">
      <w:pPr>
        <w:pBdr>
          <w:top w:val="nil"/>
          <w:left w:val="nil"/>
          <w:bottom w:val="nil"/>
          <w:right w:val="nil"/>
          <w:between w:val="nil"/>
        </w:pBdr>
        <w:rPr>
          <w:rFonts w:ascii="Arial" w:eastAsia="Arial" w:hAnsi="Arial" w:cs="Arial"/>
          <w:color w:val="000000"/>
          <w:sz w:val="22"/>
          <w:szCs w:val="22"/>
        </w:rPr>
      </w:pPr>
    </w:p>
    <w:p w14:paraId="0000003E" w14:textId="351BDFCC" w:rsidR="00BD21A1" w:rsidRPr="008F28C4" w:rsidRDefault="00CC00B6" w:rsidP="008F28C4">
      <w:pPr>
        <w:pBdr>
          <w:top w:val="nil"/>
          <w:left w:val="nil"/>
          <w:bottom w:val="nil"/>
          <w:right w:val="nil"/>
          <w:between w:val="nil"/>
        </w:pBdr>
        <w:rPr>
          <w:rFonts w:ascii="Arial" w:eastAsia="Arial" w:hAnsi="Arial" w:cs="Arial"/>
          <w:b/>
          <w:color w:val="000000"/>
          <w:sz w:val="22"/>
          <w:szCs w:val="22"/>
        </w:rPr>
      </w:pPr>
      <w:r w:rsidRPr="008F28C4">
        <w:rPr>
          <w:rFonts w:ascii="Arial" w:eastAsia="Arial Unicode MS" w:hAnsi="Arial" w:cs="Arial"/>
          <w:b/>
          <w:color w:val="000000"/>
          <w:sz w:val="22"/>
          <w:szCs w:val="22"/>
        </w:rPr>
        <w:t xml:space="preserve">4.1.1. Sharing → </w:t>
      </w:r>
      <w:r w:rsidR="003D52BD">
        <w:rPr>
          <w:rFonts w:ascii="Arial" w:eastAsia="Arial Unicode MS" w:hAnsi="Arial" w:cs="Arial"/>
          <w:b/>
          <w:color w:val="000000"/>
          <w:sz w:val="22"/>
          <w:szCs w:val="22"/>
        </w:rPr>
        <w:t>c</w:t>
      </w:r>
      <w:r w:rsidRPr="008F28C4">
        <w:rPr>
          <w:rFonts w:ascii="Arial" w:eastAsia="Arial Unicode MS" w:hAnsi="Arial" w:cs="Arial"/>
          <w:b/>
          <w:color w:val="000000"/>
          <w:sz w:val="22"/>
          <w:szCs w:val="22"/>
        </w:rPr>
        <w:t>ritiquing</w:t>
      </w:r>
    </w:p>
    <w:p w14:paraId="0000003F" w14:textId="6C538AF4"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Studio critique in art school education is the activity of an artist presenting an artwork and their peers critically responding; usually mediated by tutors. It is used to collectively </w:t>
      </w:r>
      <w:r w:rsidR="00ED4FC0">
        <w:rPr>
          <w:rFonts w:ascii="Arial" w:eastAsia="Arial" w:hAnsi="Arial" w:cs="Arial"/>
          <w:color w:val="000000"/>
          <w:sz w:val="22"/>
          <w:szCs w:val="22"/>
        </w:rPr>
        <w:t>“</w:t>
      </w:r>
      <w:r>
        <w:rPr>
          <w:rFonts w:ascii="Arial" w:eastAsia="Arial" w:hAnsi="Arial" w:cs="Arial"/>
          <w:color w:val="000000"/>
          <w:sz w:val="22"/>
          <w:szCs w:val="22"/>
        </w:rPr>
        <w:t>evaluate student progress and assist in creative development</w:t>
      </w:r>
      <w:r w:rsidR="00ED4FC0">
        <w:rPr>
          <w:rFonts w:ascii="Arial" w:eastAsia="Arial" w:hAnsi="Arial" w:cs="Arial"/>
          <w:color w:val="000000"/>
          <w:sz w:val="22"/>
          <w:szCs w:val="22"/>
        </w:rPr>
        <w:t>”</w:t>
      </w:r>
      <w:r>
        <w:rPr>
          <w:rFonts w:ascii="Arial" w:eastAsia="Arial" w:hAnsi="Arial" w:cs="Arial"/>
          <w:color w:val="000000"/>
          <w:sz w:val="22"/>
          <w:szCs w:val="22"/>
        </w:rPr>
        <w:t xml:space="preserve"> (Garcia </w:t>
      </w:r>
      <w:r w:rsidR="00ED4FC0">
        <w:rPr>
          <w:rFonts w:ascii="Arial" w:eastAsia="Arial" w:hAnsi="Arial" w:cs="Arial"/>
          <w:color w:val="000000"/>
          <w:sz w:val="22"/>
          <w:szCs w:val="22"/>
        </w:rPr>
        <w:t>&amp;</w:t>
      </w:r>
      <w:r>
        <w:rPr>
          <w:rFonts w:ascii="Arial" w:eastAsia="Arial" w:hAnsi="Arial" w:cs="Arial"/>
          <w:color w:val="000000"/>
          <w:sz w:val="22"/>
          <w:szCs w:val="22"/>
        </w:rPr>
        <w:t xml:space="preserve"> Peterson, 2017, </w:t>
      </w:r>
      <w:r w:rsidR="00ED4FC0">
        <w:rPr>
          <w:rFonts w:ascii="Arial" w:eastAsia="Arial" w:hAnsi="Arial" w:cs="Arial"/>
          <w:color w:val="000000"/>
          <w:sz w:val="22"/>
          <w:szCs w:val="22"/>
        </w:rPr>
        <w:t xml:space="preserve">p. </w:t>
      </w:r>
      <w:r>
        <w:rPr>
          <w:rFonts w:ascii="Arial" w:eastAsia="Arial" w:hAnsi="Arial" w:cs="Arial"/>
          <w:color w:val="000000"/>
          <w:sz w:val="22"/>
          <w:szCs w:val="22"/>
        </w:rPr>
        <w:t xml:space="preserve">75). The critiquing activities of emerging artists outside of education do not look like traditional studio critiques; there is not necessarily an authoritative figure there to moderate the discussion and this will not contribute to a grade. They are, instead, self-determined and self-led information sharing activities that assist in creative development. Critiquing informs the artists understanding of </w:t>
      </w:r>
      <w:r w:rsidR="00ED4FC0">
        <w:rPr>
          <w:rFonts w:ascii="Arial" w:eastAsia="Arial" w:hAnsi="Arial" w:cs="Arial"/>
          <w:color w:val="000000"/>
          <w:sz w:val="22"/>
          <w:szCs w:val="22"/>
        </w:rPr>
        <w:t>“</w:t>
      </w:r>
      <w:r>
        <w:rPr>
          <w:rFonts w:ascii="Arial" w:eastAsia="Arial" w:hAnsi="Arial" w:cs="Arial"/>
          <w:color w:val="000000"/>
          <w:sz w:val="22"/>
          <w:szCs w:val="22"/>
        </w:rPr>
        <w:t>historical and contemporary practice</w:t>
      </w:r>
      <w:r w:rsidR="00ED4FC0">
        <w:rPr>
          <w:rFonts w:ascii="Arial" w:eastAsia="Arial" w:hAnsi="Arial" w:cs="Arial"/>
          <w:color w:val="000000"/>
          <w:sz w:val="22"/>
          <w:szCs w:val="22"/>
        </w:rPr>
        <w:t>”</w:t>
      </w:r>
      <w:r>
        <w:rPr>
          <w:rFonts w:ascii="Arial" w:eastAsia="Arial" w:hAnsi="Arial" w:cs="Arial"/>
          <w:color w:val="000000"/>
          <w:sz w:val="22"/>
          <w:szCs w:val="22"/>
        </w:rPr>
        <w:t xml:space="preserve"> to place them </w:t>
      </w:r>
      <w:r w:rsidR="00ED4FC0">
        <w:rPr>
          <w:rFonts w:ascii="Arial" w:eastAsia="Arial" w:hAnsi="Arial" w:cs="Arial"/>
          <w:color w:val="000000"/>
          <w:sz w:val="22"/>
          <w:szCs w:val="22"/>
        </w:rPr>
        <w:t>“</w:t>
      </w:r>
      <w:r>
        <w:rPr>
          <w:rFonts w:ascii="Arial" w:eastAsia="Arial" w:hAnsi="Arial" w:cs="Arial"/>
          <w:color w:val="000000"/>
          <w:sz w:val="22"/>
          <w:szCs w:val="22"/>
        </w:rPr>
        <w:t>in a larger, stimulating, conversation</w:t>
      </w:r>
      <w:r w:rsidR="00ED4FC0">
        <w:rPr>
          <w:rFonts w:ascii="Arial" w:eastAsia="Arial" w:hAnsi="Arial" w:cs="Arial"/>
          <w:color w:val="000000"/>
          <w:sz w:val="22"/>
          <w:szCs w:val="22"/>
        </w:rPr>
        <w:t>”</w:t>
      </w:r>
      <w:r>
        <w:rPr>
          <w:rFonts w:ascii="Arial" w:eastAsia="Arial" w:hAnsi="Arial" w:cs="Arial"/>
          <w:color w:val="000000"/>
          <w:sz w:val="22"/>
          <w:szCs w:val="22"/>
        </w:rPr>
        <w:t xml:space="preserve"> (Buster </w:t>
      </w:r>
      <w:r w:rsidR="00ED4FC0">
        <w:rPr>
          <w:rFonts w:ascii="Arial" w:eastAsia="Arial" w:hAnsi="Arial" w:cs="Arial"/>
          <w:color w:val="000000"/>
          <w:sz w:val="22"/>
          <w:szCs w:val="22"/>
        </w:rPr>
        <w:t>&amp;</w:t>
      </w:r>
      <w:r>
        <w:rPr>
          <w:rFonts w:ascii="Arial" w:eastAsia="Arial" w:hAnsi="Arial" w:cs="Arial"/>
          <w:color w:val="000000"/>
          <w:sz w:val="22"/>
          <w:szCs w:val="22"/>
        </w:rPr>
        <w:t xml:space="preserve"> Crawford, 2010, </w:t>
      </w:r>
      <w:r w:rsidR="00ED4FC0">
        <w:rPr>
          <w:rFonts w:ascii="Arial" w:eastAsia="Arial" w:hAnsi="Arial" w:cs="Arial"/>
          <w:color w:val="000000"/>
          <w:sz w:val="22"/>
          <w:szCs w:val="22"/>
        </w:rPr>
        <w:t xml:space="preserve">p. </w:t>
      </w:r>
      <w:r>
        <w:rPr>
          <w:rFonts w:ascii="Arial" w:eastAsia="Arial" w:hAnsi="Arial" w:cs="Arial"/>
          <w:color w:val="000000"/>
          <w:sz w:val="22"/>
          <w:szCs w:val="22"/>
        </w:rPr>
        <w:t xml:space="preserve">90). </w:t>
      </w:r>
    </w:p>
    <w:p w14:paraId="5C06A13C" w14:textId="77777777" w:rsidR="00EB6FDA" w:rsidRDefault="00EB6FDA"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40" w14:textId="51AEA3EB"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P1 describes the importance of viewing </w:t>
      </w:r>
      <w:r w:rsidR="00402BE9">
        <w:rPr>
          <w:rFonts w:ascii="Arial" w:eastAsia="Arial" w:hAnsi="Arial" w:cs="Arial"/>
          <w:color w:val="000000"/>
          <w:sz w:val="22"/>
          <w:szCs w:val="22"/>
        </w:rPr>
        <w:t>“</w:t>
      </w:r>
      <w:r>
        <w:rPr>
          <w:rFonts w:ascii="Arial" w:eastAsia="Arial" w:hAnsi="Arial" w:cs="Arial"/>
          <w:color w:val="000000"/>
          <w:sz w:val="22"/>
          <w:szCs w:val="22"/>
        </w:rPr>
        <w:t>bad art</w:t>
      </w:r>
      <w:r w:rsidR="00402BE9">
        <w:rPr>
          <w:rFonts w:ascii="Arial" w:eastAsia="Arial" w:hAnsi="Arial" w:cs="Arial"/>
          <w:color w:val="000000"/>
          <w:sz w:val="22"/>
          <w:szCs w:val="22"/>
        </w:rPr>
        <w:t>”</w:t>
      </w:r>
      <w:r>
        <w:rPr>
          <w:rFonts w:ascii="Arial" w:eastAsia="Arial" w:hAnsi="Arial" w:cs="Arial"/>
          <w:color w:val="000000"/>
          <w:sz w:val="22"/>
          <w:szCs w:val="22"/>
        </w:rPr>
        <w:t xml:space="preserve"> with their peers, as a means of sharing and developing opinions on their own participation in contemporary art. It becomes a ground to share grievances with </w:t>
      </w:r>
      <w:r w:rsidR="00400519">
        <w:rPr>
          <w:rFonts w:ascii="Arial" w:eastAsia="Arial" w:hAnsi="Arial" w:cs="Arial"/>
          <w:color w:val="000000"/>
          <w:sz w:val="22"/>
          <w:szCs w:val="22"/>
        </w:rPr>
        <w:t>“</w:t>
      </w:r>
      <w:r>
        <w:rPr>
          <w:rFonts w:ascii="Arial" w:eastAsia="Arial" w:hAnsi="Arial" w:cs="Arial"/>
          <w:color w:val="000000"/>
          <w:sz w:val="22"/>
          <w:szCs w:val="22"/>
        </w:rPr>
        <w:t>reinforcement</w:t>
      </w:r>
      <w:r w:rsidR="00400519">
        <w:rPr>
          <w:rFonts w:ascii="Arial" w:eastAsia="Arial" w:hAnsi="Arial" w:cs="Arial"/>
          <w:color w:val="000000"/>
          <w:sz w:val="22"/>
          <w:szCs w:val="22"/>
        </w:rPr>
        <w:t>”</w:t>
      </w:r>
      <w:r>
        <w:rPr>
          <w:rFonts w:ascii="Arial" w:eastAsia="Arial" w:hAnsi="Arial" w:cs="Arial"/>
          <w:color w:val="000000"/>
          <w:sz w:val="22"/>
          <w:szCs w:val="22"/>
        </w:rPr>
        <w:t xml:space="preserve"> (P1) when developing opinions of their field. What is of note is how different this encounter with </w:t>
      </w:r>
      <w:r w:rsidR="00400519">
        <w:rPr>
          <w:rFonts w:ascii="Arial" w:eastAsia="Arial" w:hAnsi="Arial" w:cs="Arial"/>
          <w:color w:val="000000"/>
          <w:sz w:val="22"/>
          <w:szCs w:val="22"/>
        </w:rPr>
        <w:t>“</w:t>
      </w:r>
      <w:r>
        <w:rPr>
          <w:rFonts w:ascii="Arial" w:eastAsia="Arial" w:hAnsi="Arial" w:cs="Arial"/>
          <w:color w:val="000000"/>
          <w:sz w:val="22"/>
          <w:szCs w:val="22"/>
        </w:rPr>
        <w:t>bad art</w:t>
      </w:r>
      <w:r w:rsidR="00400519">
        <w:rPr>
          <w:rFonts w:ascii="Arial" w:eastAsia="Arial" w:hAnsi="Arial" w:cs="Arial"/>
          <w:color w:val="000000"/>
          <w:sz w:val="22"/>
          <w:szCs w:val="22"/>
        </w:rPr>
        <w:t>”</w:t>
      </w:r>
      <w:r>
        <w:rPr>
          <w:rFonts w:ascii="Arial" w:eastAsia="Arial" w:hAnsi="Arial" w:cs="Arial"/>
          <w:color w:val="000000"/>
          <w:sz w:val="22"/>
          <w:szCs w:val="22"/>
        </w:rPr>
        <w:t xml:space="preserve"> is without the sharing with a peer, with P1 describing encountering </w:t>
      </w:r>
      <w:r w:rsidR="00400519">
        <w:rPr>
          <w:rFonts w:ascii="Arial" w:eastAsia="Arial" w:hAnsi="Arial" w:cs="Arial"/>
          <w:color w:val="000000"/>
          <w:sz w:val="22"/>
          <w:szCs w:val="22"/>
        </w:rPr>
        <w:t>“</w:t>
      </w:r>
      <w:r>
        <w:rPr>
          <w:rFonts w:ascii="Arial" w:eastAsia="Arial" w:hAnsi="Arial" w:cs="Arial"/>
          <w:color w:val="000000"/>
          <w:sz w:val="22"/>
          <w:szCs w:val="22"/>
        </w:rPr>
        <w:t>bad art</w:t>
      </w:r>
      <w:r w:rsidR="00400519">
        <w:rPr>
          <w:rFonts w:ascii="Arial" w:eastAsia="Arial" w:hAnsi="Arial" w:cs="Arial"/>
          <w:color w:val="000000"/>
          <w:sz w:val="22"/>
          <w:szCs w:val="22"/>
        </w:rPr>
        <w:t>”</w:t>
      </w:r>
      <w:r>
        <w:rPr>
          <w:rFonts w:ascii="Arial" w:eastAsia="Arial" w:hAnsi="Arial" w:cs="Arial"/>
          <w:color w:val="000000"/>
          <w:sz w:val="22"/>
          <w:szCs w:val="22"/>
        </w:rPr>
        <w:t xml:space="preserve"> online: </w:t>
      </w:r>
    </w:p>
    <w:p w14:paraId="0A2AA8D8" w14:textId="77777777" w:rsidR="00D07AD2" w:rsidRDefault="00D07AD2"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41" w14:textId="0434CC07" w:rsidR="00BD21A1" w:rsidRDefault="00CC00B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r w:rsidRPr="00F659CB">
        <w:rPr>
          <w:rFonts w:ascii="Arial" w:eastAsia="Arial" w:hAnsi="Arial" w:cs="Arial"/>
          <w:iCs/>
          <w:color w:val="000000"/>
          <w:sz w:val="22"/>
          <w:szCs w:val="22"/>
        </w:rPr>
        <w:t xml:space="preserve">[When] you see a gallery that you respect repost a painting you </w:t>
      </w:r>
      <w:proofErr w:type="gramStart"/>
      <w:r w:rsidRPr="00F659CB">
        <w:rPr>
          <w:rFonts w:ascii="Arial" w:eastAsia="Arial" w:hAnsi="Arial" w:cs="Arial"/>
          <w:iCs/>
          <w:color w:val="000000"/>
          <w:sz w:val="22"/>
          <w:szCs w:val="22"/>
        </w:rPr>
        <w:t>f</w:t>
      </w:r>
      <w:r w:rsidR="00C226CD">
        <w:rPr>
          <w:rFonts w:ascii="Arial" w:eastAsia="Arial" w:hAnsi="Arial" w:cs="Arial"/>
          <w:iCs/>
          <w:color w:val="000000"/>
          <w:sz w:val="22"/>
          <w:szCs w:val="22"/>
        </w:rPr>
        <w:t>u</w:t>
      </w:r>
      <w:r w:rsidRPr="00F659CB">
        <w:rPr>
          <w:rFonts w:ascii="Arial" w:eastAsia="Arial" w:hAnsi="Arial" w:cs="Arial"/>
          <w:iCs/>
          <w:color w:val="000000"/>
          <w:sz w:val="22"/>
          <w:szCs w:val="22"/>
        </w:rPr>
        <w:t>cking</w:t>
      </w:r>
      <w:proofErr w:type="gramEnd"/>
      <w:r w:rsidRPr="00F659CB">
        <w:rPr>
          <w:rFonts w:ascii="Arial" w:eastAsia="Arial" w:hAnsi="Arial" w:cs="Arial"/>
          <w:iCs/>
          <w:color w:val="000000"/>
          <w:sz w:val="22"/>
          <w:szCs w:val="22"/>
        </w:rPr>
        <w:t xml:space="preserve"> hate, then that's really tough</w:t>
      </w:r>
      <w:r w:rsidR="003D52BD">
        <w:rPr>
          <w:rFonts w:ascii="Arial" w:eastAsia="Arial" w:hAnsi="Arial" w:cs="Arial"/>
          <w:iCs/>
          <w:color w:val="000000"/>
          <w:sz w:val="22"/>
          <w:szCs w:val="22"/>
        </w:rPr>
        <w:t xml:space="preserve"> </w:t>
      </w:r>
      <w:r w:rsidRPr="00F659CB">
        <w:rPr>
          <w:rFonts w:ascii="Arial" w:eastAsia="Arial" w:hAnsi="Arial" w:cs="Arial"/>
          <w:iCs/>
          <w:color w:val="000000"/>
          <w:sz w:val="22"/>
          <w:szCs w:val="22"/>
        </w:rPr>
        <w:t>...</w:t>
      </w:r>
      <w:r w:rsidR="003D52BD">
        <w:rPr>
          <w:rFonts w:ascii="Arial" w:eastAsia="Arial" w:hAnsi="Arial" w:cs="Arial"/>
          <w:iCs/>
          <w:color w:val="000000"/>
          <w:sz w:val="22"/>
          <w:szCs w:val="22"/>
        </w:rPr>
        <w:t xml:space="preserve"> </w:t>
      </w:r>
      <w:r w:rsidRPr="00F659CB">
        <w:rPr>
          <w:rFonts w:ascii="Arial" w:eastAsia="Arial" w:hAnsi="Arial" w:cs="Arial"/>
          <w:iCs/>
          <w:color w:val="000000"/>
          <w:sz w:val="22"/>
          <w:szCs w:val="22"/>
        </w:rPr>
        <w:t xml:space="preserve">I mean on a daily basis I probably see something like that, and I think </w:t>
      </w:r>
      <w:r w:rsidR="00C226CD">
        <w:rPr>
          <w:rFonts w:ascii="Arial" w:eastAsia="Arial" w:hAnsi="Arial" w:cs="Arial"/>
          <w:iCs/>
          <w:color w:val="000000"/>
          <w:sz w:val="22"/>
          <w:szCs w:val="22"/>
        </w:rPr>
        <w:t>“</w:t>
      </w:r>
      <w:r w:rsidRPr="00F659CB">
        <w:rPr>
          <w:rFonts w:ascii="Arial" w:eastAsia="Arial" w:hAnsi="Arial" w:cs="Arial"/>
          <w:iCs/>
          <w:color w:val="000000"/>
          <w:sz w:val="22"/>
          <w:szCs w:val="22"/>
        </w:rPr>
        <w:t>God, that's really upset me and like, what the hell is the point</w:t>
      </w:r>
      <w:r w:rsidR="00C226CD">
        <w:rPr>
          <w:rFonts w:ascii="Arial" w:eastAsia="Arial" w:hAnsi="Arial" w:cs="Arial"/>
          <w:iCs/>
          <w:color w:val="000000"/>
          <w:sz w:val="22"/>
          <w:szCs w:val="22"/>
        </w:rPr>
        <w:t>”</w:t>
      </w:r>
      <w:r w:rsidRPr="00F659CB">
        <w:rPr>
          <w:rFonts w:ascii="Arial" w:eastAsia="Arial" w:hAnsi="Arial" w:cs="Arial"/>
          <w:iCs/>
          <w:color w:val="000000"/>
          <w:sz w:val="22"/>
          <w:szCs w:val="22"/>
        </w:rPr>
        <w:t>.</w:t>
      </w:r>
    </w:p>
    <w:p w14:paraId="223963D9" w14:textId="77777777" w:rsidR="007F6066" w:rsidRPr="00F659CB" w:rsidRDefault="007F606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p>
    <w:p w14:paraId="00000042" w14:textId="146E173C"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Whilst the information is the same (</w:t>
      </w:r>
      <w:r w:rsidR="00400519">
        <w:rPr>
          <w:rFonts w:ascii="Arial" w:eastAsia="Arial" w:hAnsi="Arial" w:cs="Arial"/>
          <w:color w:val="000000"/>
          <w:sz w:val="22"/>
          <w:szCs w:val="22"/>
        </w:rPr>
        <w:t>“</w:t>
      </w:r>
      <w:r>
        <w:rPr>
          <w:rFonts w:ascii="Arial" w:eastAsia="Arial" w:hAnsi="Arial" w:cs="Arial"/>
          <w:color w:val="000000"/>
          <w:sz w:val="22"/>
          <w:szCs w:val="22"/>
        </w:rPr>
        <w:t>bad art</w:t>
      </w:r>
      <w:r w:rsidR="00400519">
        <w:rPr>
          <w:rFonts w:ascii="Arial" w:eastAsia="Arial" w:hAnsi="Arial" w:cs="Arial"/>
          <w:color w:val="000000"/>
          <w:sz w:val="22"/>
          <w:szCs w:val="22"/>
        </w:rPr>
        <w:t>”</w:t>
      </w:r>
      <w:r>
        <w:rPr>
          <w:rFonts w:ascii="Arial" w:eastAsia="Arial" w:hAnsi="Arial" w:cs="Arial"/>
          <w:color w:val="000000"/>
          <w:sz w:val="22"/>
          <w:szCs w:val="22"/>
        </w:rPr>
        <w:t xml:space="preserve">), the sharing critique is not present, making it feel like an isolating rather than constructive experience. P2 shares in the idea of online spaces not being ground for constructive critique, saying, </w:t>
      </w:r>
      <w:r w:rsidR="00F659CB">
        <w:rPr>
          <w:rFonts w:ascii="Arial" w:eastAsia="Arial" w:hAnsi="Arial" w:cs="Arial"/>
          <w:color w:val="000000"/>
          <w:sz w:val="22"/>
          <w:szCs w:val="22"/>
        </w:rPr>
        <w:t>“</w:t>
      </w:r>
      <w:r>
        <w:rPr>
          <w:rFonts w:ascii="Arial" w:eastAsia="Arial" w:hAnsi="Arial" w:cs="Arial"/>
          <w:color w:val="000000"/>
          <w:sz w:val="22"/>
          <w:szCs w:val="22"/>
        </w:rPr>
        <w:t>there is no space for failure</w:t>
      </w:r>
      <w:r w:rsidR="00F659CB">
        <w:rPr>
          <w:rFonts w:ascii="Arial" w:eastAsia="Arial" w:hAnsi="Arial" w:cs="Arial"/>
          <w:color w:val="000000"/>
          <w:sz w:val="22"/>
          <w:szCs w:val="22"/>
        </w:rPr>
        <w:t>”</w:t>
      </w:r>
      <w:r>
        <w:rPr>
          <w:rFonts w:ascii="Arial" w:eastAsia="Arial" w:hAnsi="Arial" w:cs="Arial"/>
          <w:color w:val="000000"/>
          <w:sz w:val="22"/>
          <w:szCs w:val="22"/>
        </w:rPr>
        <w:t xml:space="preserve">, and in turn, no space for criticism. This also </w:t>
      </w:r>
      <w:r w:rsidR="00F659CB">
        <w:rPr>
          <w:rFonts w:ascii="Arial" w:eastAsia="Arial" w:hAnsi="Arial" w:cs="Arial"/>
          <w:color w:val="000000"/>
          <w:sz w:val="22"/>
          <w:szCs w:val="22"/>
        </w:rPr>
        <w:t>highlights</w:t>
      </w:r>
      <w:r>
        <w:rPr>
          <w:rFonts w:ascii="Arial" w:eastAsia="Arial" w:hAnsi="Arial" w:cs="Arial"/>
          <w:color w:val="000000"/>
          <w:sz w:val="22"/>
          <w:szCs w:val="22"/>
        </w:rPr>
        <w:t xml:space="preserve"> that differ</w:t>
      </w:r>
      <w:r w:rsidR="00F659CB">
        <w:rPr>
          <w:rFonts w:ascii="Arial" w:eastAsia="Arial" w:hAnsi="Arial" w:cs="Arial"/>
          <w:color w:val="000000"/>
          <w:sz w:val="22"/>
          <w:szCs w:val="22"/>
        </w:rPr>
        <w:t>ent</w:t>
      </w:r>
      <w:r>
        <w:rPr>
          <w:rFonts w:ascii="Arial" w:eastAsia="Arial" w:hAnsi="Arial" w:cs="Arial"/>
          <w:color w:val="000000"/>
          <w:sz w:val="22"/>
          <w:szCs w:val="22"/>
        </w:rPr>
        <w:t xml:space="preserve"> information environments greatly </w:t>
      </w:r>
      <w:r w:rsidR="00F659CB">
        <w:rPr>
          <w:rFonts w:ascii="Arial" w:eastAsia="Arial" w:hAnsi="Arial" w:cs="Arial"/>
          <w:color w:val="000000"/>
          <w:sz w:val="22"/>
          <w:szCs w:val="22"/>
        </w:rPr>
        <w:t>alter</w:t>
      </w:r>
      <w:r>
        <w:rPr>
          <w:rFonts w:ascii="Arial" w:eastAsia="Arial" w:hAnsi="Arial" w:cs="Arial"/>
          <w:color w:val="000000"/>
          <w:sz w:val="22"/>
          <w:szCs w:val="22"/>
        </w:rPr>
        <w:t xml:space="preserve"> how artists </w:t>
      </w:r>
      <w:r w:rsidR="00F659CB">
        <w:rPr>
          <w:rFonts w:ascii="Arial" w:eastAsia="Arial" w:hAnsi="Arial" w:cs="Arial"/>
          <w:color w:val="000000"/>
          <w:sz w:val="22"/>
          <w:szCs w:val="22"/>
        </w:rPr>
        <w:t xml:space="preserve">make sense of </w:t>
      </w:r>
      <w:r>
        <w:rPr>
          <w:rFonts w:ascii="Arial" w:eastAsia="Arial" w:hAnsi="Arial" w:cs="Arial"/>
          <w:color w:val="000000"/>
          <w:sz w:val="22"/>
          <w:szCs w:val="22"/>
        </w:rPr>
        <w:t xml:space="preserve">information. </w:t>
      </w:r>
    </w:p>
    <w:p w14:paraId="75A53C29" w14:textId="77777777" w:rsidR="00EB6FDA" w:rsidRDefault="00EB6FDA"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43" w14:textId="04762B73"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Sharing critique with those they have built relationships with is an enriching activity for these emerging artists. P1 explains that their previous studio space was not fertile ground for sharing ideas, however, they have formed a close sharing relationship with their newer studio partner. They </w:t>
      </w:r>
      <w:r w:rsidR="00400519">
        <w:rPr>
          <w:rFonts w:ascii="Arial" w:eastAsia="Arial" w:hAnsi="Arial" w:cs="Arial"/>
          <w:color w:val="000000"/>
          <w:sz w:val="22"/>
          <w:szCs w:val="22"/>
        </w:rPr>
        <w:t>“</w:t>
      </w:r>
      <w:r>
        <w:rPr>
          <w:rFonts w:ascii="Arial" w:eastAsia="Arial" w:hAnsi="Arial" w:cs="Arial"/>
          <w:color w:val="000000"/>
          <w:sz w:val="22"/>
          <w:szCs w:val="22"/>
        </w:rPr>
        <w:t>run through problems together</w:t>
      </w:r>
      <w:r w:rsidR="00400519">
        <w:rPr>
          <w:rFonts w:ascii="Arial" w:eastAsia="Arial" w:hAnsi="Arial" w:cs="Arial"/>
          <w:color w:val="000000"/>
          <w:sz w:val="22"/>
          <w:szCs w:val="22"/>
        </w:rPr>
        <w:t>”</w:t>
      </w:r>
      <w:r>
        <w:rPr>
          <w:rFonts w:ascii="Arial" w:eastAsia="Arial" w:hAnsi="Arial" w:cs="Arial"/>
          <w:color w:val="000000"/>
          <w:sz w:val="22"/>
          <w:szCs w:val="22"/>
        </w:rPr>
        <w:t xml:space="preserve"> despite having very different painting styles: </w:t>
      </w:r>
    </w:p>
    <w:p w14:paraId="0282CA6F" w14:textId="77777777" w:rsidR="00D07AD2" w:rsidRDefault="00D07AD2"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44" w14:textId="09656B48" w:rsidR="00BD21A1" w:rsidRDefault="00CC00B6" w:rsidP="007F6066">
      <w:pPr>
        <w:pBdr>
          <w:top w:val="nil"/>
          <w:left w:val="nil"/>
          <w:bottom w:val="nil"/>
          <w:right w:val="nil"/>
          <w:between w:val="nil"/>
        </w:pBdr>
        <w:tabs>
          <w:tab w:val="left" w:pos="3113"/>
        </w:tabs>
        <w:ind w:left="720"/>
        <w:rPr>
          <w:rFonts w:ascii="Arial" w:eastAsia="Arial" w:hAnsi="Arial" w:cs="Arial"/>
          <w:iCs/>
          <w:color w:val="000000"/>
          <w:sz w:val="22"/>
          <w:szCs w:val="22"/>
        </w:rPr>
      </w:pPr>
      <w:r w:rsidRPr="00BB5ED0">
        <w:rPr>
          <w:rFonts w:ascii="Arial" w:eastAsia="Arial" w:hAnsi="Arial" w:cs="Arial"/>
          <w:iCs/>
          <w:color w:val="000000"/>
          <w:sz w:val="22"/>
          <w:szCs w:val="22"/>
        </w:rPr>
        <w:t>…</w:t>
      </w:r>
      <w:r w:rsidR="003D52BD">
        <w:rPr>
          <w:rFonts w:ascii="Arial" w:eastAsia="Arial" w:hAnsi="Arial" w:cs="Arial"/>
          <w:iCs/>
          <w:color w:val="000000"/>
          <w:sz w:val="22"/>
          <w:szCs w:val="22"/>
        </w:rPr>
        <w:t xml:space="preserve"> </w:t>
      </w:r>
      <w:r w:rsidRPr="00BB5ED0">
        <w:rPr>
          <w:rFonts w:ascii="Arial" w:eastAsia="Arial" w:hAnsi="Arial" w:cs="Arial"/>
          <w:iCs/>
          <w:color w:val="000000"/>
          <w:sz w:val="22"/>
          <w:szCs w:val="22"/>
        </w:rPr>
        <w:t xml:space="preserve">we still have </w:t>
      </w:r>
      <w:proofErr w:type="gramStart"/>
      <w:r w:rsidRPr="00BB5ED0">
        <w:rPr>
          <w:rFonts w:ascii="Arial" w:eastAsia="Arial" w:hAnsi="Arial" w:cs="Arial"/>
          <w:iCs/>
          <w:color w:val="000000"/>
          <w:sz w:val="22"/>
          <w:szCs w:val="22"/>
        </w:rPr>
        <w:t>exactly the same</w:t>
      </w:r>
      <w:proofErr w:type="gramEnd"/>
      <w:r w:rsidRPr="00BB5ED0">
        <w:rPr>
          <w:rFonts w:ascii="Arial" w:eastAsia="Arial" w:hAnsi="Arial" w:cs="Arial"/>
          <w:iCs/>
          <w:color w:val="000000"/>
          <w:sz w:val="22"/>
          <w:szCs w:val="22"/>
        </w:rPr>
        <w:t xml:space="preserve"> issues with our work. And there's times where I don't really like the decision he's made in the painting and I'll tell him, but a lot of the time when I know what I say to him isn't necessarily going to make him change the painting because he's got his own way of doing it. </w:t>
      </w:r>
    </w:p>
    <w:p w14:paraId="596BD5AB" w14:textId="77777777" w:rsidR="007F6066" w:rsidRPr="00BB5ED0" w:rsidRDefault="007F6066" w:rsidP="007F6066">
      <w:pPr>
        <w:pBdr>
          <w:top w:val="nil"/>
          <w:left w:val="nil"/>
          <w:bottom w:val="nil"/>
          <w:right w:val="nil"/>
          <w:between w:val="nil"/>
        </w:pBdr>
        <w:tabs>
          <w:tab w:val="left" w:pos="3113"/>
        </w:tabs>
        <w:ind w:left="720"/>
        <w:rPr>
          <w:rFonts w:ascii="Arial" w:eastAsia="Arial" w:hAnsi="Arial" w:cs="Arial"/>
          <w:iCs/>
          <w:color w:val="000000"/>
          <w:sz w:val="22"/>
          <w:szCs w:val="22"/>
        </w:rPr>
      </w:pPr>
    </w:p>
    <w:p w14:paraId="00000045" w14:textId="4AB376F2" w:rsidR="00BD21A1" w:rsidRDefault="00CC00B6" w:rsidP="00EB6FDA">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P1 and their studio partner use each other as sounding boards and have developed a relationship where adopting critiques is both embraced and respectfully ignored. This ability of evaluating contributions of others in </w:t>
      </w:r>
      <w:r w:rsidR="00D12BB5">
        <w:rPr>
          <w:rFonts w:ascii="Arial" w:eastAsia="Arial" w:hAnsi="Arial" w:cs="Arial"/>
          <w:color w:val="000000"/>
          <w:sz w:val="22"/>
          <w:szCs w:val="22"/>
        </w:rPr>
        <w:t>“</w:t>
      </w:r>
      <w:r>
        <w:rPr>
          <w:rFonts w:ascii="Arial" w:eastAsia="Arial" w:hAnsi="Arial" w:cs="Arial"/>
          <w:color w:val="000000"/>
          <w:sz w:val="22"/>
          <w:szCs w:val="22"/>
        </w:rPr>
        <w:t>participatory information environments</w:t>
      </w:r>
      <w:r w:rsidR="00D12BB5">
        <w:rPr>
          <w:rFonts w:ascii="Arial" w:eastAsia="Arial" w:hAnsi="Arial" w:cs="Arial"/>
          <w:color w:val="000000"/>
          <w:sz w:val="22"/>
          <w:szCs w:val="22"/>
        </w:rPr>
        <w:t>”</w:t>
      </w:r>
      <w:r>
        <w:rPr>
          <w:rFonts w:ascii="Arial" w:eastAsia="Arial" w:hAnsi="Arial" w:cs="Arial"/>
          <w:color w:val="000000"/>
          <w:sz w:val="22"/>
          <w:szCs w:val="22"/>
        </w:rPr>
        <w:t xml:space="preserve"> has been noted as important in academic </w:t>
      </w:r>
      <w:r w:rsidR="002A6B99">
        <w:rPr>
          <w:rFonts w:ascii="Arial" w:eastAsia="Arial" w:hAnsi="Arial" w:cs="Arial"/>
          <w:color w:val="000000"/>
          <w:sz w:val="22"/>
          <w:szCs w:val="22"/>
        </w:rPr>
        <w:t>IL</w:t>
      </w:r>
      <w:r>
        <w:rPr>
          <w:rFonts w:ascii="Arial" w:eastAsia="Arial" w:hAnsi="Arial" w:cs="Arial"/>
          <w:color w:val="000000"/>
          <w:sz w:val="22"/>
          <w:szCs w:val="22"/>
        </w:rPr>
        <w:t xml:space="preserve"> (ACRL, 2015, </w:t>
      </w:r>
      <w:r w:rsidR="00BB5ED0">
        <w:rPr>
          <w:rFonts w:ascii="Arial" w:eastAsia="Arial" w:hAnsi="Arial" w:cs="Arial"/>
          <w:color w:val="000000"/>
          <w:sz w:val="22"/>
          <w:szCs w:val="22"/>
        </w:rPr>
        <w:t xml:space="preserve">p. </w:t>
      </w:r>
      <w:r>
        <w:rPr>
          <w:rFonts w:ascii="Arial" w:eastAsia="Arial" w:hAnsi="Arial" w:cs="Arial"/>
          <w:color w:val="000000"/>
          <w:sz w:val="22"/>
          <w:szCs w:val="22"/>
        </w:rPr>
        <w:t xml:space="preserve">20), and as seen here, continues to develop informally outside of education. Critical understanding of their own work allows them to be astute when deciding when to adopt and reject input from others, building confidence in their practices. </w:t>
      </w:r>
    </w:p>
    <w:p w14:paraId="12292239" w14:textId="77777777" w:rsidR="00EB6FDA" w:rsidRDefault="00EB6FDA"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46" w14:textId="2956D18E"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Critique forms interpretative awareness of the collective field of art making; its histories, and its technical properties. </w:t>
      </w:r>
      <w:r w:rsidR="00BB5ED0">
        <w:rPr>
          <w:rFonts w:ascii="Arial" w:eastAsia="Arial" w:hAnsi="Arial" w:cs="Arial"/>
          <w:color w:val="000000"/>
          <w:sz w:val="22"/>
          <w:szCs w:val="22"/>
        </w:rPr>
        <w:t>It helps to in</w:t>
      </w:r>
      <w:r>
        <w:rPr>
          <w:rFonts w:ascii="Arial" w:eastAsia="Arial" w:hAnsi="Arial" w:cs="Arial"/>
          <w:color w:val="000000"/>
          <w:sz w:val="22"/>
          <w:szCs w:val="22"/>
        </w:rPr>
        <w:t>form opinions of their own successes</w:t>
      </w:r>
      <w:r w:rsidR="00BB5ED0">
        <w:rPr>
          <w:rFonts w:ascii="Arial" w:eastAsia="Arial" w:hAnsi="Arial" w:cs="Arial"/>
          <w:color w:val="000000"/>
          <w:sz w:val="22"/>
          <w:szCs w:val="22"/>
        </w:rPr>
        <w:t xml:space="preserve"> or </w:t>
      </w:r>
      <w:r>
        <w:rPr>
          <w:rFonts w:ascii="Arial" w:eastAsia="Arial" w:hAnsi="Arial" w:cs="Arial"/>
          <w:color w:val="000000"/>
          <w:sz w:val="22"/>
          <w:szCs w:val="22"/>
        </w:rPr>
        <w:t>failures</w:t>
      </w:r>
      <w:r w:rsidR="00BB5ED0">
        <w:rPr>
          <w:rFonts w:ascii="Arial" w:eastAsia="Arial" w:hAnsi="Arial" w:cs="Arial"/>
          <w:color w:val="000000"/>
          <w:sz w:val="22"/>
          <w:szCs w:val="22"/>
        </w:rPr>
        <w:t>,</w:t>
      </w:r>
      <w:r>
        <w:rPr>
          <w:rFonts w:ascii="Arial" w:eastAsia="Arial" w:hAnsi="Arial" w:cs="Arial"/>
          <w:color w:val="000000"/>
          <w:sz w:val="22"/>
          <w:szCs w:val="22"/>
        </w:rPr>
        <w:t xml:space="preserve"> and the successes</w:t>
      </w:r>
      <w:r w:rsidR="00BB5ED0">
        <w:rPr>
          <w:rFonts w:ascii="Arial" w:eastAsia="Arial" w:hAnsi="Arial" w:cs="Arial"/>
          <w:color w:val="000000"/>
          <w:sz w:val="22"/>
          <w:szCs w:val="22"/>
        </w:rPr>
        <w:t xml:space="preserve"> or </w:t>
      </w:r>
      <w:r>
        <w:rPr>
          <w:rFonts w:ascii="Arial" w:eastAsia="Arial" w:hAnsi="Arial" w:cs="Arial"/>
          <w:color w:val="000000"/>
          <w:sz w:val="22"/>
          <w:szCs w:val="22"/>
        </w:rPr>
        <w:t xml:space="preserve">failures of their peers. P3, who regularly takes part in critiques within their studio, describes the symbiosis that occurs during critique: </w:t>
      </w:r>
    </w:p>
    <w:p w14:paraId="02B1F0FB"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47" w14:textId="7AA48145" w:rsidR="00BD21A1" w:rsidRDefault="00CC00B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r w:rsidRPr="00BB5ED0">
        <w:rPr>
          <w:rFonts w:ascii="Arial" w:eastAsia="Arial" w:hAnsi="Arial" w:cs="Arial"/>
          <w:iCs/>
          <w:color w:val="000000"/>
          <w:sz w:val="22"/>
          <w:szCs w:val="22"/>
        </w:rPr>
        <w:t>I can feel when it's working and people can also feel like when it's working, which I think reinforces like your own belief in your ability to communicate via these things</w:t>
      </w:r>
      <w:r w:rsidR="00A813C9">
        <w:rPr>
          <w:rFonts w:ascii="Arial" w:eastAsia="Arial" w:hAnsi="Arial" w:cs="Arial"/>
          <w:iCs/>
          <w:color w:val="000000"/>
          <w:sz w:val="22"/>
          <w:szCs w:val="22"/>
        </w:rPr>
        <w:t xml:space="preserve"> </w:t>
      </w:r>
      <w:r w:rsidRPr="00BB5ED0">
        <w:rPr>
          <w:rFonts w:ascii="Arial" w:eastAsia="Arial" w:hAnsi="Arial" w:cs="Arial"/>
          <w:iCs/>
          <w:color w:val="000000"/>
          <w:sz w:val="22"/>
          <w:szCs w:val="22"/>
        </w:rPr>
        <w:t>...</w:t>
      </w:r>
      <w:r w:rsidR="00A813C9">
        <w:rPr>
          <w:rFonts w:ascii="Arial" w:eastAsia="Arial" w:hAnsi="Arial" w:cs="Arial"/>
          <w:iCs/>
          <w:color w:val="000000"/>
          <w:sz w:val="22"/>
          <w:szCs w:val="22"/>
        </w:rPr>
        <w:t xml:space="preserve"> </w:t>
      </w:r>
      <w:r w:rsidRPr="00BB5ED0">
        <w:rPr>
          <w:rFonts w:ascii="Arial" w:eastAsia="Arial" w:hAnsi="Arial" w:cs="Arial"/>
          <w:iCs/>
          <w:color w:val="000000"/>
          <w:sz w:val="22"/>
          <w:szCs w:val="22"/>
        </w:rPr>
        <w:t>it's not just kind of totally trend based or totally subjective.</w:t>
      </w:r>
    </w:p>
    <w:p w14:paraId="53C5D578" w14:textId="77777777" w:rsidR="007F6066" w:rsidRPr="00BB5ED0" w:rsidRDefault="007F606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p>
    <w:p w14:paraId="00000048" w14:textId="086305FD"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Garcia and </w:t>
      </w:r>
      <w:proofErr w:type="spellStart"/>
      <w:r>
        <w:rPr>
          <w:rFonts w:ascii="Arial" w:eastAsia="Arial" w:hAnsi="Arial" w:cs="Arial"/>
          <w:color w:val="000000"/>
          <w:sz w:val="22"/>
          <w:szCs w:val="22"/>
        </w:rPr>
        <w:t>Labatte</w:t>
      </w:r>
      <w:proofErr w:type="spellEnd"/>
      <w:r>
        <w:rPr>
          <w:rFonts w:ascii="Arial" w:eastAsia="Arial" w:hAnsi="Arial" w:cs="Arial"/>
          <w:color w:val="000000"/>
          <w:sz w:val="22"/>
          <w:szCs w:val="22"/>
        </w:rPr>
        <w:t xml:space="preserve"> (2015) argue that the ACRL </w:t>
      </w:r>
      <w:r w:rsidR="002A6B99">
        <w:rPr>
          <w:rFonts w:ascii="Arial" w:eastAsia="Arial" w:hAnsi="Arial" w:cs="Arial"/>
          <w:color w:val="000000"/>
          <w:sz w:val="22"/>
          <w:szCs w:val="22"/>
        </w:rPr>
        <w:t>IL</w:t>
      </w:r>
      <w:r>
        <w:rPr>
          <w:rFonts w:ascii="Arial" w:eastAsia="Arial" w:hAnsi="Arial" w:cs="Arial"/>
          <w:color w:val="000000"/>
          <w:sz w:val="22"/>
          <w:szCs w:val="22"/>
        </w:rPr>
        <w:t xml:space="preserve"> threshold concept of </w:t>
      </w:r>
      <w:r w:rsidR="00BB5ED0">
        <w:rPr>
          <w:rFonts w:ascii="Arial" w:eastAsia="Arial" w:hAnsi="Arial" w:cs="Arial"/>
          <w:color w:val="000000"/>
          <w:sz w:val="22"/>
          <w:szCs w:val="22"/>
        </w:rPr>
        <w:t>“</w:t>
      </w:r>
      <w:r>
        <w:rPr>
          <w:rFonts w:ascii="Arial" w:eastAsia="Arial" w:hAnsi="Arial" w:cs="Arial"/>
          <w:color w:val="000000"/>
          <w:sz w:val="22"/>
          <w:szCs w:val="22"/>
        </w:rPr>
        <w:t>scholarship as a conversation</w:t>
      </w:r>
      <w:r w:rsidR="00BB5ED0">
        <w:rPr>
          <w:rFonts w:ascii="Arial" w:eastAsia="Arial" w:hAnsi="Arial" w:cs="Arial"/>
          <w:color w:val="000000"/>
          <w:sz w:val="22"/>
          <w:szCs w:val="22"/>
        </w:rPr>
        <w:t>”</w:t>
      </w:r>
      <w:r>
        <w:rPr>
          <w:rFonts w:ascii="Arial" w:eastAsia="Arial" w:hAnsi="Arial" w:cs="Arial"/>
          <w:color w:val="000000"/>
          <w:sz w:val="22"/>
          <w:szCs w:val="22"/>
        </w:rPr>
        <w:t xml:space="preserve"> </w:t>
      </w:r>
      <w:r w:rsidR="00BB5ED0">
        <w:rPr>
          <w:rFonts w:ascii="Arial" w:eastAsia="Arial" w:hAnsi="Arial" w:cs="Arial"/>
          <w:color w:val="000000"/>
          <w:sz w:val="22"/>
          <w:szCs w:val="22"/>
        </w:rPr>
        <w:t xml:space="preserve">(p. 244) </w:t>
      </w:r>
      <w:r>
        <w:rPr>
          <w:rFonts w:ascii="Arial" w:eastAsia="Arial" w:hAnsi="Arial" w:cs="Arial"/>
          <w:color w:val="000000"/>
          <w:sz w:val="22"/>
          <w:szCs w:val="22"/>
        </w:rPr>
        <w:t xml:space="preserve">can be seen as a metaphor for studio critique. There is also evidence for how </w:t>
      </w:r>
      <w:r w:rsidR="00BB5ED0">
        <w:rPr>
          <w:rFonts w:ascii="Arial" w:eastAsia="Arial" w:hAnsi="Arial" w:cs="Arial"/>
          <w:color w:val="000000"/>
          <w:sz w:val="22"/>
          <w:szCs w:val="22"/>
        </w:rPr>
        <w:t>“</w:t>
      </w:r>
      <w:r>
        <w:rPr>
          <w:rFonts w:ascii="Arial" w:eastAsia="Arial" w:hAnsi="Arial" w:cs="Arial"/>
          <w:color w:val="000000"/>
          <w:sz w:val="22"/>
          <w:szCs w:val="22"/>
        </w:rPr>
        <w:t>stimulating conversation</w:t>
      </w:r>
      <w:r w:rsidR="00BB5ED0">
        <w:rPr>
          <w:rFonts w:ascii="Arial" w:eastAsia="Arial" w:hAnsi="Arial" w:cs="Arial"/>
          <w:color w:val="000000"/>
          <w:sz w:val="22"/>
          <w:szCs w:val="22"/>
        </w:rPr>
        <w:t>”</w:t>
      </w:r>
      <w:r>
        <w:rPr>
          <w:rFonts w:ascii="Arial" w:eastAsia="Arial" w:hAnsi="Arial" w:cs="Arial"/>
          <w:color w:val="000000"/>
          <w:sz w:val="22"/>
          <w:szCs w:val="22"/>
        </w:rPr>
        <w:t xml:space="preserve"> (Buster </w:t>
      </w:r>
      <w:r w:rsidR="00BB5ED0">
        <w:rPr>
          <w:rFonts w:ascii="Arial" w:eastAsia="Arial" w:hAnsi="Arial" w:cs="Arial"/>
          <w:color w:val="000000"/>
          <w:sz w:val="22"/>
          <w:szCs w:val="22"/>
        </w:rPr>
        <w:t>&amp;</w:t>
      </w:r>
      <w:r>
        <w:rPr>
          <w:rFonts w:ascii="Arial" w:eastAsia="Arial" w:hAnsi="Arial" w:cs="Arial"/>
          <w:color w:val="000000"/>
          <w:sz w:val="22"/>
          <w:szCs w:val="22"/>
        </w:rPr>
        <w:t xml:space="preserve"> Crawford, 2010, </w:t>
      </w:r>
      <w:r w:rsidR="00BB5ED0">
        <w:rPr>
          <w:rFonts w:ascii="Arial" w:eastAsia="Arial" w:hAnsi="Arial" w:cs="Arial"/>
          <w:color w:val="000000"/>
          <w:sz w:val="22"/>
          <w:szCs w:val="22"/>
        </w:rPr>
        <w:t xml:space="preserve">p. </w:t>
      </w:r>
      <w:r>
        <w:rPr>
          <w:rFonts w:ascii="Arial" w:eastAsia="Arial" w:hAnsi="Arial" w:cs="Arial"/>
          <w:color w:val="000000"/>
          <w:sz w:val="22"/>
          <w:szCs w:val="22"/>
        </w:rPr>
        <w:t>90) can build a vision for success for these emerging artists, with P4 s</w:t>
      </w:r>
      <w:r w:rsidR="00BB5ED0">
        <w:rPr>
          <w:rFonts w:ascii="Arial" w:eastAsia="Arial" w:hAnsi="Arial" w:cs="Arial"/>
          <w:color w:val="000000"/>
          <w:sz w:val="22"/>
          <w:szCs w:val="22"/>
        </w:rPr>
        <w:t>tating</w:t>
      </w:r>
      <w:r>
        <w:rPr>
          <w:rFonts w:ascii="Arial" w:eastAsia="Arial" w:hAnsi="Arial" w:cs="Arial"/>
          <w:color w:val="000000"/>
          <w:sz w:val="22"/>
          <w:szCs w:val="22"/>
        </w:rPr>
        <w:t xml:space="preserve">, </w:t>
      </w:r>
      <w:r w:rsidR="00BB5ED0">
        <w:rPr>
          <w:rFonts w:ascii="Arial" w:eastAsia="Arial" w:hAnsi="Arial" w:cs="Arial"/>
          <w:color w:val="000000"/>
          <w:sz w:val="22"/>
          <w:szCs w:val="22"/>
        </w:rPr>
        <w:t>“</w:t>
      </w:r>
      <w:r>
        <w:rPr>
          <w:rFonts w:ascii="Arial" w:eastAsia="Arial" w:hAnsi="Arial" w:cs="Arial"/>
          <w:color w:val="000000"/>
          <w:sz w:val="22"/>
          <w:szCs w:val="22"/>
        </w:rPr>
        <w:t>the main way I'd measure success is like is just having interesting conversations...the worst thing is when no one has anything to say about it</w:t>
      </w:r>
      <w:r w:rsidR="00BB5ED0">
        <w:rPr>
          <w:rFonts w:ascii="Arial" w:eastAsia="Arial" w:hAnsi="Arial" w:cs="Arial"/>
          <w:color w:val="000000"/>
          <w:sz w:val="22"/>
          <w:szCs w:val="22"/>
        </w:rPr>
        <w:t>”</w:t>
      </w:r>
      <w:r>
        <w:rPr>
          <w:rFonts w:ascii="Arial" w:eastAsia="Arial" w:hAnsi="Arial" w:cs="Arial"/>
          <w:color w:val="000000"/>
          <w:sz w:val="22"/>
          <w:szCs w:val="22"/>
        </w:rPr>
        <w:t xml:space="preserve">. </w:t>
      </w:r>
    </w:p>
    <w:p w14:paraId="59E965B1" w14:textId="77777777" w:rsidR="004C69E0" w:rsidRDefault="004C69E0"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4B" w14:textId="780D7992"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The loss of studio critiques since leaving university was noted by P4, who has found it difficult to develop the same closeness they had with their classmates, saying</w:t>
      </w:r>
      <w:r w:rsidR="00C5669F">
        <w:rPr>
          <w:rFonts w:ascii="Arial" w:eastAsia="Arial" w:hAnsi="Arial" w:cs="Arial"/>
          <w:color w:val="000000"/>
          <w:sz w:val="22"/>
          <w:szCs w:val="22"/>
        </w:rPr>
        <w:t xml:space="preserve"> </w:t>
      </w:r>
      <w:r w:rsidR="00C5669F">
        <w:rPr>
          <w:rFonts w:ascii="Arial" w:eastAsia="Arial" w:hAnsi="Arial" w:cs="Arial"/>
          <w:iCs/>
          <w:color w:val="000000"/>
          <w:sz w:val="22"/>
          <w:szCs w:val="22"/>
        </w:rPr>
        <w:t>“</w:t>
      </w:r>
      <w:r w:rsidRPr="00C5669F">
        <w:rPr>
          <w:rFonts w:ascii="Arial" w:eastAsia="Arial" w:hAnsi="Arial" w:cs="Arial"/>
          <w:iCs/>
          <w:color w:val="000000"/>
          <w:sz w:val="22"/>
          <w:szCs w:val="22"/>
        </w:rPr>
        <w:t>I think that's the difficulty as you're not around each other's work all the time with most people. You just see each other's work at shows and then that's not really a good environment for [critique].</w:t>
      </w:r>
      <w:r w:rsidR="00C5669F">
        <w:rPr>
          <w:rFonts w:ascii="Arial" w:eastAsia="Arial" w:hAnsi="Arial" w:cs="Arial"/>
          <w:iCs/>
          <w:color w:val="000000"/>
          <w:sz w:val="22"/>
          <w:szCs w:val="22"/>
        </w:rPr>
        <w:t>”</w:t>
      </w:r>
      <w:r w:rsidR="00C5669F">
        <w:rPr>
          <w:rFonts w:ascii="Arial" w:eastAsia="Arial" w:hAnsi="Arial" w:cs="Arial"/>
          <w:color w:val="000000"/>
          <w:sz w:val="22"/>
          <w:szCs w:val="22"/>
        </w:rPr>
        <w:t xml:space="preserve"> </w:t>
      </w:r>
      <w:r>
        <w:rPr>
          <w:rFonts w:ascii="Arial" w:eastAsia="Arial" w:hAnsi="Arial" w:cs="Arial"/>
          <w:color w:val="000000"/>
          <w:sz w:val="22"/>
          <w:szCs w:val="22"/>
        </w:rPr>
        <w:t xml:space="preserve">As these emerging artists are no longer in formal education </w:t>
      </w:r>
      <w:proofErr w:type="gramStart"/>
      <w:r>
        <w:rPr>
          <w:rFonts w:ascii="Arial" w:eastAsia="Arial" w:hAnsi="Arial" w:cs="Arial"/>
          <w:color w:val="000000"/>
          <w:sz w:val="22"/>
          <w:szCs w:val="22"/>
        </w:rPr>
        <w:t>environments</w:t>
      </w:r>
      <w:proofErr w:type="gramEnd"/>
      <w:r>
        <w:rPr>
          <w:rFonts w:ascii="Arial" w:eastAsia="Arial" w:hAnsi="Arial" w:cs="Arial"/>
          <w:color w:val="000000"/>
          <w:sz w:val="22"/>
          <w:szCs w:val="22"/>
        </w:rPr>
        <w:t xml:space="preserve"> they must build spaces where critique can happen independently. The interviews, however, demonstrate that these do not necessarily have to be as formalised as they were in university. Critique sessions have shown to help artists</w:t>
      </w:r>
      <w:r w:rsidR="00C5669F">
        <w:rPr>
          <w:rFonts w:ascii="Arial" w:eastAsia="Arial" w:hAnsi="Arial" w:cs="Arial"/>
          <w:color w:val="000000"/>
          <w:sz w:val="22"/>
          <w:szCs w:val="22"/>
        </w:rPr>
        <w:t xml:space="preserve"> </w:t>
      </w:r>
      <w:r w:rsidR="009B3C1C">
        <w:rPr>
          <w:rFonts w:ascii="Arial" w:eastAsia="Arial" w:hAnsi="Arial" w:cs="Arial"/>
          <w:color w:val="000000"/>
          <w:sz w:val="22"/>
          <w:szCs w:val="22"/>
        </w:rPr>
        <w:t>“</w:t>
      </w:r>
      <w:r>
        <w:rPr>
          <w:rFonts w:ascii="Arial" w:eastAsia="Arial" w:hAnsi="Arial" w:cs="Arial"/>
          <w:color w:val="000000"/>
          <w:sz w:val="22"/>
          <w:szCs w:val="22"/>
        </w:rPr>
        <w:t>consider themselves not just [as] consumers of information and scholarship but also contributors and creators</w:t>
      </w:r>
      <w:r w:rsidR="00C5669F">
        <w:rPr>
          <w:rFonts w:ascii="Arial" w:eastAsia="Arial" w:hAnsi="Arial" w:cs="Arial"/>
          <w:color w:val="000000"/>
          <w:sz w:val="22"/>
          <w:szCs w:val="22"/>
        </w:rPr>
        <w:t>”</w:t>
      </w:r>
      <w:r>
        <w:rPr>
          <w:rFonts w:ascii="Arial" w:eastAsia="Arial" w:hAnsi="Arial" w:cs="Arial"/>
          <w:color w:val="000000"/>
          <w:sz w:val="22"/>
          <w:szCs w:val="22"/>
        </w:rPr>
        <w:t xml:space="preserve"> (Garcia </w:t>
      </w:r>
      <w:r w:rsidR="00C5669F">
        <w:rPr>
          <w:rFonts w:ascii="Arial" w:eastAsia="Arial" w:hAnsi="Arial" w:cs="Arial"/>
          <w:color w:val="000000"/>
          <w:sz w:val="22"/>
          <w:szCs w:val="22"/>
        </w:rPr>
        <w:t>&amp;</w:t>
      </w:r>
      <w:r>
        <w:rPr>
          <w:rFonts w:ascii="Arial" w:eastAsia="Arial" w:hAnsi="Arial" w:cs="Arial"/>
          <w:color w:val="000000"/>
          <w:sz w:val="22"/>
          <w:szCs w:val="22"/>
        </w:rPr>
        <w:t xml:space="preserve"> Peterson, 2017, </w:t>
      </w:r>
      <w:r w:rsidR="00C5669F">
        <w:rPr>
          <w:rFonts w:ascii="Arial" w:eastAsia="Arial" w:hAnsi="Arial" w:cs="Arial"/>
          <w:color w:val="000000"/>
          <w:sz w:val="22"/>
          <w:szCs w:val="22"/>
        </w:rPr>
        <w:t xml:space="preserve">p. </w:t>
      </w:r>
      <w:r>
        <w:rPr>
          <w:rFonts w:ascii="Arial" w:eastAsia="Arial" w:hAnsi="Arial" w:cs="Arial"/>
          <w:color w:val="000000"/>
          <w:sz w:val="22"/>
          <w:szCs w:val="22"/>
        </w:rPr>
        <w:t xml:space="preserve">76), so they can begin to place themselves within the wider profession of art. </w:t>
      </w:r>
    </w:p>
    <w:p w14:paraId="37FDD3B2" w14:textId="77777777" w:rsidR="006E497C" w:rsidRDefault="006E497C"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5CF399E0" w14:textId="77777777" w:rsidR="004C69E0" w:rsidRDefault="004C69E0" w:rsidP="00EB6FDA">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4C" w14:textId="65B71A43" w:rsidR="00BD21A1" w:rsidRPr="008F28C4" w:rsidRDefault="00CC00B6" w:rsidP="008F28C4">
      <w:pPr>
        <w:pBdr>
          <w:top w:val="nil"/>
          <w:left w:val="nil"/>
          <w:bottom w:val="nil"/>
          <w:right w:val="nil"/>
          <w:between w:val="nil"/>
        </w:pBdr>
        <w:tabs>
          <w:tab w:val="left" w:pos="360"/>
          <w:tab w:val="left" w:pos="1080"/>
        </w:tabs>
        <w:rPr>
          <w:rFonts w:ascii="Arial" w:eastAsia="Arial" w:hAnsi="Arial" w:cs="Arial"/>
          <w:b/>
          <w:color w:val="000000"/>
          <w:sz w:val="22"/>
          <w:szCs w:val="22"/>
        </w:rPr>
      </w:pPr>
      <w:r w:rsidRPr="008F28C4">
        <w:rPr>
          <w:rFonts w:ascii="Arial" w:eastAsia="Arial Unicode MS" w:hAnsi="Arial" w:cs="Arial"/>
          <w:b/>
          <w:color w:val="000000"/>
          <w:sz w:val="22"/>
          <w:szCs w:val="22"/>
        </w:rPr>
        <w:t xml:space="preserve">4.1.2. Sharing → </w:t>
      </w:r>
      <w:r w:rsidR="00A813C9">
        <w:rPr>
          <w:rFonts w:ascii="Arial" w:eastAsia="Arial Unicode MS" w:hAnsi="Arial" w:cs="Arial"/>
          <w:b/>
          <w:color w:val="000000"/>
          <w:sz w:val="22"/>
          <w:szCs w:val="22"/>
        </w:rPr>
        <w:t>p</w:t>
      </w:r>
      <w:r w:rsidRPr="008F28C4">
        <w:rPr>
          <w:rFonts w:ascii="Arial" w:eastAsia="Arial Unicode MS" w:hAnsi="Arial" w:cs="Arial"/>
          <w:b/>
          <w:color w:val="000000"/>
          <w:sz w:val="22"/>
          <w:szCs w:val="22"/>
        </w:rPr>
        <w:t xml:space="preserve">ooling </w:t>
      </w:r>
    </w:p>
    <w:p w14:paraId="0000004D" w14:textId="61E6F2AF" w:rsidR="00BD21A1" w:rsidRDefault="00CC00B6" w:rsidP="00D07AD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Pooling is the act of </w:t>
      </w:r>
      <w:r w:rsidR="008B2256">
        <w:rPr>
          <w:rFonts w:ascii="Arial" w:eastAsia="Arial" w:hAnsi="Arial" w:cs="Arial"/>
          <w:color w:val="000000"/>
          <w:sz w:val="22"/>
          <w:szCs w:val="22"/>
        </w:rPr>
        <w:t>“</w:t>
      </w:r>
      <w:r>
        <w:rPr>
          <w:rFonts w:ascii="Arial" w:eastAsia="Arial" w:hAnsi="Arial" w:cs="Arial"/>
          <w:color w:val="000000"/>
          <w:sz w:val="22"/>
          <w:szCs w:val="22"/>
        </w:rPr>
        <w:t>collectivising bits of information from a wider range of sources in order to gain a more comprehensive picture</w:t>
      </w:r>
      <w:r w:rsidR="008B2256">
        <w:rPr>
          <w:rFonts w:ascii="Arial" w:eastAsia="Arial" w:hAnsi="Arial" w:cs="Arial"/>
          <w:color w:val="000000"/>
          <w:sz w:val="22"/>
          <w:szCs w:val="22"/>
        </w:rPr>
        <w:t>”</w:t>
      </w:r>
      <w:r>
        <w:rPr>
          <w:rFonts w:ascii="Arial" w:eastAsia="Arial" w:hAnsi="Arial" w:cs="Arial"/>
          <w:color w:val="000000"/>
          <w:sz w:val="22"/>
          <w:szCs w:val="22"/>
        </w:rPr>
        <w:t xml:space="preserve"> (Lloyd, 2015, </w:t>
      </w:r>
      <w:r w:rsidR="008B2256">
        <w:rPr>
          <w:rFonts w:ascii="Arial" w:eastAsia="Arial" w:hAnsi="Arial" w:cs="Arial"/>
          <w:color w:val="000000"/>
          <w:sz w:val="22"/>
          <w:szCs w:val="22"/>
        </w:rPr>
        <w:t xml:space="preserve">p. </w:t>
      </w:r>
      <w:r>
        <w:rPr>
          <w:rFonts w:ascii="Arial" w:eastAsia="Arial" w:hAnsi="Arial" w:cs="Arial"/>
          <w:color w:val="000000"/>
          <w:sz w:val="22"/>
          <w:szCs w:val="22"/>
        </w:rPr>
        <w:t xml:space="preserve">1035), and can be utilised by emerging artists as they build an informed picture of their new environments. Emerging artists graduate into being mostly independent in their work. They are not, usually, protected by organisational structures (union membership, paid time off, holiday allowance) available in other work as they are often unrepresented by galleries and providing freelance services. As such, they form networks to build knowledge on their new working environments. The interviewees use their peers to access career guidance and culturally specific knowledge of their new places, evidencing </w:t>
      </w:r>
      <w:r w:rsidR="008B2256">
        <w:rPr>
          <w:rFonts w:ascii="Arial" w:eastAsia="Arial" w:hAnsi="Arial" w:cs="Arial"/>
          <w:color w:val="000000"/>
          <w:sz w:val="22"/>
          <w:szCs w:val="22"/>
        </w:rPr>
        <w:t>“</w:t>
      </w:r>
      <w:r>
        <w:rPr>
          <w:rFonts w:ascii="Arial" w:eastAsia="Arial" w:hAnsi="Arial" w:cs="Arial"/>
          <w:color w:val="000000"/>
          <w:sz w:val="22"/>
          <w:szCs w:val="22"/>
        </w:rPr>
        <w:t>invisible colleges</w:t>
      </w:r>
      <w:r w:rsidR="008B2256">
        <w:rPr>
          <w:rFonts w:ascii="Arial" w:eastAsia="Arial" w:hAnsi="Arial" w:cs="Arial"/>
          <w:color w:val="000000"/>
          <w:sz w:val="22"/>
          <w:szCs w:val="22"/>
        </w:rPr>
        <w:t>”</w:t>
      </w:r>
      <w:r>
        <w:rPr>
          <w:rFonts w:ascii="Arial" w:eastAsia="Arial" w:hAnsi="Arial" w:cs="Arial"/>
          <w:color w:val="000000"/>
          <w:sz w:val="22"/>
          <w:szCs w:val="22"/>
        </w:rPr>
        <w:t xml:space="preserve"> (Mason </w:t>
      </w:r>
      <w:r w:rsidR="008B2256">
        <w:rPr>
          <w:rFonts w:ascii="Arial" w:eastAsia="Arial" w:hAnsi="Arial" w:cs="Arial"/>
          <w:color w:val="000000"/>
          <w:sz w:val="22"/>
          <w:szCs w:val="22"/>
        </w:rPr>
        <w:t>&amp;</w:t>
      </w:r>
      <w:r>
        <w:rPr>
          <w:rFonts w:ascii="Arial" w:eastAsia="Arial" w:hAnsi="Arial" w:cs="Arial"/>
          <w:color w:val="000000"/>
          <w:sz w:val="22"/>
          <w:szCs w:val="22"/>
        </w:rPr>
        <w:t xml:space="preserve"> Robinson, 2011, </w:t>
      </w:r>
      <w:r w:rsidR="008B2256">
        <w:rPr>
          <w:rFonts w:ascii="Arial" w:eastAsia="Arial" w:hAnsi="Arial" w:cs="Arial"/>
          <w:color w:val="000000"/>
          <w:sz w:val="22"/>
          <w:szCs w:val="22"/>
        </w:rPr>
        <w:t xml:space="preserve">p. </w:t>
      </w:r>
      <w:r>
        <w:rPr>
          <w:rFonts w:ascii="Arial" w:eastAsia="Arial" w:hAnsi="Arial" w:cs="Arial"/>
          <w:color w:val="000000"/>
          <w:sz w:val="22"/>
          <w:szCs w:val="22"/>
        </w:rPr>
        <w:t xml:space="preserve">178). </w:t>
      </w:r>
    </w:p>
    <w:p w14:paraId="73F91C6E" w14:textId="77777777" w:rsidR="00D12BB5" w:rsidRDefault="00D12BB5" w:rsidP="00D07AD2">
      <w:pPr>
        <w:pBdr>
          <w:top w:val="nil"/>
          <w:left w:val="nil"/>
          <w:bottom w:val="nil"/>
          <w:right w:val="nil"/>
          <w:between w:val="nil"/>
        </w:pBdr>
        <w:rPr>
          <w:rFonts w:ascii="Arial" w:eastAsia="Arial" w:hAnsi="Arial" w:cs="Arial"/>
          <w:color w:val="000000"/>
          <w:sz w:val="22"/>
          <w:szCs w:val="22"/>
        </w:rPr>
      </w:pPr>
    </w:p>
    <w:p w14:paraId="0000004E" w14:textId="4009FDEF" w:rsidR="00BD21A1" w:rsidRDefault="00CC00B6" w:rsidP="00D07AD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Whilst critiquing was mostly experienced as a personal, in person, activity, pooling can be observed in digital environments. P4 explains how pooling with other artists has allowed them to build a picture of the cyclical nature of funding opportunities in their city, saying:</w:t>
      </w:r>
    </w:p>
    <w:p w14:paraId="5A5F8F17" w14:textId="77777777" w:rsidR="00D07AD2" w:rsidRDefault="00D07AD2" w:rsidP="00D07AD2">
      <w:pPr>
        <w:pBdr>
          <w:top w:val="nil"/>
          <w:left w:val="nil"/>
          <w:bottom w:val="nil"/>
          <w:right w:val="nil"/>
          <w:between w:val="nil"/>
        </w:pBdr>
        <w:rPr>
          <w:rFonts w:ascii="Arial" w:eastAsia="Arial" w:hAnsi="Arial" w:cs="Arial"/>
          <w:color w:val="000000"/>
          <w:sz w:val="22"/>
          <w:szCs w:val="22"/>
        </w:rPr>
      </w:pPr>
    </w:p>
    <w:p w14:paraId="0000004F" w14:textId="4B28FDC0" w:rsidR="00BD21A1" w:rsidRDefault="00CC00B6" w:rsidP="007F6066">
      <w:pPr>
        <w:pBdr>
          <w:top w:val="nil"/>
          <w:left w:val="nil"/>
          <w:bottom w:val="nil"/>
          <w:right w:val="nil"/>
          <w:between w:val="nil"/>
        </w:pBdr>
        <w:ind w:left="720"/>
        <w:rPr>
          <w:rFonts w:ascii="Arial" w:eastAsia="Arial" w:hAnsi="Arial" w:cs="Arial"/>
          <w:iCs/>
          <w:color w:val="000000"/>
          <w:sz w:val="22"/>
          <w:szCs w:val="22"/>
        </w:rPr>
      </w:pPr>
      <w:r w:rsidRPr="008B2256">
        <w:rPr>
          <w:rFonts w:ascii="Arial" w:eastAsia="Arial" w:hAnsi="Arial" w:cs="Arial"/>
          <w:iCs/>
          <w:color w:val="000000"/>
          <w:sz w:val="22"/>
          <w:szCs w:val="22"/>
        </w:rPr>
        <w:t>…</w:t>
      </w:r>
      <w:r w:rsidR="00A813C9">
        <w:rPr>
          <w:rFonts w:ascii="Arial" w:eastAsia="Arial" w:hAnsi="Arial" w:cs="Arial"/>
          <w:iCs/>
          <w:color w:val="000000"/>
          <w:sz w:val="22"/>
          <w:szCs w:val="22"/>
        </w:rPr>
        <w:t xml:space="preserve"> </w:t>
      </w:r>
      <w:r w:rsidRPr="008B2256">
        <w:rPr>
          <w:rFonts w:ascii="Arial" w:eastAsia="Arial" w:hAnsi="Arial" w:cs="Arial"/>
          <w:iCs/>
          <w:color w:val="000000"/>
          <w:sz w:val="22"/>
          <w:szCs w:val="22"/>
        </w:rPr>
        <w:t xml:space="preserve">but if I have a show that I really want to fund, so I need funding at a specific time, then I'll just ask friends and be like, </w:t>
      </w:r>
      <w:r w:rsidR="00E407A7">
        <w:rPr>
          <w:rFonts w:ascii="Arial" w:eastAsia="Arial" w:hAnsi="Arial" w:cs="Arial"/>
          <w:iCs/>
          <w:color w:val="000000"/>
          <w:sz w:val="22"/>
          <w:szCs w:val="22"/>
        </w:rPr>
        <w:t>“</w:t>
      </w:r>
      <w:r w:rsidRPr="008B2256">
        <w:rPr>
          <w:rFonts w:ascii="Arial" w:eastAsia="Arial" w:hAnsi="Arial" w:cs="Arial"/>
          <w:iCs/>
          <w:color w:val="000000"/>
          <w:sz w:val="22"/>
          <w:szCs w:val="22"/>
        </w:rPr>
        <w:t>do you know of any funding that's going at the moment?</w:t>
      </w:r>
      <w:r w:rsidR="00E407A7">
        <w:rPr>
          <w:rFonts w:ascii="Arial" w:eastAsia="Arial" w:hAnsi="Arial" w:cs="Arial"/>
          <w:iCs/>
          <w:color w:val="000000"/>
          <w:sz w:val="22"/>
          <w:szCs w:val="22"/>
        </w:rPr>
        <w:t>”</w:t>
      </w:r>
      <w:r w:rsidRPr="008B2256">
        <w:rPr>
          <w:rFonts w:ascii="Arial" w:eastAsia="Arial" w:hAnsi="Arial" w:cs="Arial"/>
          <w:iCs/>
          <w:color w:val="000000"/>
          <w:sz w:val="22"/>
          <w:szCs w:val="22"/>
        </w:rPr>
        <w:t xml:space="preserve"> …</w:t>
      </w:r>
      <w:r w:rsidR="00A813C9">
        <w:rPr>
          <w:rFonts w:ascii="Arial" w:eastAsia="Arial" w:hAnsi="Arial" w:cs="Arial"/>
          <w:iCs/>
          <w:color w:val="000000"/>
          <w:sz w:val="22"/>
          <w:szCs w:val="22"/>
        </w:rPr>
        <w:t xml:space="preserve"> </w:t>
      </w:r>
      <w:r w:rsidRPr="008B2256">
        <w:rPr>
          <w:rFonts w:ascii="Arial" w:eastAsia="Arial" w:hAnsi="Arial" w:cs="Arial"/>
          <w:iCs/>
          <w:color w:val="000000"/>
          <w:sz w:val="22"/>
          <w:szCs w:val="22"/>
        </w:rPr>
        <w:t xml:space="preserve">Now I'm learning more and more what the ones that come up every year, and then go straight to them.   </w:t>
      </w:r>
    </w:p>
    <w:p w14:paraId="246778A8" w14:textId="77777777" w:rsidR="007F6066" w:rsidRPr="008B2256" w:rsidRDefault="007F6066" w:rsidP="007F6066">
      <w:pPr>
        <w:pBdr>
          <w:top w:val="nil"/>
          <w:left w:val="nil"/>
          <w:bottom w:val="nil"/>
          <w:right w:val="nil"/>
          <w:between w:val="nil"/>
        </w:pBdr>
        <w:ind w:left="720"/>
        <w:rPr>
          <w:rFonts w:ascii="Arial" w:eastAsia="Arial" w:hAnsi="Arial" w:cs="Arial"/>
          <w:iCs/>
          <w:color w:val="000000"/>
          <w:sz w:val="22"/>
          <w:szCs w:val="22"/>
        </w:rPr>
      </w:pPr>
    </w:p>
    <w:p w14:paraId="00000050" w14:textId="1F015A52" w:rsidR="00BD21A1" w:rsidRDefault="00CC00B6" w:rsidP="00D07AD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Pooling has been noted to </w:t>
      </w:r>
      <w:r w:rsidR="008B2256">
        <w:rPr>
          <w:rFonts w:ascii="Arial" w:eastAsia="Arial" w:hAnsi="Arial" w:cs="Arial"/>
          <w:color w:val="000000"/>
          <w:sz w:val="22"/>
          <w:szCs w:val="22"/>
        </w:rPr>
        <w:t>“</w:t>
      </w:r>
      <w:r>
        <w:rPr>
          <w:rFonts w:ascii="Arial" w:eastAsia="Arial" w:hAnsi="Arial" w:cs="Arial"/>
          <w:color w:val="000000"/>
          <w:sz w:val="22"/>
          <w:szCs w:val="22"/>
        </w:rPr>
        <w:t>build a picture</w:t>
      </w:r>
      <w:r w:rsidR="008B2256">
        <w:rPr>
          <w:rFonts w:ascii="Arial" w:eastAsia="Arial" w:hAnsi="Arial" w:cs="Arial"/>
          <w:color w:val="000000"/>
          <w:sz w:val="22"/>
          <w:szCs w:val="22"/>
        </w:rPr>
        <w:t>”</w:t>
      </w:r>
      <w:r>
        <w:rPr>
          <w:rFonts w:ascii="Arial" w:eastAsia="Arial" w:hAnsi="Arial" w:cs="Arial"/>
          <w:color w:val="000000"/>
          <w:sz w:val="22"/>
          <w:szCs w:val="22"/>
        </w:rPr>
        <w:t xml:space="preserve"> of a new place where the </w:t>
      </w:r>
      <w:r w:rsidR="008B2256">
        <w:rPr>
          <w:rFonts w:ascii="Arial" w:eastAsia="Arial" w:hAnsi="Arial" w:cs="Arial"/>
          <w:color w:val="000000"/>
          <w:sz w:val="22"/>
          <w:szCs w:val="22"/>
        </w:rPr>
        <w:t>“</w:t>
      </w:r>
      <w:r>
        <w:rPr>
          <w:rFonts w:ascii="Arial" w:eastAsia="Arial" w:hAnsi="Arial" w:cs="Arial"/>
          <w:color w:val="000000"/>
          <w:sz w:val="22"/>
          <w:szCs w:val="22"/>
        </w:rPr>
        <w:t>rules and regulations</w:t>
      </w:r>
      <w:r w:rsidR="008B2256">
        <w:rPr>
          <w:rFonts w:ascii="Arial" w:eastAsia="Arial" w:hAnsi="Arial" w:cs="Arial"/>
          <w:color w:val="000000"/>
          <w:sz w:val="22"/>
          <w:szCs w:val="22"/>
        </w:rPr>
        <w:t>”</w:t>
      </w:r>
      <w:r>
        <w:rPr>
          <w:rFonts w:ascii="Arial" w:eastAsia="Arial" w:hAnsi="Arial" w:cs="Arial"/>
          <w:color w:val="000000"/>
          <w:sz w:val="22"/>
          <w:szCs w:val="22"/>
        </w:rPr>
        <w:t xml:space="preserve"> may differ from previous environments (Lloyd </w:t>
      </w:r>
      <w:r w:rsidRPr="008B2256">
        <w:rPr>
          <w:rFonts w:ascii="Arial" w:eastAsia="Arial" w:hAnsi="Arial" w:cs="Arial"/>
          <w:iCs/>
          <w:color w:val="000000"/>
          <w:sz w:val="22"/>
          <w:szCs w:val="22"/>
        </w:rPr>
        <w:t>et al.,</w:t>
      </w:r>
      <w:r>
        <w:rPr>
          <w:rFonts w:ascii="Arial" w:eastAsia="Arial" w:hAnsi="Arial" w:cs="Arial"/>
          <w:color w:val="000000"/>
          <w:sz w:val="22"/>
          <w:szCs w:val="22"/>
        </w:rPr>
        <w:t xml:space="preserve"> 2017, </w:t>
      </w:r>
      <w:r w:rsidR="008B2256">
        <w:rPr>
          <w:rFonts w:ascii="Arial" w:eastAsia="Arial" w:hAnsi="Arial" w:cs="Arial"/>
          <w:color w:val="000000"/>
          <w:sz w:val="22"/>
          <w:szCs w:val="22"/>
        </w:rPr>
        <w:t xml:space="preserve">p. </w:t>
      </w:r>
      <w:r>
        <w:rPr>
          <w:rFonts w:ascii="Arial" w:eastAsia="Arial" w:hAnsi="Arial" w:cs="Arial"/>
          <w:color w:val="000000"/>
          <w:sz w:val="22"/>
          <w:szCs w:val="22"/>
        </w:rPr>
        <w:t xml:space="preserve">9). For these artists, graduating </w:t>
      </w:r>
      <w:r w:rsidR="008B2256">
        <w:rPr>
          <w:rFonts w:ascii="Arial" w:eastAsia="Arial" w:hAnsi="Arial" w:cs="Arial"/>
          <w:color w:val="000000"/>
          <w:sz w:val="22"/>
          <w:szCs w:val="22"/>
        </w:rPr>
        <w:t>means they are</w:t>
      </w:r>
      <w:r>
        <w:rPr>
          <w:rFonts w:ascii="Arial" w:eastAsia="Arial" w:hAnsi="Arial" w:cs="Arial"/>
          <w:color w:val="000000"/>
          <w:sz w:val="22"/>
          <w:szCs w:val="22"/>
        </w:rPr>
        <w:t xml:space="preserve"> no longer being fed information through their university. All the interviewees moved to London </w:t>
      </w:r>
      <w:r w:rsidR="008B2256">
        <w:rPr>
          <w:rFonts w:ascii="Arial" w:eastAsia="Arial" w:hAnsi="Arial" w:cs="Arial"/>
          <w:color w:val="000000"/>
          <w:sz w:val="22"/>
          <w:szCs w:val="22"/>
        </w:rPr>
        <w:t>after</w:t>
      </w:r>
      <w:r>
        <w:rPr>
          <w:rFonts w:ascii="Arial" w:eastAsia="Arial" w:hAnsi="Arial" w:cs="Arial"/>
          <w:color w:val="000000"/>
          <w:sz w:val="22"/>
          <w:szCs w:val="22"/>
        </w:rPr>
        <w:t xml:space="preserve"> studying in other places, and thus, </w:t>
      </w:r>
      <w:r w:rsidR="008B2256">
        <w:rPr>
          <w:rFonts w:ascii="Arial" w:eastAsia="Arial" w:hAnsi="Arial" w:cs="Arial"/>
          <w:color w:val="000000"/>
          <w:sz w:val="22"/>
          <w:szCs w:val="22"/>
        </w:rPr>
        <w:t xml:space="preserve">had to </w:t>
      </w:r>
      <w:r>
        <w:rPr>
          <w:rFonts w:ascii="Arial" w:eastAsia="Arial" w:hAnsi="Arial" w:cs="Arial"/>
          <w:color w:val="000000"/>
          <w:sz w:val="22"/>
          <w:szCs w:val="22"/>
        </w:rPr>
        <w:t xml:space="preserve">learn through pooling </w:t>
      </w:r>
      <w:r w:rsidR="008B2256">
        <w:rPr>
          <w:rFonts w:ascii="Arial" w:eastAsia="Arial" w:hAnsi="Arial" w:cs="Arial"/>
          <w:color w:val="000000"/>
          <w:sz w:val="22"/>
          <w:szCs w:val="22"/>
        </w:rPr>
        <w:t xml:space="preserve">which </w:t>
      </w:r>
      <w:r>
        <w:rPr>
          <w:rFonts w:ascii="Arial" w:eastAsia="Arial" w:hAnsi="Arial" w:cs="Arial"/>
          <w:color w:val="000000"/>
          <w:sz w:val="22"/>
          <w:szCs w:val="22"/>
        </w:rPr>
        <w:t>new career opportunities</w:t>
      </w:r>
      <w:r w:rsidR="008B2256">
        <w:rPr>
          <w:rFonts w:ascii="Arial" w:eastAsia="Arial" w:hAnsi="Arial" w:cs="Arial"/>
          <w:color w:val="000000"/>
          <w:sz w:val="22"/>
          <w:szCs w:val="22"/>
        </w:rPr>
        <w:t xml:space="preserve"> were</w:t>
      </w:r>
      <w:r>
        <w:rPr>
          <w:rFonts w:ascii="Arial" w:eastAsia="Arial" w:hAnsi="Arial" w:cs="Arial"/>
          <w:color w:val="000000"/>
          <w:sz w:val="22"/>
          <w:szCs w:val="22"/>
        </w:rPr>
        <w:t xml:space="preserve"> available to them. As these artists transition out of education, they begin to recontextualise their practices outside of just art and make connections with others working in creative fields. P2 describes the </w:t>
      </w:r>
      <w:r w:rsidR="008B2256">
        <w:rPr>
          <w:rFonts w:ascii="Arial" w:eastAsia="Arial" w:hAnsi="Arial" w:cs="Arial"/>
          <w:color w:val="000000"/>
          <w:sz w:val="22"/>
          <w:szCs w:val="22"/>
        </w:rPr>
        <w:t>“</w:t>
      </w:r>
      <w:r>
        <w:rPr>
          <w:rFonts w:ascii="Arial" w:eastAsia="Arial" w:hAnsi="Arial" w:cs="Arial"/>
          <w:color w:val="000000"/>
          <w:sz w:val="22"/>
          <w:szCs w:val="22"/>
        </w:rPr>
        <w:t>cross comparing and pollinating</w:t>
      </w:r>
      <w:r w:rsidR="008B2256">
        <w:rPr>
          <w:rFonts w:ascii="Arial" w:eastAsia="Arial" w:hAnsi="Arial" w:cs="Arial"/>
          <w:color w:val="000000"/>
          <w:sz w:val="22"/>
          <w:szCs w:val="22"/>
        </w:rPr>
        <w:t>”</w:t>
      </w:r>
      <w:r>
        <w:rPr>
          <w:rFonts w:ascii="Arial" w:eastAsia="Arial" w:hAnsi="Arial" w:cs="Arial"/>
          <w:color w:val="000000"/>
          <w:sz w:val="22"/>
          <w:szCs w:val="22"/>
        </w:rPr>
        <w:t xml:space="preserve"> that happens when they discuss their work with actors and authors to learn how the themes of their practices are positioned in the wider creative zeitgeist. As the emerging artists build a picture of their new place of work and its cultural specificities; they can begin to engage with opportunities that are worth their limited time and money. </w:t>
      </w:r>
    </w:p>
    <w:p w14:paraId="11F2C406" w14:textId="77777777" w:rsidR="00D07AD2" w:rsidRDefault="00D07AD2" w:rsidP="00D07AD2">
      <w:pPr>
        <w:pBdr>
          <w:top w:val="nil"/>
          <w:left w:val="nil"/>
          <w:bottom w:val="nil"/>
          <w:right w:val="nil"/>
          <w:between w:val="nil"/>
        </w:pBdr>
        <w:rPr>
          <w:rFonts w:ascii="Arial" w:eastAsia="Arial" w:hAnsi="Arial" w:cs="Arial"/>
          <w:color w:val="000000"/>
          <w:sz w:val="22"/>
          <w:szCs w:val="22"/>
        </w:rPr>
      </w:pPr>
    </w:p>
    <w:p w14:paraId="00000051" w14:textId="225396AD" w:rsidR="00BD21A1" w:rsidRDefault="00CC00B6" w:rsidP="008F28C4">
      <w:pPr>
        <w:pStyle w:val="Heading3"/>
        <w:rPr>
          <w:rFonts w:eastAsia="Arial" w:cs="Arial"/>
        </w:rPr>
      </w:pPr>
      <w:r>
        <w:rPr>
          <w:rFonts w:eastAsia="Arial Unicode MS"/>
        </w:rPr>
        <w:t xml:space="preserve">4.2. Information </w:t>
      </w:r>
      <w:r w:rsidR="008F006F">
        <w:rPr>
          <w:rFonts w:eastAsia="Arial Unicode MS"/>
        </w:rPr>
        <w:t>p</w:t>
      </w:r>
      <w:r>
        <w:rPr>
          <w:rFonts w:eastAsia="Arial Unicode MS"/>
        </w:rPr>
        <w:t xml:space="preserve">ractice → </w:t>
      </w:r>
      <w:r w:rsidR="008F006F">
        <w:rPr>
          <w:rFonts w:eastAsia="Arial Unicode MS"/>
        </w:rPr>
        <w:t>b</w:t>
      </w:r>
      <w:r>
        <w:rPr>
          <w:rFonts w:eastAsia="Arial Unicode MS"/>
        </w:rPr>
        <w:t xml:space="preserve">alancing </w:t>
      </w:r>
    </w:p>
    <w:p w14:paraId="00000052" w14:textId="50575C12" w:rsidR="00BD21A1" w:rsidRDefault="00CC00B6" w:rsidP="00D07AD2">
      <w:pPr>
        <w:pBdr>
          <w:top w:val="nil"/>
          <w:left w:val="nil"/>
          <w:bottom w:val="nil"/>
          <w:right w:val="nil"/>
          <w:between w:val="nil"/>
        </w:pBdr>
        <w:tabs>
          <w:tab w:val="left" w:pos="360"/>
          <w:tab w:val="left" w:pos="1080"/>
        </w:tabs>
        <w:rPr>
          <w:rFonts w:ascii="Arial" w:eastAsia="Arial" w:hAnsi="Arial" w:cs="Arial"/>
          <w:i/>
          <w:color w:val="000000"/>
          <w:sz w:val="22"/>
          <w:szCs w:val="22"/>
        </w:rPr>
      </w:pPr>
      <w:r>
        <w:rPr>
          <w:rFonts w:ascii="Arial" w:eastAsia="Arial" w:hAnsi="Arial" w:cs="Arial"/>
          <w:color w:val="000000"/>
          <w:sz w:val="22"/>
          <w:szCs w:val="22"/>
        </w:rPr>
        <w:t xml:space="preserve">Emerging artists must balance multiple flows of information associated with their new roles and responsibilities. </w:t>
      </w:r>
      <w:proofErr w:type="spellStart"/>
      <w:r>
        <w:rPr>
          <w:rFonts w:ascii="Arial" w:eastAsia="Arial" w:hAnsi="Arial" w:cs="Arial"/>
          <w:color w:val="000000"/>
          <w:sz w:val="22"/>
          <w:szCs w:val="22"/>
        </w:rPr>
        <w:t>Hemmig</w:t>
      </w:r>
      <w:proofErr w:type="spellEnd"/>
      <w:r>
        <w:rPr>
          <w:rFonts w:ascii="Arial" w:eastAsia="Arial" w:hAnsi="Arial" w:cs="Arial"/>
          <w:color w:val="000000"/>
          <w:sz w:val="22"/>
          <w:szCs w:val="22"/>
        </w:rPr>
        <w:t xml:space="preserve"> (2009) has broadly categorised these multiple information channels into </w:t>
      </w:r>
      <w:proofErr w:type="gramStart"/>
      <w:r>
        <w:rPr>
          <w:rFonts w:ascii="Arial" w:eastAsia="Arial" w:hAnsi="Arial" w:cs="Arial"/>
          <w:color w:val="000000"/>
          <w:sz w:val="22"/>
          <w:szCs w:val="22"/>
        </w:rPr>
        <w:t>two;</w:t>
      </w:r>
      <w:proofErr w:type="gramEnd"/>
      <w:r>
        <w:rPr>
          <w:rFonts w:ascii="Arial" w:eastAsia="Arial" w:hAnsi="Arial" w:cs="Arial"/>
          <w:color w:val="000000"/>
          <w:sz w:val="22"/>
          <w:szCs w:val="22"/>
        </w:rPr>
        <w:t xml:space="preserve"> creative and administrative processes. Creative information processes are those that enrich the creative processes and administrative information processes are those attached to the management of being an artist (</w:t>
      </w:r>
      <w:proofErr w:type="spellStart"/>
      <w:r>
        <w:rPr>
          <w:rFonts w:ascii="Arial" w:eastAsia="Arial" w:hAnsi="Arial" w:cs="Arial"/>
          <w:color w:val="000000"/>
          <w:sz w:val="22"/>
          <w:szCs w:val="22"/>
        </w:rPr>
        <w:t>Hemmig</w:t>
      </w:r>
      <w:proofErr w:type="spellEnd"/>
      <w:r>
        <w:rPr>
          <w:rFonts w:ascii="Arial" w:eastAsia="Arial" w:hAnsi="Arial" w:cs="Arial"/>
          <w:color w:val="000000"/>
          <w:sz w:val="22"/>
          <w:szCs w:val="22"/>
        </w:rPr>
        <w:t xml:space="preserve">, 2009). </w:t>
      </w:r>
      <w:r>
        <w:rPr>
          <w:rFonts w:ascii="Arial" w:eastAsia="Arial" w:hAnsi="Arial" w:cs="Arial"/>
          <w:i/>
          <w:color w:val="000000"/>
          <w:sz w:val="22"/>
          <w:szCs w:val="22"/>
        </w:rPr>
        <w:t>Balancing</w:t>
      </w:r>
      <w:r>
        <w:rPr>
          <w:rFonts w:ascii="Arial" w:eastAsia="Arial" w:hAnsi="Arial" w:cs="Arial"/>
          <w:color w:val="000000"/>
          <w:sz w:val="22"/>
          <w:szCs w:val="22"/>
        </w:rPr>
        <w:t xml:space="preserve"> looks at how the emerging artists develop techniques to mediate these flows of information. This is expressed through the codes </w:t>
      </w:r>
      <w:r>
        <w:rPr>
          <w:rFonts w:ascii="Arial" w:eastAsia="Arial" w:hAnsi="Arial" w:cs="Arial"/>
          <w:i/>
          <w:color w:val="000000"/>
          <w:sz w:val="22"/>
          <w:szCs w:val="22"/>
        </w:rPr>
        <w:t xml:space="preserve">managing, avoiding, </w:t>
      </w:r>
      <w:r>
        <w:rPr>
          <w:rFonts w:ascii="Arial" w:eastAsia="Arial" w:hAnsi="Arial" w:cs="Arial"/>
          <w:color w:val="000000"/>
          <w:sz w:val="22"/>
          <w:szCs w:val="22"/>
        </w:rPr>
        <w:t>and</w:t>
      </w:r>
      <w:r>
        <w:rPr>
          <w:rFonts w:ascii="Arial" w:eastAsia="Arial" w:hAnsi="Arial" w:cs="Arial"/>
          <w:i/>
          <w:color w:val="000000"/>
          <w:sz w:val="22"/>
          <w:szCs w:val="22"/>
        </w:rPr>
        <w:t xml:space="preserve"> organising. </w:t>
      </w:r>
    </w:p>
    <w:p w14:paraId="4274105B"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i/>
          <w:color w:val="000000"/>
          <w:sz w:val="22"/>
          <w:szCs w:val="22"/>
        </w:rPr>
      </w:pPr>
    </w:p>
    <w:p w14:paraId="00000053" w14:textId="4A2B8633" w:rsidR="00BD21A1" w:rsidRPr="008F28C4" w:rsidRDefault="00CC00B6" w:rsidP="008F28C4">
      <w:pPr>
        <w:pBdr>
          <w:top w:val="nil"/>
          <w:left w:val="nil"/>
          <w:bottom w:val="nil"/>
          <w:right w:val="nil"/>
          <w:between w:val="nil"/>
        </w:pBdr>
        <w:tabs>
          <w:tab w:val="left" w:pos="360"/>
          <w:tab w:val="left" w:pos="1080"/>
        </w:tabs>
        <w:rPr>
          <w:rFonts w:ascii="Arial" w:eastAsia="Arial" w:hAnsi="Arial" w:cs="Arial"/>
          <w:b/>
          <w:color w:val="000000"/>
          <w:sz w:val="22"/>
          <w:szCs w:val="22"/>
        </w:rPr>
      </w:pPr>
      <w:r w:rsidRPr="008F28C4">
        <w:rPr>
          <w:rFonts w:ascii="Arial" w:eastAsia="Arial Unicode MS" w:hAnsi="Arial" w:cs="Arial"/>
          <w:b/>
          <w:color w:val="000000"/>
          <w:sz w:val="22"/>
          <w:szCs w:val="22"/>
        </w:rPr>
        <w:t xml:space="preserve">4.2.1. Balancing → </w:t>
      </w:r>
      <w:r w:rsidR="008F006F">
        <w:rPr>
          <w:rFonts w:ascii="Arial" w:eastAsia="Arial Unicode MS" w:hAnsi="Arial" w:cs="Arial"/>
          <w:b/>
          <w:color w:val="000000"/>
          <w:sz w:val="22"/>
          <w:szCs w:val="22"/>
        </w:rPr>
        <w:t>m</w:t>
      </w:r>
      <w:r w:rsidRPr="008F28C4">
        <w:rPr>
          <w:rFonts w:ascii="Arial" w:eastAsia="Arial Unicode MS" w:hAnsi="Arial" w:cs="Arial"/>
          <w:b/>
          <w:color w:val="000000"/>
          <w:sz w:val="22"/>
          <w:szCs w:val="22"/>
        </w:rPr>
        <w:t xml:space="preserve">anaging </w:t>
      </w:r>
    </w:p>
    <w:p w14:paraId="00000054" w14:textId="0728646D"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Managing is a decision-making process within balancing, wherein the emerging artists must prioritise their workflows due to the constraints of their, oft precarious, material conditions. Transition creates a time where people learn how to </w:t>
      </w:r>
      <w:r w:rsidR="003204A6">
        <w:rPr>
          <w:rFonts w:ascii="Arial" w:eastAsia="Arial" w:hAnsi="Arial" w:cs="Arial"/>
          <w:color w:val="000000"/>
          <w:sz w:val="22"/>
          <w:szCs w:val="22"/>
        </w:rPr>
        <w:t>“</w:t>
      </w:r>
      <w:r>
        <w:rPr>
          <w:rFonts w:ascii="Arial" w:eastAsia="Arial" w:hAnsi="Arial" w:cs="Arial"/>
          <w:color w:val="000000"/>
          <w:sz w:val="22"/>
          <w:szCs w:val="22"/>
        </w:rPr>
        <w:t>connect with the sources of knowledge that will support this intensive period of change</w:t>
      </w:r>
      <w:r w:rsidR="003204A6">
        <w:rPr>
          <w:rFonts w:ascii="Arial" w:eastAsia="Arial" w:hAnsi="Arial" w:cs="Arial"/>
          <w:color w:val="000000"/>
          <w:sz w:val="22"/>
          <w:szCs w:val="22"/>
        </w:rPr>
        <w:t>”</w:t>
      </w:r>
      <w:r>
        <w:rPr>
          <w:rFonts w:ascii="Arial" w:eastAsia="Arial" w:hAnsi="Arial" w:cs="Arial"/>
          <w:color w:val="000000"/>
          <w:sz w:val="22"/>
          <w:szCs w:val="22"/>
        </w:rPr>
        <w:t xml:space="preserve"> (Hicks, 2020, </w:t>
      </w:r>
      <w:r w:rsidR="003204A6">
        <w:rPr>
          <w:rFonts w:ascii="Arial" w:eastAsia="Arial" w:hAnsi="Arial" w:cs="Arial"/>
          <w:color w:val="000000"/>
          <w:sz w:val="22"/>
          <w:szCs w:val="22"/>
        </w:rPr>
        <w:t xml:space="preserve">p. </w:t>
      </w:r>
      <w:r w:rsidR="008743D6">
        <w:rPr>
          <w:rFonts w:ascii="Arial" w:eastAsia="Arial" w:hAnsi="Arial" w:cs="Arial"/>
          <w:color w:val="000000"/>
          <w:sz w:val="22"/>
          <w:szCs w:val="22"/>
        </w:rPr>
        <w:t>220</w:t>
      </w:r>
      <w:r>
        <w:rPr>
          <w:rFonts w:ascii="Arial" w:eastAsia="Arial" w:hAnsi="Arial" w:cs="Arial"/>
          <w:color w:val="000000"/>
          <w:sz w:val="22"/>
          <w:szCs w:val="22"/>
        </w:rPr>
        <w:t xml:space="preserve">), and this is true for emerging artists. The interviewees all noted the stresses of managing multiple streams of information when navigating their professional and creative lives. P2 passionately expresses the </w:t>
      </w:r>
      <w:r>
        <w:rPr>
          <w:rFonts w:ascii="Arial" w:eastAsia="Arial" w:hAnsi="Arial" w:cs="Arial"/>
          <w:color w:val="000000"/>
          <w:sz w:val="22"/>
          <w:szCs w:val="22"/>
        </w:rPr>
        <w:lastRenderedPageBreak/>
        <w:t xml:space="preserve">feelings of un-control when thrusted into an environment where they felt overwhelmed by their demands: </w:t>
      </w:r>
    </w:p>
    <w:p w14:paraId="33A14F5D"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55" w14:textId="2509B4A5" w:rsidR="00BD21A1" w:rsidRDefault="00CC00B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r w:rsidRPr="003204A6">
        <w:rPr>
          <w:rFonts w:ascii="Arial" w:eastAsia="Arial" w:hAnsi="Arial" w:cs="Arial"/>
          <w:iCs/>
          <w:color w:val="000000"/>
          <w:sz w:val="22"/>
          <w:szCs w:val="22"/>
        </w:rPr>
        <w:t xml:space="preserve">Last year was really my first year working independently from any institution as an artist and it was just so horrific. The constant mistakes and actual failures of just pricing your work and replying to emails and applying to competitions and getting rejected. </w:t>
      </w:r>
    </w:p>
    <w:p w14:paraId="0063E833" w14:textId="77777777" w:rsidR="007F6066" w:rsidRPr="003204A6" w:rsidRDefault="007F606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p>
    <w:p w14:paraId="00000056" w14:textId="635DBB29"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Here the problems P2 is encountering is not due to </w:t>
      </w:r>
      <w:r w:rsidR="003204A6">
        <w:rPr>
          <w:rFonts w:ascii="Arial" w:eastAsia="Arial" w:hAnsi="Arial" w:cs="Arial"/>
          <w:color w:val="000000"/>
          <w:sz w:val="22"/>
          <w:szCs w:val="22"/>
        </w:rPr>
        <w:t xml:space="preserve">a </w:t>
      </w:r>
      <w:r>
        <w:rPr>
          <w:rFonts w:ascii="Arial" w:eastAsia="Arial" w:hAnsi="Arial" w:cs="Arial"/>
          <w:color w:val="000000"/>
          <w:sz w:val="22"/>
          <w:szCs w:val="22"/>
        </w:rPr>
        <w:t>lack</w:t>
      </w:r>
      <w:r w:rsidR="003204A6">
        <w:rPr>
          <w:rFonts w:ascii="Arial" w:eastAsia="Arial" w:hAnsi="Arial" w:cs="Arial"/>
          <w:color w:val="000000"/>
          <w:sz w:val="22"/>
          <w:szCs w:val="22"/>
        </w:rPr>
        <w:t xml:space="preserve"> of</w:t>
      </w:r>
      <w:r>
        <w:rPr>
          <w:rFonts w:ascii="Arial" w:eastAsia="Arial" w:hAnsi="Arial" w:cs="Arial"/>
          <w:color w:val="000000"/>
          <w:sz w:val="22"/>
          <w:szCs w:val="22"/>
        </w:rPr>
        <w:t xml:space="preserve"> information, but rather, an unmooring associated with navigating information independently. This could be noted as transition induced information anxiety, or the </w:t>
      </w:r>
      <w:r w:rsidR="003204A6">
        <w:rPr>
          <w:rFonts w:ascii="Arial" w:eastAsia="Arial" w:hAnsi="Arial" w:cs="Arial"/>
          <w:color w:val="000000"/>
          <w:sz w:val="22"/>
          <w:szCs w:val="22"/>
        </w:rPr>
        <w:t>“</w:t>
      </w:r>
      <w:r>
        <w:rPr>
          <w:rFonts w:ascii="Arial" w:eastAsia="Arial" w:hAnsi="Arial" w:cs="Arial"/>
          <w:color w:val="000000"/>
          <w:sz w:val="22"/>
          <w:szCs w:val="22"/>
        </w:rPr>
        <w:t>ever-widening gap between what we understand and what we think we should understand</w:t>
      </w:r>
      <w:r w:rsidR="003204A6">
        <w:rPr>
          <w:rFonts w:ascii="Arial" w:eastAsia="Arial" w:hAnsi="Arial" w:cs="Arial"/>
          <w:color w:val="000000"/>
          <w:sz w:val="22"/>
          <w:szCs w:val="22"/>
        </w:rPr>
        <w:t>”</w:t>
      </w:r>
      <w:r>
        <w:rPr>
          <w:rFonts w:ascii="Arial" w:eastAsia="Arial" w:hAnsi="Arial" w:cs="Arial"/>
          <w:color w:val="000000"/>
          <w:sz w:val="22"/>
          <w:szCs w:val="22"/>
        </w:rPr>
        <w:t xml:space="preserve"> (Wurman,1989, </w:t>
      </w:r>
      <w:r w:rsidR="003204A6">
        <w:rPr>
          <w:rFonts w:ascii="Arial" w:eastAsia="Arial" w:hAnsi="Arial" w:cs="Arial"/>
          <w:color w:val="000000"/>
          <w:sz w:val="22"/>
          <w:szCs w:val="22"/>
        </w:rPr>
        <w:t xml:space="preserve">p. </w:t>
      </w:r>
      <w:r>
        <w:rPr>
          <w:rFonts w:ascii="Arial" w:eastAsia="Arial" w:hAnsi="Arial" w:cs="Arial"/>
          <w:color w:val="000000"/>
          <w:sz w:val="22"/>
          <w:szCs w:val="22"/>
        </w:rPr>
        <w:t xml:space="preserve">34). P2 monitors their responsibilities but fears a lack of understanding with this is being made more difficult due to their dyslexia. </w:t>
      </w:r>
    </w:p>
    <w:p w14:paraId="1DE200D8"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57" w14:textId="024715FF"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The interviewees express discomfort in the responsibility of managing one's own career. </w:t>
      </w:r>
      <w:proofErr w:type="gramStart"/>
      <w:r>
        <w:rPr>
          <w:rFonts w:ascii="Arial" w:eastAsia="Arial" w:hAnsi="Arial" w:cs="Arial"/>
          <w:color w:val="000000"/>
          <w:sz w:val="22"/>
          <w:szCs w:val="22"/>
        </w:rPr>
        <w:t>P2</w:t>
      </w:r>
      <w:proofErr w:type="gramEnd"/>
      <w:r>
        <w:rPr>
          <w:rFonts w:ascii="Arial" w:eastAsia="Arial" w:hAnsi="Arial" w:cs="Arial"/>
          <w:color w:val="000000"/>
          <w:sz w:val="22"/>
          <w:szCs w:val="22"/>
        </w:rPr>
        <w:t xml:space="preserve"> expressing they feel they are their own personal assistant and P3 saying emerging artists are expected to be a one man band. This could be a riskier environment than art school as there could be serious financial implications if they do not manage this information successfully. It must be noted that emerging artists are balancing the information connected to their practice whilst often maintaining other full</w:t>
      </w:r>
      <w:r w:rsidR="003204A6">
        <w:rPr>
          <w:rFonts w:ascii="Arial" w:eastAsia="Arial" w:hAnsi="Arial" w:cs="Arial"/>
          <w:color w:val="000000"/>
          <w:sz w:val="22"/>
          <w:szCs w:val="22"/>
        </w:rPr>
        <w:t>-time</w:t>
      </w:r>
      <w:r>
        <w:rPr>
          <w:rFonts w:ascii="Arial" w:eastAsia="Arial" w:hAnsi="Arial" w:cs="Arial"/>
          <w:color w:val="000000"/>
          <w:sz w:val="22"/>
          <w:szCs w:val="22"/>
        </w:rPr>
        <w:t xml:space="preserve"> or part-time work. </w:t>
      </w:r>
    </w:p>
    <w:p w14:paraId="7C237B99"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59" w14:textId="4BCCB29E" w:rsidR="00BD21A1" w:rsidRDefault="00CC00B6" w:rsidP="00D07AD2">
      <w:pPr>
        <w:pBdr>
          <w:top w:val="nil"/>
          <w:left w:val="nil"/>
          <w:bottom w:val="nil"/>
          <w:right w:val="nil"/>
          <w:between w:val="nil"/>
        </w:pBdr>
        <w:tabs>
          <w:tab w:val="left" w:pos="360"/>
          <w:tab w:val="left" w:pos="1080"/>
        </w:tabs>
        <w:rPr>
          <w:rFonts w:ascii="Arial" w:eastAsia="Arial" w:hAnsi="Arial" w:cs="Arial"/>
          <w:iCs/>
          <w:color w:val="000000"/>
          <w:sz w:val="22"/>
          <w:szCs w:val="22"/>
        </w:rPr>
      </w:pPr>
      <w:r>
        <w:rPr>
          <w:rFonts w:ascii="Arial" w:eastAsia="Arial" w:hAnsi="Arial" w:cs="Arial"/>
          <w:color w:val="000000"/>
          <w:sz w:val="22"/>
          <w:szCs w:val="22"/>
        </w:rPr>
        <w:t xml:space="preserve">Furthermore, emerging artists are encountering, and expected to understand, multiple streams of information without the supervision that can be seen in other disciplines. Emerging artists have been described as the </w:t>
      </w:r>
      <w:r w:rsidR="003204A6">
        <w:rPr>
          <w:rFonts w:ascii="Arial" w:eastAsia="Arial" w:hAnsi="Arial" w:cs="Arial"/>
          <w:color w:val="000000"/>
          <w:sz w:val="22"/>
          <w:szCs w:val="22"/>
        </w:rPr>
        <w:t>“</w:t>
      </w:r>
      <w:r>
        <w:rPr>
          <w:rFonts w:ascii="Arial" w:eastAsia="Arial" w:hAnsi="Arial" w:cs="Arial"/>
          <w:color w:val="000000"/>
          <w:sz w:val="22"/>
          <w:szCs w:val="22"/>
        </w:rPr>
        <w:t>epitome of the emerging independent practitioner</w:t>
      </w:r>
      <w:r w:rsidR="003204A6">
        <w:rPr>
          <w:rFonts w:ascii="Arial" w:eastAsia="Arial" w:hAnsi="Arial" w:cs="Arial"/>
          <w:color w:val="000000"/>
          <w:sz w:val="22"/>
          <w:szCs w:val="22"/>
        </w:rPr>
        <w:t>”</w:t>
      </w:r>
      <w:r>
        <w:rPr>
          <w:rFonts w:ascii="Arial" w:eastAsia="Arial" w:hAnsi="Arial" w:cs="Arial"/>
          <w:color w:val="000000"/>
          <w:sz w:val="22"/>
          <w:szCs w:val="22"/>
        </w:rPr>
        <w:t xml:space="preserve"> (Mason </w:t>
      </w:r>
      <w:r w:rsidR="003204A6">
        <w:rPr>
          <w:rFonts w:ascii="Arial" w:eastAsia="Arial" w:hAnsi="Arial" w:cs="Arial"/>
          <w:color w:val="000000"/>
          <w:sz w:val="22"/>
          <w:szCs w:val="22"/>
        </w:rPr>
        <w:t>&amp;</w:t>
      </w:r>
      <w:r>
        <w:rPr>
          <w:rFonts w:ascii="Arial" w:eastAsia="Arial" w:hAnsi="Arial" w:cs="Arial"/>
          <w:color w:val="000000"/>
          <w:sz w:val="22"/>
          <w:szCs w:val="22"/>
        </w:rPr>
        <w:t xml:space="preserve"> Robinson, 2011, </w:t>
      </w:r>
      <w:r w:rsidR="003204A6">
        <w:rPr>
          <w:rFonts w:ascii="Arial" w:eastAsia="Arial" w:hAnsi="Arial" w:cs="Arial"/>
          <w:color w:val="000000"/>
          <w:sz w:val="22"/>
          <w:szCs w:val="22"/>
        </w:rPr>
        <w:t xml:space="preserve">p. </w:t>
      </w:r>
      <w:r>
        <w:rPr>
          <w:rFonts w:ascii="Arial" w:eastAsia="Arial" w:hAnsi="Arial" w:cs="Arial"/>
          <w:color w:val="000000"/>
          <w:sz w:val="22"/>
          <w:szCs w:val="22"/>
        </w:rPr>
        <w:t xml:space="preserve">160). With this, emerging artists develop managing techniques, including, sacrifice as to better balance responsibilities. P3 describes this management </w:t>
      </w:r>
      <w:r w:rsidR="00D12BB5">
        <w:rPr>
          <w:rFonts w:ascii="Arial" w:eastAsia="Arial" w:hAnsi="Arial" w:cs="Arial"/>
          <w:color w:val="000000"/>
          <w:sz w:val="22"/>
          <w:szCs w:val="22"/>
        </w:rPr>
        <w:t>saying,</w:t>
      </w:r>
      <w:r w:rsidR="003204A6">
        <w:rPr>
          <w:rFonts w:ascii="Arial" w:eastAsia="Arial" w:hAnsi="Arial" w:cs="Arial"/>
          <w:color w:val="000000"/>
          <w:sz w:val="22"/>
          <w:szCs w:val="22"/>
        </w:rPr>
        <w:t xml:space="preserve"> “</w:t>
      </w:r>
      <w:r w:rsidRPr="003204A6">
        <w:rPr>
          <w:rFonts w:ascii="Arial" w:eastAsia="Arial" w:hAnsi="Arial" w:cs="Arial"/>
          <w:iCs/>
          <w:color w:val="000000"/>
          <w:sz w:val="22"/>
          <w:szCs w:val="22"/>
        </w:rPr>
        <w:t>There are usually several things on the boil, but it becomes a case of, OK, this one has the most legs, so like we'll run with that.</w:t>
      </w:r>
      <w:r w:rsidR="003204A6" w:rsidRPr="003204A6">
        <w:rPr>
          <w:rFonts w:ascii="Arial" w:eastAsia="Arial" w:hAnsi="Arial" w:cs="Arial"/>
          <w:iCs/>
          <w:color w:val="000000"/>
          <w:sz w:val="22"/>
          <w:szCs w:val="22"/>
        </w:rPr>
        <w:t>”</w:t>
      </w:r>
    </w:p>
    <w:p w14:paraId="3C24A748"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5A" w14:textId="65323990"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The emerging artists confront that they have limited time and resource to invest in every desire, and in turn, begin to weigh up what has </w:t>
      </w:r>
      <w:r w:rsidR="003204A6">
        <w:rPr>
          <w:rFonts w:ascii="Arial" w:eastAsia="Arial" w:hAnsi="Arial" w:cs="Arial"/>
          <w:color w:val="000000"/>
          <w:sz w:val="22"/>
          <w:szCs w:val="22"/>
        </w:rPr>
        <w:t>“</w:t>
      </w:r>
      <w:r>
        <w:rPr>
          <w:rFonts w:ascii="Arial" w:eastAsia="Arial" w:hAnsi="Arial" w:cs="Arial"/>
          <w:color w:val="000000"/>
          <w:sz w:val="22"/>
          <w:szCs w:val="22"/>
        </w:rPr>
        <w:t>the most legs</w:t>
      </w:r>
      <w:r w:rsidR="003204A6">
        <w:rPr>
          <w:rFonts w:ascii="Arial" w:eastAsia="Arial" w:hAnsi="Arial" w:cs="Arial"/>
          <w:color w:val="000000"/>
          <w:sz w:val="22"/>
          <w:szCs w:val="22"/>
        </w:rPr>
        <w:t>”</w:t>
      </w:r>
      <w:r>
        <w:rPr>
          <w:rFonts w:ascii="Arial" w:eastAsia="Arial" w:hAnsi="Arial" w:cs="Arial"/>
          <w:color w:val="000000"/>
          <w:sz w:val="22"/>
          <w:szCs w:val="22"/>
        </w:rPr>
        <w:t xml:space="preserve"> and develop information around that. This forced development of new practices can lead artists to develop </w:t>
      </w:r>
      <w:r w:rsidR="003204A6">
        <w:rPr>
          <w:rFonts w:ascii="Arial" w:eastAsia="Arial" w:hAnsi="Arial" w:cs="Arial"/>
          <w:color w:val="000000"/>
          <w:sz w:val="22"/>
          <w:szCs w:val="22"/>
        </w:rPr>
        <w:t>“</w:t>
      </w:r>
      <w:r>
        <w:rPr>
          <w:rFonts w:ascii="Arial" w:eastAsia="Arial" w:hAnsi="Arial" w:cs="Arial"/>
          <w:color w:val="000000"/>
          <w:sz w:val="22"/>
          <w:szCs w:val="22"/>
        </w:rPr>
        <w:t>alternative strategies</w:t>
      </w:r>
      <w:r w:rsidR="003204A6">
        <w:rPr>
          <w:rFonts w:ascii="Arial" w:eastAsia="Arial" w:hAnsi="Arial" w:cs="Arial"/>
          <w:color w:val="000000"/>
          <w:sz w:val="22"/>
          <w:szCs w:val="22"/>
        </w:rPr>
        <w:t>”</w:t>
      </w:r>
      <w:r>
        <w:rPr>
          <w:rFonts w:ascii="Arial" w:eastAsia="Arial" w:hAnsi="Arial" w:cs="Arial"/>
          <w:color w:val="000000"/>
          <w:sz w:val="22"/>
          <w:szCs w:val="22"/>
        </w:rPr>
        <w:t xml:space="preserve"> that are beneficial to them in the long-term (Steinbach, 2018, </w:t>
      </w:r>
      <w:r w:rsidR="003204A6">
        <w:rPr>
          <w:rFonts w:ascii="Arial" w:eastAsia="Arial" w:hAnsi="Arial" w:cs="Arial"/>
          <w:color w:val="000000"/>
          <w:sz w:val="22"/>
          <w:szCs w:val="22"/>
        </w:rPr>
        <w:t xml:space="preserve">p. </w:t>
      </w:r>
      <w:r>
        <w:rPr>
          <w:rFonts w:ascii="Arial" w:eastAsia="Arial" w:hAnsi="Arial" w:cs="Arial"/>
          <w:color w:val="000000"/>
          <w:sz w:val="22"/>
          <w:szCs w:val="22"/>
        </w:rPr>
        <w:t xml:space="preserve">60). P3 describes how their financial situation has led them to using cheaper materials. They note the positive effects of sacrificing certain aspects of their practice as these limitations forced them to reconsider how they communicate through their work. They state that, despite what material they use, the work needs to </w:t>
      </w:r>
      <w:r w:rsidR="003204A6">
        <w:rPr>
          <w:rFonts w:ascii="Arial" w:eastAsia="Arial" w:hAnsi="Arial" w:cs="Arial"/>
          <w:color w:val="000000"/>
          <w:sz w:val="22"/>
          <w:szCs w:val="22"/>
        </w:rPr>
        <w:t>“</w:t>
      </w:r>
      <w:r>
        <w:rPr>
          <w:rFonts w:ascii="Arial" w:eastAsia="Arial" w:hAnsi="Arial" w:cs="Arial"/>
          <w:color w:val="000000"/>
          <w:sz w:val="22"/>
          <w:szCs w:val="22"/>
        </w:rPr>
        <w:t>facilitate whatever I'm interested in, or I want to learn about...I think I've probably made less [since leaving university], but I've done more of the things I'm more invested in</w:t>
      </w:r>
      <w:r w:rsidR="003204A6">
        <w:rPr>
          <w:rFonts w:ascii="Arial" w:eastAsia="Arial" w:hAnsi="Arial" w:cs="Arial"/>
          <w:color w:val="000000"/>
          <w:sz w:val="22"/>
          <w:szCs w:val="22"/>
        </w:rPr>
        <w:t>”</w:t>
      </w:r>
      <w:r>
        <w:rPr>
          <w:rFonts w:ascii="Arial" w:eastAsia="Arial" w:hAnsi="Arial" w:cs="Arial"/>
          <w:color w:val="000000"/>
          <w:sz w:val="22"/>
          <w:szCs w:val="22"/>
        </w:rPr>
        <w:t>, evidencing the importance of a considered management of information, and even, sacrifice in emerging artistic practice</w:t>
      </w:r>
      <w:r w:rsidR="003204A6">
        <w:rPr>
          <w:rFonts w:ascii="Arial" w:eastAsia="Arial" w:hAnsi="Arial" w:cs="Arial"/>
          <w:color w:val="000000"/>
          <w:sz w:val="22"/>
          <w:szCs w:val="22"/>
        </w:rPr>
        <w:t>.</w:t>
      </w:r>
    </w:p>
    <w:p w14:paraId="52D7434C"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5B" w14:textId="54B6DFAE" w:rsidR="00BD21A1" w:rsidRPr="008F28C4" w:rsidRDefault="00CC00B6" w:rsidP="008F28C4">
      <w:pPr>
        <w:pBdr>
          <w:top w:val="nil"/>
          <w:left w:val="nil"/>
          <w:bottom w:val="nil"/>
          <w:right w:val="nil"/>
          <w:between w:val="nil"/>
        </w:pBdr>
        <w:tabs>
          <w:tab w:val="left" w:pos="360"/>
          <w:tab w:val="left" w:pos="1080"/>
        </w:tabs>
        <w:rPr>
          <w:rFonts w:ascii="Arial" w:eastAsia="Arial" w:hAnsi="Arial" w:cs="Arial"/>
          <w:b/>
          <w:color w:val="000000"/>
          <w:sz w:val="22"/>
          <w:szCs w:val="22"/>
        </w:rPr>
      </w:pPr>
      <w:r w:rsidRPr="008F28C4">
        <w:rPr>
          <w:rFonts w:ascii="Arial" w:eastAsia="Arial Unicode MS" w:hAnsi="Arial" w:cs="Arial"/>
          <w:b/>
          <w:color w:val="000000"/>
          <w:sz w:val="22"/>
          <w:szCs w:val="22"/>
        </w:rPr>
        <w:t xml:space="preserve">4.2.2. Balancing → </w:t>
      </w:r>
      <w:r w:rsidR="008F006F">
        <w:rPr>
          <w:rFonts w:ascii="Arial" w:eastAsia="Arial Unicode MS" w:hAnsi="Arial" w:cs="Arial"/>
          <w:b/>
          <w:color w:val="000000"/>
          <w:sz w:val="22"/>
          <w:szCs w:val="22"/>
        </w:rPr>
        <w:t>a</w:t>
      </w:r>
      <w:r w:rsidRPr="008F28C4">
        <w:rPr>
          <w:rFonts w:ascii="Arial" w:eastAsia="Arial Unicode MS" w:hAnsi="Arial" w:cs="Arial"/>
          <w:b/>
          <w:color w:val="000000"/>
          <w:sz w:val="22"/>
          <w:szCs w:val="22"/>
        </w:rPr>
        <w:t xml:space="preserve">voiding </w:t>
      </w:r>
    </w:p>
    <w:p w14:paraId="0000005C" w14:textId="71FBC479"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Balancing also entails understanding when information needs to be avoided as to prioritise other sources and avoid the risk of being overloaded, where </w:t>
      </w:r>
      <w:r w:rsidR="00D356C3">
        <w:rPr>
          <w:rFonts w:ascii="Arial" w:eastAsia="Arial" w:hAnsi="Arial" w:cs="Arial"/>
          <w:color w:val="000000"/>
          <w:sz w:val="22"/>
          <w:szCs w:val="22"/>
        </w:rPr>
        <w:t>“</w:t>
      </w:r>
      <w:r>
        <w:rPr>
          <w:rFonts w:ascii="Arial" w:eastAsia="Arial" w:hAnsi="Arial" w:cs="Arial"/>
          <w:color w:val="000000"/>
          <w:sz w:val="22"/>
          <w:szCs w:val="22"/>
        </w:rPr>
        <w:t>we cease to pay prompt and careful attention to some of it</w:t>
      </w:r>
      <w:r w:rsidR="00D356C3">
        <w:rPr>
          <w:rFonts w:ascii="Arial" w:eastAsia="Arial" w:hAnsi="Arial" w:cs="Arial"/>
          <w:color w:val="000000"/>
          <w:sz w:val="22"/>
          <w:szCs w:val="22"/>
        </w:rPr>
        <w:t>”</w:t>
      </w:r>
      <w:r>
        <w:rPr>
          <w:rFonts w:ascii="Arial" w:eastAsia="Arial" w:hAnsi="Arial" w:cs="Arial"/>
          <w:color w:val="000000"/>
          <w:sz w:val="22"/>
          <w:szCs w:val="22"/>
        </w:rPr>
        <w:t xml:space="preserve"> (Case </w:t>
      </w:r>
      <w:r w:rsidR="00D356C3">
        <w:rPr>
          <w:rFonts w:ascii="Arial" w:eastAsia="Arial" w:hAnsi="Arial" w:cs="Arial"/>
          <w:color w:val="000000"/>
          <w:sz w:val="22"/>
          <w:szCs w:val="22"/>
        </w:rPr>
        <w:t>&amp;</w:t>
      </w:r>
      <w:r>
        <w:rPr>
          <w:rFonts w:ascii="Arial" w:eastAsia="Arial" w:hAnsi="Arial" w:cs="Arial"/>
          <w:color w:val="000000"/>
          <w:sz w:val="22"/>
          <w:szCs w:val="22"/>
        </w:rPr>
        <w:t xml:space="preserve"> Given, 2016, </w:t>
      </w:r>
      <w:r w:rsidR="00D356C3">
        <w:rPr>
          <w:rFonts w:ascii="Arial" w:eastAsia="Arial" w:hAnsi="Arial" w:cs="Arial"/>
          <w:color w:val="000000"/>
          <w:sz w:val="22"/>
          <w:szCs w:val="22"/>
        </w:rPr>
        <w:t xml:space="preserve">p. </w:t>
      </w:r>
      <w:r>
        <w:rPr>
          <w:rFonts w:ascii="Arial" w:eastAsia="Arial" w:hAnsi="Arial" w:cs="Arial"/>
          <w:color w:val="000000"/>
          <w:sz w:val="22"/>
          <w:szCs w:val="22"/>
        </w:rPr>
        <w:t xml:space="preserve">122). Whilst the interviewees resent aspects of the administrative processes some harness its potential. P1 expresses how they use administrative tasks to escape when a painting is not progressing as they want. P1 reasons that tasks such as proposal writing </w:t>
      </w:r>
      <w:r w:rsidR="00E742F4">
        <w:rPr>
          <w:rFonts w:ascii="Arial" w:eastAsia="Arial" w:hAnsi="Arial" w:cs="Arial"/>
          <w:color w:val="000000"/>
          <w:sz w:val="22"/>
          <w:szCs w:val="22"/>
        </w:rPr>
        <w:t>“</w:t>
      </w:r>
      <w:r>
        <w:rPr>
          <w:rFonts w:ascii="Arial" w:eastAsia="Arial" w:hAnsi="Arial" w:cs="Arial"/>
          <w:color w:val="000000"/>
          <w:sz w:val="22"/>
          <w:szCs w:val="22"/>
        </w:rPr>
        <w:t>uses a totally different part</w:t>
      </w:r>
      <w:r w:rsidR="00E742F4">
        <w:rPr>
          <w:rFonts w:ascii="Arial" w:eastAsia="Arial" w:hAnsi="Arial" w:cs="Arial"/>
          <w:color w:val="000000"/>
          <w:sz w:val="22"/>
          <w:szCs w:val="22"/>
        </w:rPr>
        <w:t>”</w:t>
      </w:r>
      <w:r>
        <w:rPr>
          <w:rFonts w:ascii="Arial" w:eastAsia="Arial" w:hAnsi="Arial" w:cs="Arial"/>
          <w:color w:val="000000"/>
          <w:sz w:val="22"/>
          <w:szCs w:val="22"/>
        </w:rPr>
        <w:t xml:space="preserve"> of their brain and they do information activities such as this until all they want to do is </w:t>
      </w:r>
      <w:r w:rsidR="00E742F4">
        <w:rPr>
          <w:rFonts w:ascii="Arial" w:eastAsia="Arial" w:hAnsi="Arial" w:cs="Arial"/>
          <w:color w:val="000000"/>
          <w:sz w:val="22"/>
          <w:szCs w:val="22"/>
        </w:rPr>
        <w:t>“</w:t>
      </w:r>
      <w:r>
        <w:rPr>
          <w:rFonts w:ascii="Arial" w:eastAsia="Arial" w:hAnsi="Arial" w:cs="Arial"/>
          <w:color w:val="000000"/>
          <w:sz w:val="22"/>
          <w:szCs w:val="22"/>
        </w:rPr>
        <w:t>not look at a screen</w:t>
      </w:r>
      <w:r w:rsidR="00E742F4">
        <w:rPr>
          <w:rFonts w:ascii="Arial" w:eastAsia="Arial" w:hAnsi="Arial" w:cs="Arial"/>
          <w:color w:val="000000"/>
          <w:sz w:val="22"/>
          <w:szCs w:val="22"/>
        </w:rPr>
        <w:t>”</w:t>
      </w:r>
      <w:r>
        <w:rPr>
          <w:rFonts w:ascii="Arial" w:eastAsia="Arial" w:hAnsi="Arial" w:cs="Arial"/>
          <w:color w:val="000000"/>
          <w:sz w:val="22"/>
          <w:szCs w:val="22"/>
        </w:rPr>
        <w:t xml:space="preserve">. The emerging artists are building protective information practices to ensure they are in a headspace to make; </w:t>
      </w:r>
      <w:r>
        <w:rPr>
          <w:rFonts w:ascii="Arial" w:eastAsia="Arial" w:hAnsi="Arial" w:cs="Arial"/>
          <w:color w:val="000000"/>
          <w:sz w:val="22"/>
          <w:szCs w:val="22"/>
        </w:rPr>
        <w:lastRenderedPageBreak/>
        <w:t xml:space="preserve">an act they do not fully understand in themselves but one in which they trust. P2 describes how avoidance is also self-preserving, describing the addictiveness of Instagram, they say: </w:t>
      </w:r>
    </w:p>
    <w:p w14:paraId="62AD429A"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5D" w14:textId="2D99E24F" w:rsidR="00BD21A1" w:rsidRDefault="00CC00B6" w:rsidP="007F6066">
      <w:pPr>
        <w:pBdr>
          <w:top w:val="nil"/>
          <w:left w:val="nil"/>
          <w:bottom w:val="nil"/>
          <w:right w:val="nil"/>
          <w:between w:val="nil"/>
        </w:pBdr>
        <w:tabs>
          <w:tab w:val="left" w:pos="360"/>
          <w:tab w:val="left" w:pos="1080"/>
        </w:tabs>
        <w:ind w:left="720"/>
        <w:rPr>
          <w:rFonts w:ascii="Arial" w:eastAsia="Arial" w:hAnsi="Arial" w:cs="Arial"/>
          <w:color w:val="000000"/>
          <w:sz w:val="22"/>
          <w:szCs w:val="22"/>
        </w:rPr>
      </w:pPr>
      <w:r w:rsidRPr="00E742F4">
        <w:rPr>
          <w:rFonts w:ascii="Arial" w:eastAsia="Arial" w:hAnsi="Arial" w:cs="Arial"/>
          <w:color w:val="000000"/>
          <w:sz w:val="22"/>
          <w:szCs w:val="22"/>
        </w:rPr>
        <w:t xml:space="preserve">On bad weeks where I'm really addicted... it feels almost like self-harm. I'm going to feed the demons. If I post or I will delete app for maybe like two or three days... It's being mindful, but definitely just like kind of assessing your boundaries with it and trying not to try not to like </w:t>
      </w:r>
      <w:proofErr w:type="gramStart"/>
      <w:r w:rsidRPr="00E742F4">
        <w:rPr>
          <w:rFonts w:ascii="Arial" w:eastAsia="Arial" w:hAnsi="Arial" w:cs="Arial"/>
          <w:color w:val="000000"/>
          <w:sz w:val="22"/>
          <w:szCs w:val="22"/>
        </w:rPr>
        <w:t>take</w:t>
      </w:r>
      <w:proofErr w:type="gramEnd"/>
      <w:r w:rsidRPr="00E742F4">
        <w:rPr>
          <w:rFonts w:ascii="Arial" w:eastAsia="Arial" w:hAnsi="Arial" w:cs="Arial"/>
          <w:color w:val="000000"/>
          <w:sz w:val="22"/>
          <w:szCs w:val="22"/>
        </w:rPr>
        <w:t xml:space="preserve"> it all so seriously. </w:t>
      </w:r>
    </w:p>
    <w:p w14:paraId="038BB304" w14:textId="77777777" w:rsidR="007F6066" w:rsidRPr="00E742F4" w:rsidRDefault="007F6066" w:rsidP="007F6066">
      <w:pPr>
        <w:pBdr>
          <w:top w:val="nil"/>
          <w:left w:val="nil"/>
          <w:bottom w:val="nil"/>
          <w:right w:val="nil"/>
          <w:between w:val="nil"/>
        </w:pBdr>
        <w:tabs>
          <w:tab w:val="left" w:pos="360"/>
          <w:tab w:val="left" w:pos="1080"/>
        </w:tabs>
        <w:ind w:left="720"/>
        <w:rPr>
          <w:rFonts w:ascii="Arial" w:eastAsia="Arial" w:hAnsi="Arial" w:cs="Arial"/>
          <w:color w:val="000000"/>
          <w:sz w:val="22"/>
          <w:szCs w:val="22"/>
        </w:rPr>
      </w:pPr>
    </w:p>
    <w:p w14:paraId="0000005E" w14:textId="66B16323"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Here, P2 is developing boundaries on when social media becomes a burden to their mental wellbeing, as well as embodied understanding of what this feels like as to possibly avoid it in the future. </w:t>
      </w:r>
    </w:p>
    <w:p w14:paraId="3E352BCE"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5F" w14:textId="18DE49E4"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There is a commonality between the interviewees with them using information avoidance as boundary setting to mitigate the risk of disturbing their artistic ideals. Both P3 and P4 express avoiding information around other artworks. P3 says that whilst they are making, looking at this information can lead to an oversaturation that is counterproductive. P4 also expresses how they avoid art theory during making: </w:t>
      </w:r>
    </w:p>
    <w:p w14:paraId="22C57151"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60" w14:textId="29C3A6EE" w:rsidR="00BD21A1" w:rsidRDefault="00CC00B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r w:rsidRPr="00E742F4">
        <w:rPr>
          <w:rFonts w:ascii="Arial" w:eastAsia="Arial" w:hAnsi="Arial" w:cs="Arial"/>
          <w:iCs/>
          <w:color w:val="000000"/>
          <w:sz w:val="22"/>
          <w:szCs w:val="22"/>
        </w:rPr>
        <w:t>It gets too meta for me</w:t>
      </w:r>
      <w:r w:rsidR="008F006F">
        <w:rPr>
          <w:rFonts w:ascii="Arial" w:eastAsia="Arial" w:hAnsi="Arial" w:cs="Arial"/>
          <w:iCs/>
          <w:color w:val="000000"/>
          <w:sz w:val="22"/>
          <w:szCs w:val="22"/>
        </w:rPr>
        <w:t xml:space="preserve"> </w:t>
      </w:r>
      <w:r w:rsidRPr="00E742F4">
        <w:rPr>
          <w:rFonts w:ascii="Arial" w:eastAsia="Arial" w:hAnsi="Arial" w:cs="Arial"/>
          <w:iCs/>
          <w:color w:val="000000"/>
          <w:sz w:val="22"/>
          <w:szCs w:val="22"/>
        </w:rPr>
        <w:t>... I don't want to think about whether it's good or not</w:t>
      </w:r>
      <w:r w:rsidR="008F006F">
        <w:rPr>
          <w:rFonts w:ascii="Arial" w:eastAsia="Arial" w:hAnsi="Arial" w:cs="Arial"/>
          <w:iCs/>
          <w:color w:val="000000"/>
          <w:sz w:val="22"/>
          <w:szCs w:val="22"/>
        </w:rPr>
        <w:t xml:space="preserve"> </w:t>
      </w:r>
      <w:r w:rsidRPr="00E742F4">
        <w:rPr>
          <w:rFonts w:ascii="Arial" w:eastAsia="Arial" w:hAnsi="Arial" w:cs="Arial"/>
          <w:iCs/>
          <w:color w:val="000000"/>
          <w:sz w:val="22"/>
          <w:szCs w:val="22"/>
        </w:rPr>
        <w:t>... I don't want to overanalyse it. I think it's more like it's probably more specific times and when I'm in the middle of making, I can't read that kind of thing. Other times I can if there's enough distance.</w:t>
      </w:r>
    </w:p>
    <w:p w14:paraId="1EA356B7" w14:textId="77777777" w:rsidR="007F6066" w:rsidRPr="00E742F4" w:rsidRDefault="007F606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p>
    <w:p w14:paraId="00000062" w14:textId="51E7BD8B" w:rsidR="00BD21A1" w:rsidRDefault="00CC00B6" w:rsidP="00D07AD2">
      <w:pPr>
        <w:pBdr>
          <w:top w:val="nil"/>
          <w:left w:val="nil"/>
          <w:bottom w:val="nil"/>
          <w:right w:val="nil"/>
          <w:between w:val="nil"/>
        </w:pBdr>
        <w:tabs>
          <w:tab w:val="left" w:pos="360"/>
          <w:tab w:val="left" w:pos="1080"/>
        </w:tabs>
        <w:rPr>
          <w:rFonts w:ascii="Arial" w:eastAsia="Arial" w:hAnsi="Arial" w:cs="Arial"/>
          <w:iCs/>
          <w:color w:val="000000"/>
          <w:sz w:val="22"/>
          <w:szCs w:val="22"/>
        </w:rPr>
      </w:pPr>
      <w:r>
        <w:rPr>
          <w:rFonts w:ascii="Arial" w:eastAsia="Arial" w:hAnsi="Arial" w:cs="Arial"/>
          <w:color w:val="000000"/>
          <w:sz w:val="22"/>
          <w:szCs w:val="22"/>
        </w:rPr>
        <w:t xml:space="preserve">When the emerging artists avoid other artists’ work, this could be seen as </w:t>
      </w:r>
      <w:r w:rsidR="00E742F4">
        <w:rPr>
          <w:rFonts w:ascii="Arial" w:eastAsia="Arial" w:hAnsi="Arial" w:cs="Arial"/>
          <w:color w:val="000000"/>
          <w:sz w:val="22"/>
          <w:szCs w:val="22"/>
        </w:rPr>
        <w:t>“</w:t>
      </w:r>
      <w:r>
        <w:rPr>
          <w:rFonts w:ascii="Arial" w:eastAsia="Arial" w:hAnsi="Arial" w:cs="Arial"/>
          <w:color w:val="000000"/>
          <w:sz w:val="22"/>
          <w:szCs w:val="22"/>
        </w:rPr>
        <w:t>avoid[</w:t>
      </w:r>
      <w:proofErr w:type="spellStart"/>
      <w:r>
        <w:rPr>
          <w:rFonts w:ascii="Arial" w:eastAsia="Arial" w:hAnsi="Arial" w:cs="Arial"/>
          <w:color w:val="000000"/>
          <w:sz w:val="22"/>
          <w:szCs w:val="22"/>
        </w:rPr>
        <w:t>ing</w:t>
      </w:r>
      <w:proofErr w:type="spellEnd"/>
      <w:r>
        <w:rPr>
          <w:rFonts w:ascii="Arial" w:eastAsia="Arial" w:hAnsi="Arial" w:cs="Arial"/>
          <w:color w:val="000000"/>
          <w:sz w:val="22"/>
          <w:szCs w:val="22"/>
        </w:rPr>
        <w:t>] knowing in order to reduce anxiety</w:t>
      </w:r>
      <w:r w:rsidR="00E742F4">
        <w:rPr>
          <w:rFonts w:ascii="Arial" w:eastAsia="Arial" w:hAnsi="Arial" w:cs="Arial"/>
          <w:color w:val="000000"/>
          <w:sz w:val="22"/>
          <w:szCs w:val="22"/>
        </w:rPr>
        <w:t>”</w:t>
      </w:r>
      <w:r>
        <w:rPr>
          <w:rFonts w:ascii="Arial" w:eastAsia="Arial" w:hAnsi="Arial" w:cs="Arial"/>
          <w:color w:val="000000"/>
          <w:sz w:val="22"/>
          <w:szCs w:val="22"/>
        </w:rPr>
        <w:t xml:space="preserve"> (Maslow, 1963, </w:t>
      </w:r>
      <w:r w:rsidR="00E742F4">
        <w:rPr>
          <w:rFonts w:ascii="Arial" w:eastAsia="Arial" w:hAnsi="Arial" w:cs="Arial"/>
          <w:color w:val="000000"/>
          <w:sz w:val="22"/>
          <w:szCs w:val="22"/>
        </w:rPr>
        <w:t xml:space="preserve">p. </w:t>
      </w:r>
      <w:r>
        <w:rPr>
          <w:rFonts w:ascii="Arial" w:eastAsia="Arial" w:hAnsi="Arial" w:cs="Arial"/>
          <w:color w:val="000000"/>
          <w:sz w:val="22"/>
          <w:szCs w:val="22"/>
        </w:rPr>
        <w:t>122). The information is not stressful but the not knowing allows a clarity in their own work to persist unabetted. P1 includes avoiding absorbing embodied knowledge from other artists also. They tell a cautionary tale of emerging artists who have worked as assistants for established artists</w:t>
      </w:r>
      <w:r w:rsidR="003027AC">
        <w:rPr>
          <w:rFonts w:ascii="Arial" w:eastAsia="Arial" w:hAnsi="Arial" w:cs="Arial"/>
          <w:color w:val="000000"/>
          <w:sz w:val="22"/>
          <w:szCs w:val="22"/>
        </w:rPr>
        <w:t xml:space="preserve"> stating </w:t>
      </w:r>
      <w:r w:rsidR="00E742F4">
        <w:rPr>
          <w:rFonts w:ascii="Arial" w:eastAsia="Arial" w:hAnsi="Arial" w:cs="Arial"/>
          <w:iCs/>
          <w:color w:val="000000"/>
          <w:sz w:val="22"/>
          <w:szCs w:val="22"/>
        </w:rPr>
        <w:t>“</w:t>
      </w:r>
      <w:r w:rsidRPr="00E742F4">
        <w:rPr>
          <w:rFonts w:ascii="Arial" w:eastAsia="Arial" w:hAnsi="Arial" w:cs="Arial"/>
          <w:iCs/>
          <w:color w:val="000000"/>
          <w:sz w:val="22"/>
          <w:szCs w:val="22"/>
        </w:rPr>
        <w:t>...</w:t>
      </w:r>
      <w:r w:rsidR="008F006F">
        <w:rPr>
          <w:rFonts w:ascii="Arial" w:eastAsia="Arial" w:hAnsi="Arial" w:cs="Arial"/>
          <w:iCs/>
          <w:color w:val="000000"/>
          <w:sz w:val="22"/>
          <w:szCs w:val="22"/>
        </w:rPr>
        <w:t xml:space="preserve"> </w:t>
      </w:r>
      <w:r w:rsidRPr="00E742F4">
        <w:rPr>
          <w:rFonts w:ascii="Arial" w:eastAsia="Arial" w:hAnsi="Arial" w:cs="Arial"/>
          <w:iCs/>
          <w:color w:val="000000"/>
          <w:sz w:val="22"/>
          <w:szCs w:val="22"/>
        </w:rPr>
        <w:t>you work for somebody else, and it's crazy how that other style can brush up on your own painting and kind of like sort like suck the life out of your own practice.</w:t>
      </w:r>
      <w:r w:rsidR="00E742F4">
        <w:rPr>
          <w:rFonts w:ascii="Arial" w:eastAsia="Arial" w:hAnsi="Arial" w:cs="Arial"/>
          <w:iCs/>
          <w:color w:val="000000"/>
          <w:sz w:val="22"/>
          <w:szCs w:val="22"/>
        </w:rPr>
        <w:t>”</w:t>
      </w:r>
    </w:p>
    <w:p w14:paraId="4A7C9070" w14:textId="77777777" w:rsidR="00D07AD2" w:rsidRPr="00E742F4"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63" w14:textId="27BE0722"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This, again, is an exercise in creating boundaries to mitigate the risk of the work being </w:t>
      </w:r>
      <w:r w:rsidR="003027AC">
        <w:rPr>
          <w:rFonts w:ascii="Arial" w:eastAsia="Arial" w:hAnsi="Arial" w:cs="Arial"/>
          <w:color w:val="000000"/>
          <w:sz w:val="22"/>
          <w:szCs w:val="22"/>
        </w:rPr>
        <w:t>“</w:t>
      </w:r>
      <w:r>
        <w:rPr>
          <w:rFonts w:ascii="Arial" w:eastAsia="Arial" w:hAnsi="Arial" w:cs="Arial"/>
          <w:color w:val="000000"/>
          <w:sz w:val="22"/>
          <w:szCs w:val="22"/>
        </w:rPr>
        <w:t>watered down</w:t>
      </w:r>
      <w:r w:rsidR="003027AC">
        <w:rPr>
          <w:rFonts w:ascii="Arial" w:eastAsia="Arial" w:hAnsi="Arial" w:cs="Arial"/>
          <w:color w:val="000000"/>
          <w:sz w:val="22"/>
          <w:szCs w:val="22"/>
        </w:rPr>
        <w:t>”</w:t>
      </w:r>
      <w:r>
        <w:rPr>
          <w:rFonts w:ascii="Arial" w:eastAsia="Arial" w:hAnsi="Arial" w:cs="Arial"/>
          <w:color w:val="000000"/>
          <w:sz w:val="22"/>
          <w:szCs w:val="22"/>
        </w:rPr>
        <w:t xml:space="preserve"> (P1) from accumulating the embodied knowledge of others. These emerging artists have a trust in their creative abilities that they wish not to disrupt with certain information.</w:t>
      </w:r>
    </w:p>
    <w:p w14:paraId="40247327"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64" w14:textId="615DF09E" w:rsidR="00BD21A1" w:rsidRPr="008F28C4" w:rsidRDefault="00CC00B6" w:rsidP="008F28C4">
      <w:pPr>
        <w:pBdr>
          <w:top w:val="nil"/>
          <w:left w:val="nil"/>
          <w:bottom w:val="nil"/>
          <w:right w:val="nil"/>
          <w:between w:val="nil"/>
        </w:pBdr>
        <w:tabs>
          <w:tab w:val="left" w:pos="360"/>
          <w:tab w:val="left" w:pos="1080"/>
        </w:tabs>
        <w:rPr>
          <w:rFonts w:ascii="Arial" w:eastAsia="Arial" w:hAnsi="Arial" w:cs="Arial"/>
          <w:b/>
          <w:color w:val="000000"/>
          <w:sz w:val="22"/>
          <w:szCs w:val="22"/>
        </w:rPr>
      </w:pPr>
      <w:r w:rsidRPr="008F28C4">
        <w:rPr>
          <w:rFonts w:ascii="Arial" w:eastAsia="Arial Unicode MS" w:hAnsi="Arial" w:cs="Arial"/>
          <w:b/>
          <w:color w:val="000000"/>
          <w:sz w:val="22"/>
          <w:szCs w:val="22"/>
        </w:rPr>
        <w:t xml:space="preserve">4.2.3. Balancing → </w:t>
      </w:r>
      <w:r w:rsidR="008F006F">
        <w:rPr>
          <w:rFonts w:ascii="Arial" w:eastAsia="Arial Unicode MS" w:hAnsi="Arial" w:cs="Arial"/>
          <w:b/>
          <w:color w:val="000000"/>
          <w:sz w:val="22"/>
          <w:szCs w:val="22"/>
        </w:rPr>
        <w:t>o</w:t>
      </w:r>
      <w:r w:rsidRPr="008F28C4">
        <w:rPr>
          <w:rFonts w:ascii="Arial" w:eastAsia="Arial Unicode MS" w:hAnsi="Arial" w:cs="Arial"/>
          <w:b/>
          <w:color w:val="000000"/>
          <w:sz w:val="22"/>
          <w:szCs w:val="22"/>
        </w:rPr>
        <w:t xml:space="preserve">rganising </w:t>
      </w:r>
    </w:p>
    <w:p w14:paraId="00000065" w14:textId="671A9EEF" w:rsidR="00BD21A1" w:rsidRDefault="00CC00B6" w:rsidP="00D07AD2">
      <w:pPr>
        <w:pBdr>
          <w:top w:val="nil"/>
          <w:left w:val="nil"/>
          <w:bottom w:val="nil"/>
          <w:right w:val="nil"/>
          <w:between w:val="nil"/>
        </w:pBdr>
        <w:tabs>
          <w:tab w:val="left" w:pos="1469"/>
        </w:tabs>
        <w:rPr>
          <w:rFonts w:ascii="Arial" w:eastAsia="Arial" w:hAnsi="Arial" w:cs="Arial"/>
          <w:color w:val="000000"/>
          <w:sz w:val="22"/>
          <w:szCs w:val="22"/>
        </w:rPr>
      </w:pPr>
      <w:r>
        <w:rPr>
          <w:rFonts w:ascii="Arial" w:eastAsia="Arial" w:hAnsi="Arial" w:cs="Arial"/>
          <w:color w:val="000000"/>
          <w:sz w:val="22"/>
          <w:szCs w:val="22"/>
        </w:rPr>
        <w:t>As the emerging artist</w:t>
      </w:r>
      <w:r w:rsidR="00DA127B">
        <w:rPr>
          <w:rFonts w:ascii="Arial" w:eastAsia="Arial" w:hAnsi="Arial" w:cs="Arial"/>
          <w:color w:val="000000"/>
          <w:sz w:val="22"/>
          <w:szCs w:val="22"/>
        </w:rPr>
        <w:t>s</w:t>
      </w:r>
      <w:r>
        <w:rPr>
          <w:rFonts w:ascii="Arial" w:eastAsia="Arial" w:hAnsi="Arial" w:cs="Arial"/>
          <w:color w:val="000000"/>
          <w:sz w:val="22"/>
          <w:szCs w:val="22"/>
        </w:rPr>
        <w:t xml:space="preserve"> encounter, search for, and accumulate information, they organise it over multiple mediums to reference in the future. This organisation is of information that they have flagged as potentially useful to their creative process, but they either do not need it immediately, or want to connect to other sources. As the emerging artists have expressed, they are particular on what information they want to reference when making. This organisational behaviour could present how artists prepare themselves for the making process. </w:t>
      </w:r>
    </w:p>
    <w:p w14:paraId="03503588" w14:textId="77777777" w:rsidR="00D07AD2" w:rsidRDefault="00D07AD2" w:rsidP="00D07AD2">
      <w:pPr>
        <w:pBdr>
          <w:top w:val="nil"/>
          <w:left w:val="nil"/>
          <w:bottom w:val="nil"/>
          <w:right w:val="nil"/>
          <w:between w:val="nil"/>
        </w:pBdr>
        <w:tabs>
          <w:tab w:val="left" w:pos="1469"/>
        </w:tabs>
        <w:rPr>
          <w:rFonts w:ascii="Arial" w:eastAsia="Arial" w:hAnsi="Arial" w:cs="Arial"/>
          <w:color w:val="000000"/>
          <w:sz w:val="22"/>
          <w:szCs w:val="22"/>
        </w:rPr>
      </w:pPr>
    </w:p>
    <w:p w14:paraId="00000066" w14:textId="37225BCD" w:rsidR="00BD21A1" w:rsidRDefault="00CC00B6" w:rsidP="00D07AD2">
      <w:pPr>
        <w:pBdr>
          <w:top w:val="nil"/>
          <w:left w:val="nil"/>
          <w:bottom w:val="nil"/>
          <w:right w:val="nil"/>
          <w:between w:val="nil"/>
        </w:pBdr>
        <w:tabs>
          <w:tab w:val="left" w:pos="1469"/>
        </w:tabs>
        <w:rPr>
          <w:rFonts w:ascii="Arial" w:eastAsia="Arial" w:hAnsi="Arial" w:cs="Arial"/>
          <w:color w:val="000000"/>
          <w:sz w:val="22"/>
          <w:szCs w:val="22"/>
        </w:rPr>
      </w:pPr>
      <w:r>
        <w:rPr>
          <w:rFonts w:ascii="Arial" w:eastAsia="Arial" w:hAnsi="Arial" w:cs="Arial"/>
          <w:color w:val="000000"/>
          <w:sz w:val="22"/>
          <w:szCs w:val="22"/>
        </w:rPr>
        <w:t xml:space="preserve">The emerging artists view that their organisation practices are </w:t>
      </w:r>
      <w:r w:rsidR="005C116D">
        <w:rPr>
          <w:rFonts w:ascii="Arial" w:eastAsia="Arial" w:hAnsi="Arial" w:cs="Arial"/>
          <w:color w:val="000000"/>
          <w:sz w:val="22"/>
          <w:szCs w:val="22"/>
        </w:rPr>
        <w:t>“</w:t>
      </w:r>
      <w:r>
        <w:rPr>
          <w:rFonts w:ascii="Arial" w:eastAsia="Arial" w:hAnsi="Arial" w:cs="Arial"/>
          <w:color w:val="000000"/>
          <w:sz w:val="22"/>
          <w:szCs w:val="22"/>
        </w:rPr>
        <w:t>definitely not formalised</w:t>
      </w:r>
      <w:r w:rsidR="005C116D">
        <w:rPr>
          <w:rFonts w:ascii="Arial" w:eastAsia="Arial" w:hAnsi="Arial" w:cs="Arial"/>
          <w:color w:val="000000"/>
          <w:sz w:val="22"/>
          <w:szCs w:val="22"/>
        </w:rPr>
        <w:t>”</w:t>
      </w:r>
      <w:r>
        <w:rPr>
          <w:rFonts w:ascii="Arial" w:eastAsia="Arial" w:hAnsi="Arial" w:cs="Arial"/>
          <w:color w:val="000000"/>
          <w:sz w:val="22"/>
          <w:szCs w:val="22"/>
        </w:rPr>
        <w:t xml:space="preserve"> (P4). This reflects other studies that show that artists view their information practices as chaotic when they could be viewed as multidisciplinary (Gendron, 2009). When asked to describe their practices all the artists showed sophisticated practices that organised their </w:t>
      </w:r>
      <w:r w:rsidR="005C116D">
        <w:rPr>
          <w:rFonts w:ascii="Arial" w:eastAsia="Arial" w:hAnsi="Arial" w:cs="Arial"/>
          <w:color w:val="000000"/>
          <w:sz w:val="22"/>
          <w:szCs w:val="22"/>
        </w:rPr>
        <w:t>“</w:t>
      </w:r>
      <w:r>
        <w:rPr>
          <w:rFonts w:ascii="Arial" w:eastAsia="Arial" w:hAnsi="Arial" w:cs="Arial"/>
          <w:color w:val="000000"/>
          <w:sz w:val="22"/>
          <w:szCs w:val="22"/>
        </w:rPr>
        <w:t>sense-making</w:t>
      </w:r>
      <w:r w:rsidR="005C116D">
        <w:rPr>
          <w:rFonts w:ascii="Arial" w:eastAsia="Arial" w:hAnsi="Arial" w:cs="Arial"/>
          <w:color w:val="000000"/>
          <w:sz w:val="22"/>
          <w:szCs w:val="22"/>
        </w:rPr>
        <w:t>”</w:t>
      </w:r>
      <w:r>
        <w:rPr>
          <w:rFonts w:ascii="Arial" w:eastAsia="Arial" w:hAnsi="Arial" w:cs="Arial"/>
          <w:color w:val="000000"/>
          <w:sz w:val="22"/>
          <w:szCs w:val="22"/>
        </w:rPr>
        <w:t xml:space="preserve"> (Gendron, 2009, </w:t>
      </w:r>
      <w:r w:rsidR="005C116D">
        <w:rPr>
          <w:rFonts w:ascii="Arial" w:eastAsia="Arial" w:hAnsi="Arial" w:cs="Arial"/>
          <w:color w:val="000000"/>
          <w:sz w:val="22"/>
          <w:szCs w:val="22"/>
        </w:rPr>
        <w:t xml:space="preserve">p. </w:t>
      </w:r>
      <w:r>
        <w:rPr>
          <w:rFonts w:ascii="Arial" w:eastAsia="Arial" w:hAnsi="Arial" w:cs="Arial"/>
          <w:color w:val="000000"/>
          <w:sz w:val="22"/>
          <w:szCs w:val="22"/>
        </w:rPr>
        <w:t xml:space="preserve">27) and research across mediums. P4 expands on how they use these different mediums for different information and for different purposes: </w:t>
      </w:r>
    </w:p>
    <w:p w14:paraId="3C28A68F" w14:textId="77777777" w:rsidR="00D07AD2" w:rsidRDefault="00D07AD2" w:rsidP="00D07AD2">
      <w:pPr>
        <w:pBdr>
          <w:top w:val="nil"/>
          <w:left w:val="nil"/>
          <w:bottom w:val="nil"/>
          <w:right w:val="nil"/>
          <w:between w:val="nil"/>
        </w:pBdr>
        <w:tabs>
          <w:tab w:val="left" w:pos="1469"/>
        </w:tabs>
        <w:rPr>
          <w:rFonts w:ascii="Arial" w:eastAsia="Arial" w:hAnsi="Arial" w:cs="Arial"/>
          <w:color w:val="000000"/>
          <w:sz w:val="22"/>
          <w:szCs w:val="22"/>
        </w:rPr>
      </w:pPr>
    </w:p>
    <w:p w14:paraId="00000067" w14:textId="194AE4B9" w:rsidR="00BD21A1" w:rsidRDefault="00CC00B6" w:rsidP="007F6066">
      <w:pPr>
        <w:pBdr>
          <w:top w:val="nil"/>
          <w:left w:val="nil"/>
          <w:bottom w:val="nil"/>
          <w:right w:val="nil"/>
          <w:between w:val="nil"/>
        </w:pBdr>
        <w:tabs>
          <w:tab w:val="left" w:pos="1469"/>
        </w:tabs>
        <w:ind w:left="720"/>
        <w:rPr>
          <w:rFonts w:ascii="Arial" w:eastAsia="Arial" w:hAnsi="Arial" w:cs="Arial"/>
          <w:iCs/>
          <w:color w:val="000000"/>
          <w:sz w:val="22"/>
          <w:szCs w:val="22"/>
        </w:rPr>
      </w:pPr>
      <w:r w:rsidRPr="005C116D">
        <w:rPr>
          <w:rFonts w:ascii="Arial" w:eastAsia="Arial" w:hAnsi="Arial" w:cs="Arial"/>
          <w:iCs/>
          <w:color w:val="000000"/>
          <w:sz w:val="22"/>
          <w:szCs w:val="22"/>
        </w:rPr>
        <w:lastRenderedPageBreak/>
        <w:t xml:space="preserve">A really, </w:t>
      </w:r>
      <w:proofErr w:type="gramStart"/>
      <w:r w:rsidRPr="005C116D">
        <w:rPr>
          <w:rFonts w:ascii="Arial" w:eastAsia="Arial" w:hAnsi="Arial" w:cs="Arial"/>
          <w:iCs/>
          <w:color w:val="000000"/>
          <w:sz w:val="22"/>
          <w:szCs w:val="22"/>
        </w:rPr>
        <w:t>really long</w:t>
      </w:r>
      <w:proofErr w:type="gramEnd"/>
      <w:r w:rsidRPr="005C116D">
        <w:rPr>
          <w:rFonts w:ascii="Arial" w:eastAsia="Arial" w:hAnsi="Arial" w:cs="Arial"/>
          <w:iCs/>
          <w:color w:val="000000"/>
          <w:sz w:val="22"/>
          <w:szCs w:val="22"/>
        </w:rPr>
        <w:t xml:space="preserve"> note in the Notes app on my phone. That has been going on for like over a year, probably two years</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and a sketchbook. [I am] just constantly absorbing information</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I also bookmark loads of stuff on an Internet browser</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The notes app</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 xml:space="preserve">is like distilled into a line of like what I find interesting or what might be the basis of a work.    </w:t>
      </w:r>
    </w:p>
    <w:p w14:paraId="5E32A2EB" w14:textId="77777777" w:rsidR="007F6066" w:rsidRPr="005C116D" w:rsidRDefault="007F6066" w:rsidP="007F6066">
      <w:pPr>
        <w:pBdr>
          <w:top w:val="nil"/>
          <w:left w:val="nil"/>
          <w:bottom w:val="nil"/>
          <w:right w:val="nil"/>
          <w:between w:val="nil"/>
        </w:pBdr>
        <w:tabs>
          <w:tab w:val="left" w:pos="1469"/>
        </w:tabs>
        <w:ind w:left="720"/>
        <w:rPr>
          <w:rFonts w:ascii="Arial" w:eastAsia="Arial" w:hAnsi="Arial" w:cs="Arial"/>
          <w:iCs/>
          <w:color w:val="000000"/>
          <w:sz w:val="22"/>
          <w:szCs w:val="22"/>
        </w:rPr>
      </w:pPr>
    </w:p>
    <w:p w14:paraId="00000068" w14:textId="17375030" w:rsidR="00BD21A1" w:rsidRDefault="00CC00B6" w:rsidP="00D07AD2">
      <w:pPr>
        <w:pBdr>
          <w:top w:val="nil"/>
          <w:left w:val="nil"/>
          <w:bottom w:val="nil"/>
          <w:right w:val="nil"/>
          <w:between w:val="nil"/>
        </w:pBdr>
        <w:tabs>
          <w:tab w:val="left" w:pos="1469"/>
        </w:tabs>
        <w:rPr>
          <w:rFonts w:ascii="Arial" w:eastAsia="Arial" w:hAnsi="Arial" w:cs="Arial"/>
          <w:color w:val="000000"/>
          <w:sz w:val="22"/>
          <w:szCs w:val="22"/>
        </w:rPr>
      </w:pPr>
      <w:r>
        <w:rPr>
          <w:rFonts w:ascii="Arial" w:eastAsia="Arial" w:hAnsi="Arial" w:cs="Arial"/>
          <w:color w:val="000000"/>
          <w:sz w:val="22"/>
          <w:szCs w:val="22"/>
        </w:rPr>
        <w:t xml:space="preserve">Interestingly, P3 also uses the Notes app on their phone, alongside a sketchbook and Instagram’s saving feature. They have a sketchbook they </w:t>
      </w:r>
      <w:r w:rsidR="005C116D">
        <w:rPr>
          <w:rFonts w:ascii="Arial" w:eastAsia="Arial" w:hAnsi="Arial" w:cs="Arial"/>
          <w:color w:val="000000"/>
          <w:sz w:val="22"/>
          <w:szCs w:val="22"/>
        </w:rPr>
        <w:t>“</w:t>
      </w:r>
      <w:r>
        <w:rPr>
          <w:rFonts w:ascii="Arial" w:eastAsia="Arial" w:hAnsi="Arial" w:cs="Arial"/>
          <w:color w:val="000000"/>
          <w:sz w:val="22"/>
          <w:szCs w:val="22"/>
        </w:rPr>
        <w:t>feel quite attached to</w:t>
      </w:r>
      <w:r w:rsidR="005C116D">
        <w:rPr>
          <w:rFonts w:ascii="Arial" w:eastAsia="Arial" w:hAnsi="Arial" w:cs="Arial"/>
          <w:color w:val="000000"/>
          <w:sz w:val="22"/>
          <w:szCs w:val="22"/>
        </w:rPr>
        <w:t>”</w:t>
      </w:r>
      <w:r>
        <w:rPr>
          <w:rFonts w:ascii="Arial" w:eastAsia="Arial" w:hAnsi="Arial" w:cs="Arial"/>
          <w:color w:val="000000"/>
          <w:sz w:val="22"/>
          <w:szCs w:val="22"/>
        </w:rPr>
        <w:t xml:space="preserve"> but functionally their Notes app is the most useful. Furthermore, P2 shows how they take </w:t>
      </w:r>
      <w:r w:rsidR="00400519">
        <w:rPr>
          <w:rFonts w:ascii="Arial" w:eastAsia="Arial" w:hAnsi="Arial" w:cs="Arial"/>
          <w:color w:val="000000"/>
          <w:sz w:val="22"/>
          <w:szCs w:val="22"/>
        </w:rPr>
        <w:t>“</w:t>
      </w:r>
      <w:r>
        <w:rPr>
          <w:rFonts w:ascii="Arial" w:eastAsia="Arial" w:hAnsi="Arial" w:cs="Arial"/>
          <w:color w:val="000000"/>
          <w:sz w:val="22"/>
          <w:szCs w:val="22"/>
        </w:rPr>
        <w:t>sense-making</w:t>
      </w:r>
      <w:r w:rsidR="00400519">
        <w:rPr>
          <w:rFonts w:ascii="Arial" w:eastAsia="Arial" w:hAnsi="Arial" w:cs="Arial"/>
          <w:color w:val="000000"/>
          <w:sz w:val="22"/>
          <w:szCs w:val="22"/>
        </w:rPr>
        <w:t>”</w:t>
      </w:r>
      <w:r>
        <w:rPr>
          <w:rFonts w:ascii="Arial" w:eastAsia="Arial" w:hAnsi="Arial" w:cs="Arial"/>
          <w:color w:val="000000"/>
          <w:sz w:val="22"/>
          <w:szCs w:val="22"/>
        </w:rPr>
        <w:t xml:space="preserve"> into their studio practice through photography and sketching:</w:t>
      </w:r>
    </w:p>
    <w:p w14:paraId="16AD3F1B" w14:textId="77777777" w:rsidR="00D07AD2" w:rsidRDefault="00D07AD2" w:rsidP="00D07AD2">
      <w:pPr>
        <w:pBdr>
          <w:top w:val="nil"/>
          <w:left w:val="nil"/>
          <w:bottom w:val="nil"/>
          <w:right w:val="nil"/>
          <w:between w:val="nil"/>
        </w:pBdr>
        <w:tabs>
          <w:tab w:val="left" w:pos="1469"/>
        </w:tabs>
        <w:rPr>
          <w:rFonts w:ascii="Arial" w:eastAsia="Arial" w:hAnsi="Arial" w:cs="Arial"/>
          <w:color w:val="000000"/>
          <w:sz w:val="22"/>
          <w:szCs w:val="22"/>
        </w:rPr>
      </w:pPr>
    </w:p>
    <w:p w14:paraId="00000069" w14:textId="704BF4FC" w:rsidR="00BD21A1" w:rsidRDefault="00CC00B6" w:rsidP="007F6066">
      <w:pPr>
        <w:pBdr>
          <w:top w:val="nil"/>
          <w:left w:val="nil"/>
          <w:bottom w:val="nil"/>
          <w:right w:val="nil"/>
          <w:between w:val="nil"/>
        </w:pBdr>
        <w:tabs>
          <w:tab w:val="left" w:pos="1469"/>
        </w:tabs>
        <w:ind w:left="720"/>
        <w:rPr>
          <w:rFonts w:ascii="Arial" w:eastAsia="Arial" w:hAnsi="Arial" w:cs="Arial"/>
          <w:iCs/>
          <w:color w:val="000000"/>
          <w:sz w:val="22"/>
          <w:szCs w:val="22"/>
        </w:rPr>
      </w:pPr>
      <w:r w:rsidRPr="005C116D">
        <w:rPr>
          <w:rFonts w:ascii="Arial" w:eastAsia="Arial" w:hAnsi="Arial" w:cs="Arial"/>
          <w:iCs/>
          <w:color w:val="000000"/>
          <w:sz w:val="22"/>
          <w:szCs w:val="22"/>
        </w:rPr>
        <w:t>I keep a sketchbook on me as I walk around the city or if I go to shows, and I take photograph components</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I'll either draw what I see around me, or I'll draw images that come into my mind, or if I hear a funny thing or read something. It is a very visual way of understanding and touching the world</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Images will come in and then I'll draw them down, and then I take that into my studio.</w:t>
      </w:r>
    </w:p>
    <w:p w14:paraId="52649B67" w14:textId="77777777" w:rsidR="00D12BB5" w:rsidRPr="005C116D" w:rsidRDefault="00D12BB5" w:rsidP="007F6066">
      <w:pPr>
        <w:pBdr>
          <w:top w:val="nil"/>
          <w:left w:val="nil"/>
          <w:bottom w:val="nil"/>
          <w:right w:val="nil"/>
          <w:between w:val="nil"/>
        </w:pBdr>
        <w:tabs>
          <w:tab w:val="left" w:pos="1469"/>
        </w:tabs>
        <w:ind w:left="720"/>
        <w:rPr>
          <w:rFonts w:ascii="Arial" w:eastAsia="Arial" w:hAnsi="Arial" w:cs="Arial"/>
          <w:iCs/>
          <w:color w:val="000000"/>
          <w:sz w:val="22"/>
          <w:szCs w:val="22"/>
        </w:rPr>
      </w:pPr>
    </w:p>
    <w:p w14:paraId="0000006A" w14:textId="77CBEC5B" w:rsidR="00BD21A1" w:rsidRDefault="00CC00B6" w:rsidP="00D07AD2">
      <w:pPr>
        <w:pBdr>
          <w:top w:val="nil"/>
          <w:left w:val="nil"/>
          <w:bottom w:val="nil"/>
          <w:right w:val="nil"/>
          <w:between w:val="nil"/>
        </w:pBdr>
        <w:tabs>
          <w:tab w:val="left" w:pos="1469"/>
        </w:tabs>
        <w:rPr>
          <w:rFonts w:ascii="Arial" w:eastAsia="Arial" w:hAnsi="Arial" w:cs="Arial"/>
          <w:color w:val="000000"/>
          <w:sz w:val="22"/>
          <w:szCs w:val="22"/>
        </w:rPr>
      </w:pPr>
      <w:r>
        <w:rPr>
          <w:rFonts w:ascii="Arial" w:eastAsia="Arial" w:hAnsi="Arial" w:cs="Arial"/>
          <w:color w:val="000000"/>
          <w:sz w:val="22"/>
          <w:szCs w:val="22"/>
        </w:rPr>
        <w:t xml:space="preserve">These artists have developed analytic skills in their </w:t>
      </w:r>
      <w:r w:rsidR="005C116D">
        <w:rPr>
          <w:rFonts w:ascii="Arial" w:eastAsia="Arial" w:hAnsi="Arial" w:cs="Arial"/>
          <w:color w:val="000000"/>
          <w:sz w:val="22"/>
          <w:szCs w:val="22"/>
        </w:rPr>
        <w:t>“</w:t>
      </w:r>
      <w:r>
        <w:rPr>
          <w:rFonts w:ascii="Arial" w:eastAsia="Arial" w:hAnsi="Arial" w:cs="Arial"/>
          <w:color w:val="000000"/>
          <w:sz w:val="22"/>
          <w:szCs w:val="22"/>
        </w:rPr>
        <w:t>understanding and touching the world</w:t>
      </w:r>
      <w:r w:rsidR="005C116D">
        <w:rPr>
          <w:rFonts w:ascii="Arial" w:eastAsia="Arial" w:hAnsi="Arial" w:cs="Arial"/>
          <w:color w:val="000000"/>
          <w:sz w:val="22"/>
          <w:szCs w:val="22"/>
        </w:rPr>
        <w:t>”</w:t>
      </w:r>
      <w:r>
        <w:rPr>
          <w:rFonts w:ascii="Arial" w:eastAsia="Arial" w:hAnsi="Arial" w:cs="Arial"/>
          <w:color w:val="000000"/>
          <w:sz w:val="22"/>
          <w:szCs w:val="22"/>
        </w:rPr>
        <w:t xml:space="preserve"> (P2) to decide how information should be organised. Knowing when information is best organised through digital note taking, through a sketchbook, or through their camera roll shows acute understanding of their practices and of the information they are encountering. </w:t>
      </w:r>
    </w:p>
    <w:p w14:paraId="0000006B" w14:textId="0F5AB4F2" w:rsidR="00BD21A1" w:rsidRDefault="00CC00B6" w:rsidP="00D07AD2">
      <w:pPr>
        <w:pBdr>
          <w:top w:val="nil"/>
          <w:left w:val="nil"/>
          <w:bottom w:val="nil"/>
          <w:right w:val="nil"/>
          <w:between w:val="nil"/>
        </w:pBdr>
        <w:tabs>
          <w:tab w:val="left" w:pos="1469"/>
        </w:tabs>
        <w:rPr>
          <w:rFonts w:ascii="Arial" w:eastAsia="Arial" w:hAnsi="Arial" w:cs="Arial"/>
          <w:color w:val="000000"/>
          <w:sz w:val="22"/>
          <w:szCs w:val="22"/>
        </w:rPr>
      </w:pPr>
      <w:r>
        <w:rPr>
          <w:rFonts w:ascii="Arial" w:eastAsia="Arial" w:hAnsi="Arial" w:cs="Arial"/>
          <w:color w:val="000000"/>
          <w:sz w:val="22"/>
          <w:szCs w:val="22"/>
        </w:rPr>
        <w:t xml:space="preserve">A sense of insecurity about their organisational skills may stem from the rigidity of proving process associated with art school assessment. P3 expresses their frustration with the traditional sketch booking needed during art school: </w:t>
      </w:r>
    </w:p>
    <w:p w14:paraId="25DC5BFE" w14:textId="77777777" w:rsidR="00D07AD2" w:rsidRDefault="00D07AD2" w:rsidP="00D07AD2">
      <w:pPr>
        <w:pBdr>
          <w:top w:val="nil"/>
          <w:left w:val="nil"/>
          <w:bottom w:val="nil"/>
          <w:right w:val="nil"/>
          <w:between w:val="nil"/>
        </w:pBdr>
        <w:tabs>
          <w:tab w:val="left" w:pos="1469"/>
        </w:tabs>
        <w:rPr>
          <w:rFonts w:ascii="Arial" w:eastAsia="Arial" w:hAnsi="Arial" w:cs="Arial"/>
          <w:color w:val="000000"/>
          <w:sz w:val="22"/>
          <w:szCs w:val="22"/>
        </w:rPr>
      </w:pPr>
    </w:p>
    <w:p w14:paraId="0000006C" w14:textId="2A70381B" w:rsidR="00BD21A1" w:rsidRDefault="00CC00B6" w:rsidP="007F6066">
      <w:pPr>
        <w:pBdr>
          <w:top w:val="nil"/>
          <w:left w:val="nil"/>
          <w:bottom w:val="nil"/>
          <w:right w:val="nil"/>
          <w:between w:val="nil"/>
        </w:pBdr>
        <w:tabs>
          <w:tab w:val="left" w:pos="1469"/>
        </w:tabs>
        <w:ind w:left="720"/>
        <w:rPr>
          <w:rFonts w:ascii="Arial" w:eastAsia="Arial" w:hAnsi="Arial" w:cs="Arial"/>
          <w:iCs/>
          <w:color w:val="000000"/>
          <w:sz w:val="22"/>
          <w:szCs w:val="22"/>
        </w:rPr>
      </w:pPr>
      <w:r w:rsidRPr="005C116D">
        <w:rPr>
          <w:rFonts w:ascii="Arial" w:eastAsia="Arial" w:hAnsi="Arial" w:cs="Arial"/>
          <w:iCs/>
          <w:color w:val="000000"/>
          <w:sz w:val="22"/>
          <w:szCs w:val="22"/>
        </w:rPr>
        <w:t>I was never someone that had like a pretty sketch book...There was never any actual kind of discussion of what role research played, so you were just expected to have these like folders of annotated research or like have image books</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Well, if the work is successful</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w:t>
      </w:r>
      <w:r w:rsidR="008F006F">
        <w:rPr>
          <w:rFonts w:ascii="Arial" w:eastAsia="Arial" w:hAnsi="Arial" w:cs="Arial"/>
          <w:iCs/>
          <w:color w:val="000000"/>
          <w:sz w:val="22"/>
          <w:szCs w:val="22"/>
        </w:rPr>
        <w:t xml:space="preserve"> </w:t>
      </w:r>
      <w:r w:rsidRPr="005C116D">
        <w:rPr>
          <w:rFonts w:ascii="Arial" w:eastAsia="Arial" w:hAnsi="Arial" w:cs="Arial"/>
          <w:iCs/>
          <w:color w:val="000000"/>
          <w:sz w:val="22"/>
          <w:szCs w:val="22"/>
        </w:rPr>
        <w:t xml:space="preserve">let's think about how I got there instead of saying </w:t>
      </w:r>
      <w:r w:rsidR="005C116D">
        <w:rPr>
          <w:rFonts w:ascii="Arial" w:eastAsia="Arial" w:hAnsi="Arial" w:cs="Arial"/>
          <w:iCs/>
          <w:color w:val="000000"/>
          <w:sz w:val="22"/>
          <w:szCs w:val="22"/>
        </w:rPr>
        <w:t>“</w:t>
      </w:r>
      <w:r w:rsidRPr="005C116D">
        <w:rPr>
          <w:rFonts w:ascii="Arial" w:eastAsia="Arial" w:hAnsi="Arial" w:cs="Arial"/>
          <w:iCs/>
          <w:color w:val="000000"/>
          <w:sz w:val="22"/>
          <w:szCs w:val="22"/>
        </w:rPr>
        <w:t>annotate more</w:t>
      </w:r>
      <w:r w:rsidR="005C116D">
        <w:rPr>
          <w:rFonts w:ascii="Arial" w:eastAsia="Arial" w:hAnsi="Arial" w:cs="Arial"/>
          <w:iCs/>
          <w:color w:val="000000"/>
          <w:sz w:val="22"/>
          <w:szCs w:val="22"/>
        </w:rPr>
        <w:t>”</w:t>
      </w:r>
      <w:r w:rsidRPr="005C116D">
        <w:rPr>
          <w:rFonts w:ascii="Arial" w:eastAsia="Arial" w:hAnsi="Arial" w:cs="Arial"/>
          <w:iCs/>
          <w:color w:val="000000"/>
          <w:sz w:val="22"/>
          <w:szCs w:val="22"/>
        </w:rPr>
        <w:t>.</w:t>
      </w:r>
    </w:p>
    <w:p w14:paraId="6986DB23" w14:textId="77777777" w:rsidR="007F6066" w:rsidRPr="005C116D" w:rsidRDefault="007F6066" w:rsidP="007F6066">
      <w:pPr>
        <w:pBdr>
          <w:top w:val="nil"/>
          <w:left w:val="nil"/>
          <w:bottom w:val="nil"/>
          <w:right w:val="nil"/>
          <w:between w:val="nil"/>
        </w:pBdr>
        <w:tabs>
          <w:tab w:val="left" w:pos="1469"/>
        </w:tabs>
        <w:ind w:left="720"/>
        <w:rPr>
          <w:rFonts w:ascii="Arial" w:eastAsia="Arial" w:hAnsi="Arial" w:cs="Arial"/>
          <w:iCs/>
          <w:color w:val="000000"/>
          <w:sz w:val="22"/>
          <w:szCs w:val="22"/>
        </w:rPr>
      </w:pPr>
    </w:p>
    <w:p w14:paraId="0000006D" w14:textId="5C1E2D04" w:rsidR="00BD21A1" w:rsidRDefault="00CC00B6" w:rsidP="00D07AD2">
      <w:pPr>
        <w:pBdr>
          <w:top w:val="nil"/>
          <w:left w:val="nil"/>
          <w:bottom w:val="nil"/>
          <w:right w:val="nil"/>
          <w:between w:val="nil"/>
        </w:pBdr>
        <w:tabs>
          <w:tab w:val="left" w:pos="1469"/>
        </w:tabs>
        <w:rPr>
          <w:rFonts w:ascii="Arial" w:eastAsia="Arial" w:hAnsi="Arial" w:cs="Arial"/>
          <w:color w:val="000000"/>
          <w:sz w:val="22"/>
          <w:szCs w:val="22"/>
        </w:rPr>
      </w:pPr>
      <w:r>
        <w:rPr>
          <w:rFonts w:ascii="Arial" w:eastAsia="Arial" w:hAnsi="Arial" w:cs="Arial"/>
          <w:color w:val="000000"/>
          <w:sz w:val="22"/>
          <w:szCs w:val="22"/>
        </w:rPr>
        <w:t xml:space="preserve">Whilst art school education must create frameworks to assess student progress, there looks to be an argument that art education is not reflecting how artists </w:t>
      </w:r>
      <w:proofErr w:type="gramStart"/>
      <w:r w:rsidR="005C116D">
        <w:rPr>
          <w:rFonts w:ascii="Arial" w:eastAsia="Arial" w:hAnsi="Arial" w:cs="Arial"/>
          <w:color w:val="000000"/>
          <w:sz w:val="22"/>
          <w:szCs w:val="22"/>
        </w:rPr>
        <w:t xml:space="preserve">actually </w:t>
      </w:r>
      <w:r>
        <w:rPr>
          <w:rFonts w:ascii="Arial" w:eastAsia="Arial" w:hAnsi="Arial" w:cs="Arial"/>
          <w:color w:val="000000"/>
          <w:sz w:val="22"/>
          <w:szCs w:val="22"/>
        </w:rPr>
        <w:t>go</w:t>
      </w:r>
      <w:proofErr w:type="gramEnd"/>
      <w:r>
        <w:rPr>
          <w:rFonts w:ascii="Arial" w:eastAsia="Arial" w:hAnsi="Arial" w:cs="Arial"/>
          <w:color w:val="000000"/>
          <w:sz w:val="22"/>
          <w:szCs w:val="22"/>
        </w:rPr>
        <w:t xml:space="preserve"> on to work. Currently,</w:t>
      </w:r>
      <w:r w:rsidR="005C116D">
        <w:rPr>
          <w:rFonts w:ascii="Arial" w:eastAsia="Arial" w:hAnsi="Arial" w:cs="Arial"/>
          <w:color w:val="000000"/>
          <w:sz w:val="22"/>
          <w:szCs w:val="22"/>
        </w:rPr>
        <w:t xml:space="preserve"> the way</w:t>
      </w:r>
      <w:r>
        <w:rPr>
          <w:rFonts w:ascii="Arial" w:eastAsia="Arial" w:hAnsi="Arial" w:cs="Arial"/>
          <w:color w:val="000000"/>
          <w:sz w:val="22"/>
          <w:szCs w:val="22"/>
        </w:rPr>
        <w:t xml:space="preserve"> student progress is assessed may lead to unnecessary feelings of failure as a new practitioner.   </w:t>
      </w:r>
    </w:p>
    <w:p w14:paraId="0CB1C853" w14:textId="77777777" w:rsidR="00D07AD2" w:rsidRDefault="00D07AD2" w:rsidP="00D07AD2">
      <w:pPr>
        <w:pBdr>
          <w:top w:val="nil"/>
          <w:left w:val="nil"/>
          <w:bottom w:val="nil"/>
          <w:right w:val="nil"/>
          <w:between w:val="nil"/>
        </w:pBdr>
        <w:tabs>
          <w:tab w:val="left" w:pos="1469"/>
        </w:tabs>
        <w:rPr>
          <w:rFonts w:ascii="Arial" w:eastAsia="Arial" w:hAnsi="Arial" w:cs="Arial"/>
          <w:color w:val="000000"/>
          <w:sz w:val="22"/>
          <w:szCs w:val="22"/>
        </w:rPr>
      </w:pPr>
    </w:p>
    <w:p w14:paraId="0000006E" w14:textId="77777777" w:rsidR="00BD21A1" w:rsidRDefault="00CC00B6" w:rsidP="000B1105">
      <w:pPr>
        <w:pStyle w:val="Heading3"/>
        <w:rPr>
          <w:rFonts w:eastAsia="Arial" w:cs="Arial"/>
        </w:rPr>
      </w:pPr>
      <w:r>
        <w:rPr>
          <w:rFonts w:eastAsia="Arial Unicode MS"/>
        </w:rPr>
        <w:t xml:space="preserve">4.3. Information Practice → Feeding </w:t>
      </w:r>
    </w:p>
    <w:p w14:paraId="0000006F" w14:textId="4FC03E20" w:rsidR="00BD21A1" w:rsidRDefault="00CC00B6" w:rsidP="00D07AD2">
      <w:pPr>
        <w:pBdr>
          <w:top w:val="nil"/>
          <w:left w:val="nil"/>
          <w:bottom w:val="nil"/>
          <w:right w:val="nil"/>
          <w:between w:val="nil"/>
        </w:pBdr>
        <w:tabs>
          <w:tab w:val="left" w:pos="1469"/>
        </w:tabs>
        <w:rPr>
          <w:rFonts w:ascii="Arial" w:eastAsia="Arial" w:hAnsi="Arial" w:cs="Arial"/>
          <w:color w:val="000000"/>
          <w:sz w:val="22"/>
          <w:szCs w:val="22"/>
        </w:rPr>
      </w:pPr>
      <w:r>
        <w:rPr>
          <w:rFonts w:ascii="Arial" w:eastAsia="Arial" w:hAnsi="Arial" w:cs="Arial"/>
          <w:color w:val="000000"/>
          <w:sz w:val="22"/>
          <w:szCs w:val="22"/>
        </w:rPr>
        <w:t xml:space="preserve">The third information practice is </w:t>
      </w:r>
      <w:r>
        <w:rPr>
          <w:rFonts w:ascii="Arial" w:eastAsia="Arial" w:hAnsi="Arial" w:cs="Arial"/>
          <w:i/>
          <w:color w:val="000000"/>
          <w:sz w:val="22"/>
          <w:szCs w:val="22"/>
        </w:rPr>
        <w:t>feeding</w:t>
      </w:r>
      <w:r>
        <w:rPr>
          <w:rFonts w:ascii="Arial" w:eastAsia="Arial" w:hAnsi="Arial" w:cs="Arial"/>
          <w:color w:val="000000"/>
          <w:sz w:val="22"/>
          <w:szCs w:val="22"/>
        </w:rPr>
        <w:t xml:space="preserve">, which describes the enriching information that the emerging artists engage with to further their making. This information is used as inspiration and as reasoning. Unlike other professionals, artists are not bound by information needing to be true for it to be useful. </w:t>
      </w:r>
      <w:r w:rsidR="00086B21">
        <w:rPr>
          <w:rFonts w:ascii="Arial" w:eastAsia="Arial" w:hAnsi="Arial" w:cs="Arial"/>
          <w:color w:val="000000"/>
          <w:sz w:val="22"/>
          <w:szCs w:val="22"/>
        </w:rPr>
        <w:t>For example</w:t>
      </w:r>
      <w:r>
        <w:rPr>
          <w:rFonts w:ascii="Arial" w:eastAsia="Arial" w:hAnsi="Arial" w:cs="Arial"/>
          <w:color w:val="000000"/>
          <w:sz w:val="22"/>
          <w:szCs w:val="22"/>
        </w:rPr>
        <w:t xml:space="preserve">, P2 says, </w:t>
      </w:r>
      <w:r w:rsidR="00086B21">
        <w:rPr>
          <w:rFonts w:ascii="Arial" w:eastAsia="Arial" w:hAnsi="Arial" w:cs="Arial"/>
          <w:color w:val="000000"/>
          <w:sz w:val="22"/>
          <w:szCs w:val="22"/>
        </w:rPr>
        <w:t>“</w:t>
      </w:r>
      <w:r>
        <w:rPr>
          <w:rFonts w:ascii="Arial" w:eastAsia="Arial" w:hAnsi="Arial" w:cs="Arial"/>
          <w:color w:val="000000"/>
          <w:sz w:val="22"/>
          <w:szCs w:val="22"/>
        </w:rPr>
        <w:t>every image is an opportunity</w:t>
      </w:r>
      <w:r w:rsidR="00086B21">
        <w:rPr>
          <w:rFonts w:ascii="Arial" w:eastAsia="Arial" w:hAnsi="Arial" w:cs="Arial"/>
          <w:color w:val="000000"/>
          <w:sz w:val="22"/>
          <w:szCs w:val="22"/>
        </w:rPr>
        <w:t>”</w:t>
      </w:r>
      <w:r>
        <w:rPr>
          <w:rFonts w:ascii="Arial" w:eastAsia="Arial" w:hAnsi="Arial" w:cs="Arial"/>
          <w:color w:val="000000"/>
          <w:sz w:val="22"/>
          <w:szCs w:val="22"/>
        </w:rPr>
        <w:t>. The interviewees seem almost perplexed on questions of where inspiration was found. Their answers are mostly unspecific</w:t>
      </w:r>
      <w:r w:rsidR="00EB3D11">
        <w:rPr>
          <w:rFonts w:ascii="Arial" w:eastAsia="Arial" w:hAnsi="Arial" w:cs="Arial"/>
          <w:color w:val="000000"/>
          <w:sz w:val="22"/>
          <w:szCs w:val="22"/>
        </w:rPr>
        <w:t>,</w:t>
      </w:r>
      <w:r>
        <w:rPr>
          <w:rFonts w:ascii="Arial" w:eastAsia="Arial" w:hAnsi="Arial" w:cs="Arial"/>
          <w:color w:val="000000"/>
          <w:sz w:val="22"/>
          <w:szCs w:val="22"/>
        </w:rPr>
        <w:t xml:space="preserve"> citing </w:t>
      </w:r>
      <w:r w:rsidR="00086B21">
        <w:rPr>
          <w:rFonts w:ascii="Arial" w:eastAsia="Arial" w:hAnsi="Arial" w:cs="Arial"/>
          <w:color w:val="000000"/>
          <w:sz w:val="22"/>
          <w:szCs w:val="22"/>
        </w:rPr>
        <w:t>“</w:t>
      </w:r>
      <w:r>
        <w:rPr>
          <w:rFonts w:ascii="Arial" w:eastAsia="Arial" w:hAnsi="Arial" w:cs="Arial"/>
          <w:color w:val="000000"/>
          <w:sz w:val="22"/>
          <w:szCs w:val="22"/>
        </w:rPr>
        <w:t>literature</w:t>
      </w:r>
      <w:r w:rsidR="00086B21">
        <w:rPr>
          <w:rFonts w:ascii="Arial" w:eastAsia="Arial" w:hAnsi="Arial" w:cs="Arial"/>
          <w:color w:val="000000"/>
          <w:sz w:val="22"/>
          <w:szCs w:val="22"/>
        </w:rPr>
        <w:t>”</w:t>
      </w:r>
      <w:r>
        <w:rPr>
          <w:rFonts w:ascii="Arial" w:eastAsia="Arial" w:hAnsi="Arial" w:cs="Arial"/>
          <w:color w:val="000000"/>
          <w:sz w:val="22"/>
          <w:szCs w:val="22"/>
        </w:rPr>
        <w:t xml:space="preserve"> (P4), </w:t>
      </w:r>
      <w:r w:rsidR="00086B21">
        <w:rPr>
          <w:rFonts w:ascii="Arial" w:eastAsia="Arial" w:hAnsi="Arial" w:cs="Arial"/>
          <w:color w:val="000000"/>
          <w:sz w:val="22"/>
          <w:szCs w:val="22"/>
        </w:rPr>
        <w:t>“</w:t>
      </w:r>
      <w:r>
        <w:rPr>
          <w:rFonts w:ascii="Arial" w:eastAsia="Arial" w:hAnsi="Arial" w:cs="Arial"/>
          <w:color w:val="000000"/>
          <w:sz w:val="22"/>
          <w:szCs w:val="22"/>
        </w:rPr>
        <w:t>films</w:t>
      </w:r>
      <w:r w:rsidR="00086B21">
        <w:rPr>
          <w:rFonts w:ascii="Arial" w:eastAsia="Arial" w:hAnsi="Arial" w:cs="Arial"/>
          <w:color w:val="000000"/>
          <w:sz w:val="22"/>
          <w:szCs w:val="22"/>
        </w:rPr>
        <w:t>”</w:t>
      </w:r>
      <w:r>
        <w:rPr>
          <w:rFonts w:ascii="Arial" w:eastAsia="Arial" w:hAnsi="Arial" w:cs="Arial"/>
          <w:color w:val="000000"/>
          <w:sz w:val="22"/>
          <w:szCs w:val="22"/>
        </w:rPr>
        <w:t xml:space="preserve"> (P1), </w:t>
      </w:r>
      <w:r w:rsidR="00086B21">
        <w:rPr>
          <w:rFonts w:ascii="Arial" w:eastAsia="Arial" w:hAnsi="Arial" w:cs="Arial"/>
          <w:color w:val="000000"/>
          <w:sz w:val="22"/>
          <w:szCs w:val="22"/>
        </w:rPr>
        <w:t>“</w:t>
      </w:r>
      <w:r>
        <w:rPr>
          <w:rFonts w:ascii="Arial" w:eastAsia="Arial" w:hAnsi="Arial" w:cs="Arial"/>
          <w:color w:val="000000"/>
          <w:sz w:val="22"/>
          <w:szCs w:val="22"/>
        </w:rPr>
        <w:t>artist interviews</w:t>
      </w:r>
      <w:r w:rsidR="00086B21">
        <w:rPr>
          <w:rFonts w:ascii="Arial" w:eastAsia="Arial" w:hAnsi="Arial" w:cs="Arial"/>
          <w:color w:val="000000"/>
          <w:sz w:val="22"/>
          <w:szCs w:val="22"/>
        </w:rPr>
        <w:t>”</w:t>
      </w:r>
      <w:r>
        <w:rPr>
          <w:rFonts w:ascii="Arial" w:eastAsia="Arial" w:hAnsi="Arial" w:cs="Arial"/>
          <w:color w:val="000000"/>
          <w:sz w:val="22"/>
          <w:szCs w:val="22"/>
        </w:rPr>
        <w:t xml:space="preserve"> (P3), and </w:t>
      </w:r>
      <w:r w:rsidR="00086B21">
        <w:rPr>
          <w:rFonts w:ascii="Arial" w:eastAsia="Arial" w:hAnsi="Arial" w:cs="Arial"/>
          <w:color w:val="000000"/>
          <w:sz w:val="22"/>
          <w:szCs w:val="22"/>
        </w:rPr>
        <w:t>“</w:t>
      </w:r>
      <w:r>
        <w:rPr>
          <w:rFonts w:ascii="Arial" w:eastAsia="Arial" w:hAnsi="Arial" w:cs="Arial"/>
          <w:color w:val="000000"/>
          <w:sz w:val="22"/>
          <w:szCs w:val="22"/>
        </w:rPr>
        <w:t>a certain outfit</w:t>
      </w:r>
      <w:r w:rsidR="00086B21">
        <w:rPr>
          <w:rFonts w:ascii="Arial" w:eastAsia="Arial" w:hAnsi="Arial" w:cs="Arial"/>
          <w:color w:val="000000"/>
          <w:sz w:val="22"/>
          <w:szCs w:val="22"/>
        </w:rPr>
        <w:t>”</w:t>
      </w:r>
      <w:r>
        <w:rPr>
          <w:rFonts w:ascii="Arial" w:eastAsia="Arial" w:hAnsi="Arial" w:cs="Arial"/>
          <w:color w:val="000000"/>
          <w:sz w:val="22"/>
          <w:szCs w:val="22"/>
        </w:rPr>
        <w:t xml:space="preserve"> (P2). When expanding on how this information is processed to feed their practices</w:t>
      </w:r>
      <w:r w:rsidR="00086B21">
        <w:rPr>
          <w:rFonts w:ascii="Arial" w:eastAsia="Arial" w:hAnsi="Arial" w:cs="Arial"/>
          <w:color w:val="000000"/>
          <w:sz w:val="22"/>
          <w:szCs w:val="22"/>
        </w:rPr>
        <w:t>,</w:t>
      </w:r>
      <w:r>
        <w:rPr>
          <w:rFonts w:ascii="Arial" w:eastAsia="Arial" w:hAnsi="Arial" w:cs="Arial"/>
          <w:color w:val="000000"/>
          <w:sz w:val="22"/>
          <w:szCs w:val="22"/>
        </w:rPr>
        <w:t xml:space="preserve"> trends begin to emerge. The two codes associated with </w:t>
      </w:r>
      <w:r>
        <w:rPr>
          <w:rFonts w:ascii="Arial" w:eastAsia="Arial" w:hAnsi="Arial" w:cs="Arial"/>
          <w:i/>
          <w:color w:val="000000"/>
          <w:sz w:val="22"/>
          <w:szCs w:val="22"/>
        </w:rPr>
        <w:t>feeding</w:t>
      </w:r>
      <w:r>
        <w:rPr>
          <w:rFonts w:ascii="Arial" w:eastAsia="Arial" w:hAnsi="Arial" w:cs="Arial"/>
          <w:color w:val="000000"/>
          <w:sz w:val="22"/>
          <w:szCs w:val="22"/>
        </w:rPr>
        <w:t xml:space="preserve"> in this study are: </w:t>
      </w:r>
      <w:r>
        <w:rPr>
          <w:rFonts w:ascii="Arial" w:eastAsia="Arial" w:hAnsi="Arial" w:cs="Arial"/>
          <w:i/>
          <w:color w:val="000000"/>
          <w:sz w:val="22"/>
          <w:szCs w:val="22"/>
        </w:rPr>
        <w:t>bingeing</w:t>
      </w:r>
      <w:r>
        <w:rPr>
          <w:rFonts w:ascii="Arial" w:eastAsia="Arial" w:hAnsi="Arial" w:cs="Arial"/>
          <w:color w:val="000000"/>
          <w:sz w:val="22"/>
          <w:szCs w:val="22"/>
        </w:rPr>
        <w:t xml:space="preserve">, which expresses when artists use short bursts of information to contextualise their work and </w:t>
      </w:r>
      <w:r>
        <w:rPr>
          <w:rFonts w:ascii="Arial" w:eastAsia="Arial" w:hAnsi="Arial" w:cs="Arial"/>
          <w:i/>
          <w:color w:val="000000"/>
          <w:sz w:val="22"/>
          <w:szCs w:val="22"/>
        </w:rPr>
        <w:t>looking</w:t>
      </w:r>
      <w:r>
        <w:rPr>
          <w:rFonts w:ascii="Arial" w:eastAsia="Arial" w:hAnsi="Arial" w:cs="Arial"/>
          <w:color w:val="000000"/>
          <w:sz w:val="22"/>
          <w:szCs w:val="22"/>
        </w:rPr>
        <w:t xml:space="preserve">, wherein artists use their own </w:t>
      </w:r>
      <w:r w:rsidR="00086B21">
        <w:rPr>
          <w:rFonts w:ascii="Arial" w:eastAsia="Arial" w:hAnsi="Arial" w:cs="Arial"/>
          <w:color w:val="000000"/>
          <w:sz w:val="22"/>
          <w:szCs w:val="22"/>
        </w:rPr>
        <w:t>“</w:t>
      </w:r>
      <w:r>
        <w:rPr>
          <w:rFonts w:ascii="Arial" w:eastAsia="Arial" w:hAnsi="Arial" w:cs="Arial"/>
          <w:color w:val="000000"/>
          <w:sz w:val="22"/>
          <w:szCs w:val="22"/>
        </w:rPr>
        <w:t>knowledge creation</w:t>
      </w:r>
      <w:r w:rsidR="00086B21">
        <w:rPr>
          <w:rFonts w:ascii="Arial" w:eastAsia="Arial" w:hAnsi="Arial" w:cs="Arial"/>
          <w:color w:val="000000"/>
          <w:sz w:val="22"/>
          <w:szCs w:val="22"/>
        </w:rPr>
        <w:t>”</w:t>
      </w:r>
      <w:r>
        <w:rPr>
          <w:rFonts w:ascii="Arial" w:eastAsia="Arial" w:hAnsi="Arial" w:cs="Arial"/>
          <w:color w:val="000000"/>
          <w:sz w:val="22"/>
          <w:szCs w:val="22"/>
        </w:rPr>
        <w:t xml:space="preserve"> (Hunt </w:t>
      </w:r>
      <w:r w:rsidR="00086B21">
        <w:rPr>
          <w:rFonts w:ascii="Arial" w:eastAsia="Arial" w:hAnsi="Arial" w:cs="Arial"/>
          <w:color w:val="000000"/>
          <w:sz w:val="22"/>
          <w:szCs w:val="22"/>
        </w:rPr>
        <w:t>&amp;</w:t>
      </w:r>
      <w:r>
        <w:rPr>
          <w:rFonts w:ascii="Arial" w:eastAsia="Arial" w:hAnsi="Arial" w:cs="Arial"/>
          <w:color w:val="000000"/>
          <w:sz w:val="22"/>
          <w:szCs w:val="22"/>
        </w:rPr>
        <w:t xml:space="preserve"> Jennings, 2021, </w:t>
      </w:r>
      <w:r w:rsidR="00086B21">
        <w:rPr>
          <w:rFonts w:ascii="Arial" w:eastAsia="Arial" w:hAnsi="Arial" w:cs="Arial"/>
          <w:color w:val="000000"/>
          <w:sz w:val="22"/>
          <w:szCs w:val="22"/>
        </w:rPr>
        <w:t xml:space="preserve">p. </w:t>
      </w:r>
      <w:r>
        <w:rPr>
          <w:rFonts w:ascii="Arial" w:eastAsia="Arial" w:hAnsi="Arial" w:cs="Arial"/>
          <w:color w:val="000000"/>
          <w:sz w:val="22"/>
          <w:szCs w:val="22"/>
        </w:rPr>
        <w:t xml:space="preserve">33) as conversation for future enquiry. </w:t>
      </w:r>
    </w:p>
    <w:p w14:paraId="1D1C2758" w14:textId="77777777" w:rsidR="00D07AD2" w:rsidRDefault="00D07AD2" w:rsidP="00D07AD2">
      <w:pPr>
        <w:pBdr>
          <w:top w:val="nil"/>
          <w:left w:val="nil"/>
          <w:bottom w:val="nil"/>
          <w:right w:val="nil"/>
          <w:between w:val="nil"/>
        </w:pBdr>
        <w:tabs>
          <w:tab w:val="left" w:pos="1469"/>
        </w:tabs>
        <w:rPr>
          <w:rFonts w:ascii="Arial" w:eastAsia="Arial" w:hAnsi="Arial" w:cs="Arial"/>
          <w:color w:val="000000"/>
          <w:sz w:val="22"/>
          <w:szCs w:val="22"/>
        </w:rPr>
      </w:pPr>
    </w:p>
    <w:p w14:paraId="00000070" w14:textId="77777777" w:rsidR="00BD21A1" w:rsidRPr="000B1105" w:rsidRDefault="00CC00B6" w:rsidP="000B1105">
      <w:pPr>
        <w:pBdr>
          <w:top w:val="nil"/>
          <w:left w:val="nil"/>
          <w:bottom w:val="nil"/>
          <w:right w:val="nil"/>
          <w:between w:val="nil"/>
        </w:pBdr>
        <w:tabs>
          <w:tab w:val="left" w:pos="360"/>
          <w:tab w:val="left" w:pos="1080"/>
        </w:tabs>
        <w:rPr>
          <w:rFonts w:ascii="Arial" w:eastAsia="Arial" w:hAnsi="Arial" w:cs="Arial"/>
          <w:b/>
          <w:color w:val="000000"/>
          <w:sz w:val="22"/>
          <w:szCs w:val="22"/>
        </w:rPr>
      </w:pPr>
      <w:r w:rsidRPr="000B1105">
        <w:rPr>
          <w:rFonts w:ascii="Arial" w:eastAsia="Arial Unicode MS" w:hAnsi="Arial" w:cs="Arial"/>
          <w:b/>
          <w:color w:val="000000"/>
          <w:sz w:val="22"/>
          <w:szCs w:val="22"/>
        </w:rPr>
        <w:t xml:space="preserve">4.3.1. Feeding → Bingeing </w:t>
      </w:r>
    </w:p>
    <w:p w14:paraId="00000071" w14:textId="785453E8"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lastRenderedPageBreak/>
        <w:t>As the emerging artists traverse their multiple flows of information that inform their artistic practices, they engage in phases of bingeing information over short spaces of time to quickly find inspiration and stimulate art making. This behaviour could be an example of how information overload is paradoxical</w:t>
      </w:r>
      <w:r w:rsidR="003403B3">
        <w:rPr>
          <w:rFonts w:ascii="Arial" w:eastAsia="Arial" w:hAnsi="Arial" w:cs="Arial"/>
          <w:color w:val="000000"/>
          <w:sz w:val="22"/>
          <w:szCs w:val="22"/>
        </w:rPr>
        <w:t>;</w:t>
      </w:r>
      <w:r>
        <w:rPr>
          <w:rFonts w:ascii="Arial" w:eastAsia="Arial" w:hAnsi="Arial" w:cs="Arial"/>
          <w:color w:val="000000"/>
          <w:sz w:val="22"/>
          <w:szCs w:val="22"/>
        </w:rPr>
        <w:t xml:space="preserve"> </w:t>
      </w:r>
      <w:r w:rsidR="003403B3">
        <w:rPr>
          <w:rFonts w:ascii="Arial" w:eastAsia="Arial" w:hAnsi="Arial" w:cs="Arial"/>
          <w:color w:val="000000"/>
          <w:sz w:val="22"/>
          <w:szCs w:val="22"/>
        </w:rPr>
        <w:t>w</w:t>
      </w:r>
      <w:r>
        <w:rPr>
          <w:rFonts w:ascii="Arial" w:eastAsia="Arial" w:hAnsi="Arial" w:cs="Arial"/>
          <w:color w:val="000000"/>
          <w:sz w:val="22"/>
          <w:szCs w:val="22"/>
        </w:rPr>
        <w:t xml:space="preserve">hilst there are risks attached to having too much information, humans have a need for stimulation (Case </w:t>
      </w:r>
      <w:r w:rsidR="003403B3">
        <w:rPr>
          <w:rFonts w:ascii="Arial" w:eastAsia="Arial" w:hAnsi="Arial" w:cs="Arial"/>
          <w:color w:val="000000"/>
          <w:sz w:val="22"/>
          <w:szCs w:val="22"/>
        </w:rPr>
        <w:t>&amp;</w:t>
      </w:r>
      <w:r>
        <w:rPr>
          <w:rFonts w:ascii="Arial" w:eastAsia="Arial" w:hAnsi="Arial" w:cs="Arial"/>
          <w:color w:val="000000"/>
          <w:sz w:val="22"/>
          <w:szCs w:val="22"/>
        </w:rPr>
        <w:t xml:space="preserve"> Given, 2016). </w:t>
      </w:r>
      <w:proofErr w:type="spellStart"/>
      <w:r>
        <w:rPr>
          <w:rFonts w:ascii="Arial" w:eastAsia="Arial" w:hAnsi="Arial" w:cs="Arial"/>
          <w:color w:val="000000"/>
          <w:sz w:val="22"/>
          <w:szCs w:val="22"/>
        </w:rPr>
        <w:t>Kuhlthau</w:t>
      </w:r>
      <w:proofErr w:type="spellEnd"/>
      <w:r>
        <w:rPr>
          <w:rFonts w:ascii="Arial" w:eastAsia="Arial" w:hAnsi="Arial" w:cs="Arial"/>
          <w:color w:val="000000"/>
          <w:sz w:val="22"/>
          <w:szCs w:val="22"/>
        </w:rPr>
        <w:t xml:space="preserve"> (1993) also posits that the failure to acquire new information leads to boredom, and from the interviews both P1 and P3 express a fear of stagnation within their practices. These bursts of bing</w:t>
      </w:r>
      <w:r w:rsidR="003403B3">
        <w:rPr>
          <w:rFonts w:ascii="Arial" w:eastAsia="Arial" w:hAnsi="Arial" w:cs="Arial"/>
          <w:color w:val="000000"/>
          <w:sz w:val="22"/>
          <w:szCs w:val="22"/>
        </w:rPr>
        <w:t>e</w:t>
      </w:r>
      <w:r>
        <w:rPr>
          <w:rFonts w:ascii="Arial" w:eastAsia="Arial" w:hAnsi="Arial" w:cs="Arial"/>
          <w:color w:val="000000"/>
          <w:sz w:val="22"/>
          <w:szCs w:val="22"/>
        </w:rPr>
        <w:t xml:space="preserve">ing could be seen as a mitigating behaviour as to avoid stagnation in their works. P1 expresses the process and reasoning of bingeing when they say: </w:t>
      </w:r>
    </w:p>
    <w:p w14:paraId="5623F5F9"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72" w14:textId="1ACD0262" w:rsidR="00BD21A1" w:rsidRDefault="00CC00B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r w:rsidRPr="003403B3">
        <w:rPr>
          <w:rFonts w:ascii="Arial" w:eastAsia="Arial" w:hAnsi="Arial" w:cs="Arial"/>
          <w:iCs/>
          <w:color w:val="000000"/>
          <w:sz w:val="22"/>
          <w:szCs w:val="22"/>
        </w:rPr>
        <w:t xml:space="preserve">I'll just watch a load of movies and lots of lots films...Listen to loads of new music and feed that like subconscious mind, which is perhaps not really full enough...Maybe what I do is like blast my eyeballs with as much screen time as possible, just to have that kind of weird archaic practice of coming to the studio and like moving wet slime on canvas, which is so silly when you think about it like it is such a dumb thing to be doing.  </w:t>
      </w:r>
    </w:p>
    <w:p w14:paraId="45E139C6" w14:textId="77777777" w:rsidR="007F6066" w:rsidRPr="003403B3" w:rsidRDefault="007F606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p>
    <w:p w14:paraId="00000073" w14:textId="3FEC1D6A" w:rsidR="00BD21A1" w:rsidRDefault="00CC00B6" w:rsidP="00D07AD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Here, P1 uses bingeing information to stay connected with the world whilst engaging in the </w:t>
      </w:r>
      <w:r w:rsidR="003403B3">
        <w:rPr>
          <w:rFonts w:ascii="Arial" w:eastAsia="Arial" w:hAnsi="Arial" w:cs="Arial"/>
          <w:color w:val="000000"/>
          <w:sz w:val="22"/>
          <w:szCs w:val="22"/>
        </w:rPr>
        <w:t>“</w:t>
      </w:r>
      <w:r>
        <w:rPr>
          <w:rFonts w:ascii="Arial" w:eastAsia="Arial" w:hAnsi="Arial" w:cs="Arial"/>
          <w:color w:val="000000"/>
          <w:sz w:val="22"/>
          <w:szCs w:val="22"/>
        </w:rPr>
        <w:t>archaic</w:t>
      </w:r>
      <w:r w:rsidR="003403B3">
        <w:rPr>
          <w:rFonts w:ascii="Arial" w:eastAsia="Arial" w:hAnsi="Arial" w:cs="Arial"/>
          <w:color w:val="000000"/>
          <w:sz w:val="22"/>
          <w:szCs w:val="22"/>
        </w:rPr>
        <w:t>”</w:t>
      </w:r>
      <w:r>
        <w:rPr>
          <w:rFonts w:ascii="Arial" w:eastAsia="Arial" w:hAnsi="Arial" w:cs="Arial"/>
          <w:color w:val="000000"/>
          <w:sz w:val="22"/>
          <w:szCs w:val="22"/>
        </w:rPr>
        <w:t xml:space="preserve"> practice of painting, and possibly, keep an awareness of the potential vanity of art making. </w:t>
      </w:r>
    </w:p>
    <w:p w14:paraId="60313622" w14:textId="77777777" w:rsidR="00D07AD2" w:rsidRDefault="00D07AD2" w:rsidP="00D07AD2">
      <w:pPr>
        <w:pBdr>
          <w:top w:val="nil"/>
          <w:left w:val="nil"/>
          <w:bottom w:val="nil"/>
          <w:right w:val="nil"/>
          <w:between w:val="nil"/>
        </w:pBdr>
        <w:rPr>
          <w:rFonts w:ascii="Arial" w:eastAsia="Arial" w:hAnsi="Arial" w:cs="Arial"/>
          <w:color w:val="000000"/>
          <w:sz w:val="22"/>
          <w:szCs w:val="22"/>
        </w:rPr>
      </w:pPr>
    </w:p>
    <w:p w14:paraId="00000074" w14:textId="5AF6B341" w:rsidR="00BD21A1" w:rsidRDefault="00CC00B6" w:rsidP="00D07AD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Certain bingeing behaviours are almost innate in the platforms these emerging artists use and are often not positively received. P2 describes their Instagram habits as </w:t>
      </w:r>
      <w:r w:rsidR="003403B3">
        <w:rPr>
          <w:rFonts w:ascii="Arial" w:eastAsia="Arial" w:hAnsi="Arial" w:cs="Arial"/>
          <w:color w:val="000000"/>
          <w:sz w:val="22"/>
          <w:szCs w:val="22"/>
        </w:rPr>
        <w:t>“</w:t>
      </w:r>
      <w:r>
        <w:rPr>
          <w:rFonts w:ascii="Arial" w:eastAsia="Arial" w:hAnsi="Arial" w:cs="Arial"/>
          <w:color w:val="000000"/>
          <w:sz w:val="22"/>
          <w:szCs w:val="22"/>
        </w:rPr>
        <w:t>uninspiring doom scrolling</w:t>
      </w:r>
      <w:r w:rsidR="003403B3">
        <w:rPr>
          <w:rFonts w:ascii="Arial" w:eastAsia="Arial" w:hAnsi="Arial" w:cs="Arial"/>
          <w:color w:val="000000"/>
          <w:sz w:val="22"/>
          <w:szCs w:val="22"/>
        </w:rPr>
        <w:t>”</w:t>
      </w:r>
      <w:r>
        <w:rPr>
          <w:rFonts w:ascii="Arial" w:eastAsia="Arial" w:hAnsi="Arial" w:cs="Arial"/>
          <w:color w:val="000000"/>
          <w:sz w:val="22"/>
          <w:szCs w:val="22"/>
        </w:rPr>
        <w:t xml:space="preserve">. Meanwhile, P3 expresses that it is undeniable that their use of Instagram is a source of </w:t>
      </w:r>
      <w:proofErr w:type="gramStart"/>
      <w:r>
        <w:rPr>
          <w:rFonts w:ascii="Arial" w:eastAsia="Arial" w:hAnsi="Arial" w:cs="Arial"/>
          <w:color w:val="000000"/>
          <w:sz w:val="22"/>
          <w:szCs w:val="22"/>
        </w:rPr>
        <w:t>inspiration</w:t>
      </w:r>
      <w:proofErr w:type="gramEnd"/>
      <w:r>
        <w:rPr>
          <w:rFonts w:ascii="Arial" w:eastAsia="Arial" w:hAnsi="Arial" w:cs="Arial"/>
          <w:color w:val="000000"/>
          <w:sz w:val="22"/>
          <w:szCs w:val="22"/>
        </w:rPr>
        <w:t xml:space="preserve"> but it is often enacted through fast scrolling where they are consuming a lot of stimuli at once. P3 goes on to say: </w:t>
      </w:r>
    </w:p>
    <w:p w14:paraId="4547BCF3" w14:textId="77777777" w:rsidR="00D07AD2" w:rsidRDefault="00D07AD2" w:rsidP="00D07AD2">
      <w:pPr>
        <w:pBdr>
          <w:top w:val="nil"/>
          <w:left w:val="nil"/>
          <w:bottom w:val="nil"/>
          <w:right w:val="nil"/>
          <w:between w:val="nil"/>
        </w:pBdr>
        <w:rPr>
          <w:rFonts w:ascii="Arial" w:eastAsia="Arial" w:hAnsi="Arial" w:cs="Arial"/>
          <w:color w:val="000000"/>
          <w:sz w:val="22"/>
          <w:szCs w:val="22"/>
        </w:rPr>
      </w:pPr>
    </w:p>
    <w:p w14:paraId="00000075" w14:textId="3D16C3FB" w:rsidR="00BD21A1" w:rsidRDefault="00CC00B6" w:rsidP="007F6066">
      <w:pPr>
        <w:pBdr>
          <w:top w:val="nil"/>
          <w:left w:val="nil"/>
          <w:bottom w:val="nil"/>
          <w:right w:val="nil"/>
          <w:between w:val="nil"/>
        </w:pBdr>
        <w:ind w:left="720"/>
        <w:rPr>
          <w:rFonts w:ascii="Arial" w:eastAsia="Arial" w:hAnsi="Arial" w:cs="Arial"/>
          <w:iCs/>
          <w:color w:val="000000"/>
          <w:sz w:val="22"/>
          <w:szCs w:val="22"/>
        </w:rPr>
      </w:pPr>
      <w:r w:rsidRPr="003403B3">
        <w:rPr>
          <w:rFonts w:ascii="Arial" w:eastAsia="Arial" w:hAnsi="Arial" w:cs="Arial"/>
          <w:iCs/>
          <w:color w:val="000000"/>
          <w:sz w:val="22"/>
          <w:szCs w:val="22"/>
        </w:rPr>
        <w:t xml:space="preserve">I was taking in a lot of visual information, but not really thinking. Then in conversations with people, really struggling to think about what I'd actually seen...it was incredibly surface in the way that I was encountering it until I kind of like focused </w:t>
      </w:r>
      <w:proofErr w:type="gramStart"/>
      <w:r w:rsidRPr="003403B3">
        <w:rPr>
          <w:rFonts w:ascii="Arial" w:eastAsia="Arial" w:hAnsi="Arial" w:cs="Arial"/>
          <w:iCs/>
          <w:color w:val="000000"/>
          <w:sz w:val="22"/>
          <w:szCs w:val="22"/>
        </w:rPr>
        <w:t>in</w:t>
      </w:r>
      <w:proofErr w:type="gramEnd"/>
      <w:r w:rsidRPr="003403B3">
        <w:rPr>
          <w:rFonts w:ascii="Arial" w:eastAsia="Arial" w:hAnsi="Arial" w:cs="Arial"/>
          <w:iCs/>
          <w:color w:val="000000"/>
          <w:sz w:val="22"/>
          <w:szCs w:val="22"/>
        </w:rPr>
        <w:t xml:space="preserve"> a bit more.</w:t>
      </w:r>
    </w:p>
    <w:p w14:paraId="2D695AB0" w14:textId="77777777" w:rsidR="007F6066" w:rsidRPr="003403B3" w:rsidRDefault="007F6066" w:rsidP="007F6066">
      <w:pPr>
        <w:pBdr>
          <w:top w:val="nil"/>
          <w:left w:val="nil"/>
          <w:bottom w:val="nil"/>
          <w:right w:val="nil"/>
          <w:between w:val="nil"/>
        </w:pBdr>
        <w:ind w:left="720"/>
        <w:rPr>
          <w:rFonts w:ascii="Arial" w:eastAsia="Arial" w:hAnsi="Arial" w:cs="Arial"/>
          <w:iCs/>
          <w:color w:val="000000"/>
          <w:sz w:val="22"/>
          <w:szCs w:val="22"/>
        </w:rPr>
      </w:pPr>
    </w:p>
    <w:p w14:paraId="00000076" w14:textId="11826130" w:rsidR="00BD21A1" w:rsidRDefault="00CC00B6" w:rsidP="00D07AD2">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P3 concludes that the risks of flooding themselves with </w:t>
      </w:r>
      <w:r w:rsidR="00400519">
        <w:rPr>
          <w:rFonts w:ascii="Arial" w:eastAsia="Arial" w:hAnsi="Arial" w:cs="Arial"/>
          <w:color w:val="000000"/>
          <w:sz w:val="22"/>
          <w:szCs w:val="22"/>
        </w:rPr>
        <w:t>“</w:t>
      </w:r>
      <w:r>
        <w:rPr>
          <w:rFonts w:ascii="Arial" w:eastAsia="Arial" w:hAnsi="Arial" w:cs="Arial"/>
          <w:color w:val="000000"/>
          <w:sz w:val="22"/>
          <w:szCs w:val="22"/>
        </w:rPr>
        <w:t>surface</w:t>
      </w:r>
      <w:r w:rsidR="00400519">
        <w:rPr>
          <w:rFonts w:ascii="Arial" w:eastAsia="Arial" w:hAnsi="Arial" w:cs="Arial"/>
          <w:color w:val="000000"/>
          <w:sz w:val="22"/>
          <w:szCs w:val="22"/>
        </w:rPr>
        <w:t>”</w:t>
      </w:r>
      <w:r>
        <w:rPr>
          <w:rFonts w:ascii="Arial" w:eastAsia="Arial" w:hAnsi="Arial" w:cs="Arial"/>
          <w:color w:val="000000"/>
          <w:sz w:val="22"/>
          <w:szCs w:val="22"/>
        </w:rPr>
        <w:t xml:space="preserve"> information was not something to be avoided, but rather, better utilised. A theme of trust in themselves appears in all the interviews, with the emerging artists trusting that whilst these binges of information can be </w:t>
      </w:r>
      <w:proofErr w:type="gramStart"/>
      <w:r>
        <w:rPr>
          <w:rFonts w:ascii="Arial" w:eastAsia="Arial" w:hAnsi="Arial" w:cs="Arial"/>
          <w:color w:val="000000"/>
          <w:sz w:val="22"/>
          <w:szCs w:val="22"/>
        </w:rPr>
        <w:t>surface</w:t>
      </w:r>
      <w:proofErr w:type="gramEnd"/>
      <w:r>
        <w:rPr>
          <w:rFonts w:ascii="Arial" w:eastAsia="Arial" w:hAnsi="Arial" w:cs="Arial"/>
          <w:color w:val="000000"/>
          <w:sz w:val="22"/>
          <w:szCs w:val="22"/>
        </w:rPr>
        <w:t xml:space="preserve"> they feel that they will passively absorb the important parts. P4, when asked to explain how they process the information they encounter, said they rely on the information to </w:t>
      </w:r>
      <w:r w:rsidR="003403B3">
        <w:rPr>
          <w:rFonts w:ascii="Arial" w:eastAsia="Arial" w:hAnsi="Arial" w:cs="Arial"/>
          <w:color w:val="000000"/>
          <w:sz w:val="22"/>
          <w:szCs w:val="22"/>
        </w:rPr>
        <w:t>“</w:t>
      </w:r>
      <w:r>
        <w:rPr>
          <w:rFonts w:ascii="Arial" w:eastAsia="Arial" w:hAnsi="Arial" w:cs="Arial"/>
          <w:color w:val="000000"/>
          <w:sz w:val="22"/>
          <w:szCs w:val="22"/>
        </w:rPr>
        <w:t>come back to me later</w:t>
      </w:r>
      <w:r w:rsidR="003403B3">
        <w:rPr>
          <w:rFonts w:ascii="Arial" w:eastAsia="Arial" w:hAnsi="Arial" w:cs="Arial"/>
          <w:color w:val="000000"/>
          <w:sz w:val="22"/>
          <w:szCs w:val="22"/>
        </w:rPr>
        <w:t>”</w:t>
      </w:r>
      <w:r>
        <w:rPr>
          <w:rFonts w:ascii="Arial" w:eastAsia="Arial" w:hAnsi="Arial" w:cs="Arial"/>
          <w:color w:val="000000"/>
          <w:sz w:val="22"/>
          <w:szCs w:val="22"/>
        </w:rPr>
        <w:t xml:space="preserve">. P1 describes it as </w:t>
      </w:r>
      <w:r w:rsidR="003403B3">
        <w:rPr>
          <w:rFonts w:ascii="Arial" w:eastAsia="Arial" w:hAnsi="Arial" w:cs="Arial"/>
          <w:color w:val="000000"/>
          <w:sz w:val="22"/>
          <w:szCs w:val="22"/>
        </w:rPr>
        <w:t>“</w:t>
      </w:r>
      <w:r>
        <w:rPr>
          <w:rFonts w:ascii="Arial" w:eastAsia="Arial" w:hAnsi="Arial" w:cs="Arial"/>
          <w:color w:val="000000"/>
          <w:sz w:val="22"/>
          <w:szCs w:val="22"/>
        </w:rPr>
        <w:t>feeding that subconscious [mind]</w:t>
      </w:r>
      <w:r w:rsidR="003403B3">
        <w:rPr>
          <w:rFonts w:ascii="Arial" w:eastAsia="Arial" w:hAnsi="Arial" w:cs="Arial"/>
          <w:color w:val="000000"/>
          <w:sz w:val="22"/>
          <w:szCs w:val="22"/>
        </w:rPr>
        <w:t>”</w:t>
      </w:r>
      <w:r>
        <w:rPr>
          <w:rFonts w:ascii="Arial" w:eastAsia="Arial" w:hAnsi="Arial" w:cs="Arial"/>
          <w:color w:val="000000"/>
          <w:sz w:val="22"/>
          <w:szCs w:val="22"/>
        </w:rPr>
        <w:t xml:space="preserve">. This bingeing is not necessarily searching nor browsing, but rather allowing information to flow through them. Passively feeding oneself with information and trusting that this will inform their </w:t>
      </w:r>
      <w:r w:rsidR="003403B3">
        <w:rPr>
          <w:rFonts w:ascii="Arial" w:eastAsia="Arial" w:hAnsi="Arial" w:cs="Arial"/>
          <w:color w:val="000000"/>
          <w:sz w:val="22"/>
          <w:szCs w:val="22"/>
        </w:rPr>
        <w:t>“</w:t>
      </w:r>
      <w:r>
        <w:rPr>
          <w:rFonts w:ascii="Arial" w:eastAsia="Arial" w:hAnsi="Arial" w:cs="Arial"/>
          <w:color w:val="000000"/>
          <w:sz w:val="22"/>
          <w:szCs w:val="22"/>
        </w:rPr>
        <w:t>dynamic process of perception and expression</w:t>
      </w:r>
      <w:r w:rsidR="003403B3">
        <w:rPr>
          <w:rFonts w:ascii="Arial" w:eastAsia="Arial" w:hAnsi="Arial" w:cs="Arial"/>
          <w:color w:val="000000"/>
          <w:sz w:val="22"/>
          <w:szCs w:val="22"/>
        </w:rPr>
        <w:t>”</w:t>
      </w:r>
      <w:r>
        <w:rPr>
          <w:rFonts w:ascii="Arial" w:eastAsia="Arial" w:hAnsi="Arial" w:cs="Arial"/>
          <w:color w:val="000000"/>
          <w:sz w:val="22"/>
          <w:szCs w:val="22"/>
        </w:rPr>
        <w:t xml:space="preserve"> (Cowan, 2004, </w:t>
      </w:r>
      <w:r w:rsidR="003403B3">
        <w:rPr>
          <w:rFonts w:ascii="Arial" w:eastAsia="Arial" w:hAnsi="Arial" w:cs="Arial"/>
          <w:color w:val="000000"/>
          <w:sz w:val="22"/>
          <w:szCs w:val="22"/>
        </w:rPr>
        <w:t xml:space="preserve">p. </w:t>
      </w:r>
      <w:r>
        <w:rPr>
          <w:rFonts w:ascii="Arial" w:eastAsia="Arial" w:hAnsi="Arial" w:cs="Arial"/>
          <w:color w:val="000000"/>
          <w:sz w:val="22"/>
          <w:szCs w:val="22"/>
        </w:rPr>
        <w:t xml:space="preserve">18) in ways they do not fully understand. Although the emerging artists' frantic consumption of information mitigates risks associated with stagnation it could also reinforce fast information behaviours that lead to not engaging in the information fully. </w:t>
      </w:r>
    </w:p>
    <w:p w14:paraId="6989F373" w14:textId="77777777" w:rsidR="00D07AD2" w:rsidRDefault="00D07AD2" w:rsidP="00D07AD2">
      <w:pPr>
        <w:pBdr>
          <w:top w:val="nil"/>
          <w:left w:val="nil"/>
          <w:bottom w:val="nil"/>
          <w:right w:val="nil"/>
          <w:between w:val="nil"/>
        </w:pBdr>
        <w:rPr>
          <w:rFonts w:ascii="Arial" w:eastAsia="Arial" w:hAnsi="Arial" w:cs="Arial"/>
          <w:color w:val="000000"/>
          <w:sz w:val="22"/>
          <w:szCs w:val="22"/>
        </w:rPr>
      </w:pPr>
    </w:p>
    <w:p w14:paraId="00000077" w14:textId="4B98968D" w:rsidR="00BD21A1" w:rsidRPr="000B1105" w:rsidRDefault="00CC00B6" w:rsidP="000B1105">
      <w:pPr>
        <w:pBdr>
          <w:top w:val="nil"/>
          <w:left w:val="nil"/>
          <w:bottom w:val="nil"/>
          <w:right w:val="nil"/>
          <w:between w:val="nil"/>
        </w:pBdr>
        <w:rPr>
          <w:rFonts w:ascii="Arial" w:eastAsia="Arial" w:hAnsi="Arial" w:cs="Arial"/>
          <w:b/>
          <w:color w:val="000000"/>
          <w:sz w:val="22"/>
          <w:szCs w:val="22"/>
        </w:rPr>
      </w:pPr>
      <w:r w:rsidRPr="000B1105">
        <w:rPr>
          <w:rFonts w:ascii="Arial" w:eastAsia="Arial Unicode MS" w:hAnsi="Arial" w:cs="Arial"/>
          <w:b/>
          <w:color w:val="000000"/>
          <w:sz w:val="22"/>
          <w:szCs w:val="22"/>
        </w:rPr>
        <w:t xml:space="preserve">4.3.2. Feeding → </w:t>
      </w:r>
      <w:r w:rsidR="001040C1">
        <w:rPr>
          <w:rFonts w:ascii="Arial" w:eastAsia="Arial Unicode MS" w:hAnsi="Arial" w:cs="Arial"/>
          <w:b/>
          <w:color w:val="000000"/>
          <w:sz w:val="22"/>
          <w:szCs w:val="22"/>
        </w:rPr>
        <w:t>l</w:t>
      </w:r>
      <w:r w:rsidRPr="000B1105">
        <w:rPr>
          <w:rFonts w:ascii="Arial" w:eastAsia="Arial Unicode MS" w:hAnsi="Arial" w:cs="Arial"/>
          <w:b/>
          <w:color w:val="000000"/>
          <w:sz w:val="22"/>
          <w:szCs w:val="22"/>
        </w:rPr>
        <w:t>ooking</w:t>
      </w:r>
    </w:p>
    <w:p w14:paraId="00000078" w14:textId="6065C573"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Looking, as seen in the interviews, is where the artists spend time with their own information. They use their own pieces of art to influence decision making in art making. Emerging artists have been shown to navigate </w:t>
      </w:r>
      <w:r w:rsidR="00581225">
        <w:rPr>
          <w:rFonts w:ascii="Arial" w:eastAsia="Arial" w:hAnsi="Arial" w:cs="Arial"/>
          <w:color w:val="000000"/>
          <w:sz w:val="22"/>
          <w:szCs w:val="22"/>
        </w:rPr>
        <w:t>“</w:t>
      </w:r>
      <w:r>
        <w:rPr>
          <w:rFonts w:ascii="Arial" w:eastAsia="Arial" w:hAnsi="Arial" w:cs="Arial"/>
          <w:color w:val="000000"/>
          <w:sz w:val="22"/>
          <w:szCs w:val="22"/>
        </w:rPr>
        <w:t>knowing and understanding</w:t>
      </w:r>
      <w:r w:rsidR="00581225">
        <w:rPr>
          <w:rFonts w:ascii="Arial" w:eastAsia="Arial" w:hAnsi="Arial" w:cs="Arial"/>
          <w:color w:val="000000"/>
          <w:sz w:val="22"/>
          <w:szCs w:val="22"/>
        </w:rPr>
        <w:t>”</w:t>
      </w:r>
      <w:r>
        <w:rPr>
          <w:rFonts w:ascii="Arial" w:eastAsia="Arial" w:hAnsi="Arial" w:cs="Arial"/>
          <w:color w:val="000000"/>
          <w:sz w:val="22"/>
          <w:szCs w:val="22"/>
        </w:rPr>
        <w:t xml:space="preserve"> as they create physical works </w:t>
      </w:r>
      <w:r w:rsidR="00581225">
        <w:rPr>
          <w:rFonts w:ascii="Arial" w:eastAsia="Arial" w:hAnsi="Arial" w:cs="Arial"/>
          <w:color w:val="000000"/>
          <w:sz w:val="22"/>
          <w:szCs w:val="22"/>
        </w:rPr>
        <w:t>“</w:t>
      </w:r>
      <w:r>
        <w:rPr>
          <w:rFonts w:ascii="Arial" w:eastAsia="Arial" w:hAnsi="Arial" w:cs="Arial"/>
          <w:color w:val="000000"/>
          <w:sz w:val="22"/>
          <w:szCs w:val="22"/>
        </w:rPr>
        <w:t>as vehicles of understanding</w:t>
      </w:r>
      <w:r w:rsidR="00581225">
        <w:rPr>
          <w:rFonts w:ascii="Arial" w:eastAsia="Arial" w:hAnsi="Arial" w:cs="Arial"/>
          <w:color w:val="000000"/>
          <w:sz w:val="22"/>
          <w:szCs w:val="22"/>
        </w:rPr>
        <w:t>”</w:t>
      </w:r>
      <w:r>
        <w:rPr>
          <w:rFonts w:ascii="Arial" w:eastAsia="Arial" w:hAnsi="Arial" w:cs="Arial"/>
          <w:color w:val="000000"/>
          <w:sz w:val="22"/>
          <w:szCs w:val="22"/>
        </w:rPr>
        <w:t xml:space="preserve"> (Hunt </w:t>
      </w:r>
      <w:r w:rsidR="00581225">
        <w:rPr>
          <w:rFonts w:ascii="Arial" w:eastAsia="Arial" w:hAnsi="Arial" w:cs="Arial"/>
          <w:color w:val="000000"/>
          <w:sz w:val="22"/>
          <w:szCs w:val="22"/>
        </w:rPr>
        <w:t>&amp;</w:t>
      </w:r>
      <w:r>
        <w:rPr>
          <w:rFonts w:ascii="Arial" w:eastAsia="Arial" w:hAnsi="Arial" w:cs="Arial"/>
          <w:color w:val="000000"/>
          <w:sz w:val="22"/>
          <w:szCs w:val="22"/>
        </w:rPr>
        <w:t xml:space="preserve"> Jennings, 2021, </w:t>
      </w:r>
      <w:r w:rsidR="00581225">
        <w:rPr>
          <w:rFonts w:ascii="Arial" w:eastAsia="Arial" w:hAnsi="Arial" w:cs="Arial"/>
          <w:color w:val="000000"/>
          <w:sz w:val="22"/>
          <w:szCs w:val="22"/>
        </w:rPr>
        <w:t xml:space="preserve">p. </w:t>
      </w:r>
      <w:r>
        <w:rPr>
          <w:rFonts w:ascii="Arial" w:eastAsia="Arial" w:hAnsi="Arial" w:cs="Arial"/>
          <w:color w:val="000000"/>
          <w:sz w:val="22"/>
          <w:szCs w:val="22"/>
        </w:rPr>
        <w:t xml:space="preserve">51). This literature shows artists are knowledge creators themselves. Their time looking at their own works could be seen as self-referencing and can be observed when emerging artists begin to consider their works as bodies of work that accumulate, and converse with each other. The </w:t>
      </w:r>
      <w:r w:rsidR="00581225">
        <w:rPr>
          <w:rFonts w:ascii="Arial" w:eastAsia="Arial" w:hAnsi="Arial" w:cs="Arial"/>
          <w:color w:val="000000"/>
          <w:sz w:val="22"/>
          <w:szCs w:val="22"/>
        </w:rPr>
        <w:t>“</w:t>
      </w:r>
      <w:r>
        <w:rPr>
          <w:rFonts w:ascii="Arial" w:eastAsia="Arial" w:hAnsi="Arial" w:cs="Arial"/>
          <w:color w:val="000000"/>
          <w:sz w:val="22"/>
          <w:szCs w:val="22"/>
        </w:rPr>
        <w:t>looking closely and feeling</w:t>
      </w:r>
      <w:r w:rsidR="00581225">
        <w:rPr>
          <w:rFonts w:ascii="Arial" w:eastAsia="Arial" w:hAnsi="Arial" w:cs="Arial"/>
          <w:color w:val="000000"/>
          <w:sz w:val="22"/>
          <w:szCs w:val="22"/>
        </w:rPr>
        <w:t>”</w:t>
      </w:r>
      <w:r>
        <w:rPr>
          <w:rFonts w:ascii="Arial" w:eastAsia="Arial" w:hAnsi="Arial" w:cs="Arial"/>
          <w:color w:val="000000"/>
          <w:sz w:val="22"/>
          <w:szCs w:val="22"/>
        </w:rPr>
        <w:t xml:space="preserve"> (Hunt </w:t>
      </w:r>
      <w:r w:rsidR="00581225">
        <w:rPr>
          <w:rFonts w:ascii="Arial" w:eastAsia="Arial" w:hAnsi="Arial" w:cs="Arial"/>
          <w:color w:val="000000"/>
          <w:sz w:val="22"/>
          <w:szCs w:val="22"/>
        </w:rPr>
        <w:lastRenderedPageBreak/>
        <w:t>&amp;</w:t>
      </w:r>
      <w:r>
        <w:rPr>
          <w:rFonts w:ascii="Arial" w:eastAsia="Arial" w:hAnsi="Arial" w:cs="Arial"/>
          <w:color w:val="000000"/>
          <w:sz w:val="22"/>
          <w:szCs w:val="22"/>
        </w:rPr>
        <w:t xml:space="preserve"> Jennings, 2021, </w:t>
      </w:r>
      <w:r w:rsidR="00581225">
        <w:rPr>
          <w:rFonts w:ascii="Arial" w:eastAsia="Arial" w:hAnsi="Arial" w:cs="Arial"/>
          <w:color w:val="000000"/>
          <w:sz w:val="22"/>
          <w:szCs w:val="22"/>
        </w:rPr>
        <w:t xml:space="preserve">p. </w:t>
      </w:r>
      <w:r>
        <w:rPr>
          <w:rFonts w:ascii="Arial" w:eastAsia="Arial" w:hAnsi="Arial" w:cs="Arial"/>
          <w:color w:val="000000"/>
          <w:sz w:val="22"/>
          <w:szCs w:val="22"/>
        </w:rPr>
        <w:t>51) that artists engage with in their own work also feeds creative decision making. P1 describes this looking for answers in their own work, saying:</w:t>
      </w:r>
    </w:p>
    <w:p w14:paraId="3B54BB39"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79" w14:textId="59AC82B3" w:rsidR="00BD21A1" w:rsidRDefault="00CC00B6" w:rsidP="007F6066">
      <w:pPr>
        <w:pBdr>
          <w:top w:val="nil"/>
          <w:left w:val="nil"/>
          <w:bottom w:val="nil"/>
          <w:right w:val="nil"/>
          <w:between w:val="nil"/>
        </w:pBdr>
        <w:tabs>
          <w:tab w:val="left" w:pos="3113"/>
        </w:tabs>
        <w:ind w:left="720"/>
        <w:rPr>
          <w:rFonts w:ascii="Arial" w:eastAsia="Arial" w:hAnsi="Arial" w:cs="Arial"/>
          <w:iCs/>
          <w:color w:val="000000"/>
          <w:sz w:val="22"/>
          <w:szCs w:val="22"/>
        </w:rPr>
      </w:pPr>
      <w:r w:rsidRPr="00581225">
        <w:rPr>
          <w:rFonts w:ascii="Arial" w:eastAsia="Arial" w:hAnsi="Arial" w:cs="Arial"/>
          <w:iCs/>
          <w:color w:val="000000"/>
          <w:sz w:val="22"/>
          <w:szCs w:val="22"/>
        </w:rPr>
        <w:t>There is no </w:t>
      </w:r>
      <w:r w:rsidR="00581225">
        <w:rPr>
          <w:rFonts w:ascii="Arial" w:eastAsia="Arial" w:hAnsi="Arial" w:cs="Arial"/>
          <w:iCs/>
          <w:color w:val="000000"/>
          <w:sz w:val="22"/>
          <w:szCs w:val="22"/>
        </w:rPr>
        <w:t>“</w:t>
      </w:r>
      <w:r w:rsidRPr="00581225">
        <w:rPr>
          <w:rFonts w:ascii="Arial" w:eastAsia="Arial" w:hAnsi="Arial" w:cs="Arial"/>
          <w:iCs/>
          <w:color w:val="000000"/>
          <w:sz w:val="22"/>
          <w:szCs w:val="22"/>
        </w:rPr>
        <w:t>oh, I know it's right when this adds up to that</w:t>
      </w:r>
      <w:r w:rsidR="00581225">
        <w:rPr>
          <w:rFonts w:ascii="Arial" w:eastAsia="Arial" w:hAnsi="Arial" w:cs="Arial"/>
          <w:iCs/>
          <w:color w:val="000000"/>
          <w:sz w:val="22"/>
          <w:szCs w:val="22"/>
        </w:rPr>
        <w:t>”</w:t>
      </w:r>
      <w:r w:rsidR="001040C1">
        <w:rPr>
          <w:rFonts w:ascii="Arial" w:eastAsia="Arial" w:hAnsi="Arial" w:cs="Arial"/>
          <w:iCs/>
          <w:color w:val="000000"/>
          <w:sz w:val="22"/>
          <w:szCs w:val="22"/>
        </w:rPr>
        <w:t xml:space="preserve"> </w:t>
      </w:r>
      <w:r w:rsidRPr="00581225">
        <w:rPr>
          <w:rFonts w:ascii="Arial" w:eastAsia="Arial" w:hAnsi="Arial" w:cs="Arial"/>
          <w:iCs/>
          <w:color w:val="000000"/>
          <w:sz w:val="22"/>
          <w:szCs w:val="22"/>
        </w:rPr>
        <w:t>...</w:t>
      </w:r>
      <w:r w:rsidR="001040C1">
        <w:rPr>
          <w:rFonts w:ascii="Arial" w:eastAsia="Arial" w:hAnsi="Arial" w:cs="Arial"/>
          <w:iCs/>
          <w:color w:val="000000"/>
          <w:sz w:val="22"/>
          <w:szCs w:val="22"/>
        </w:rPr>
        <w:t xml:space="preserve"> </w:t>
      </w:r>
      <w:r w:rsidRPr="00581225">
        <w:rPr>
          <w:rFonts w:ascii="Arial" w:eastAsia="Arial" w:hAnsi="Arial" w:cs="Arial"/>
          <w:iCs/>
          <w:color w:val="000000"/>
          <w:sz w:val="22"/>
          <w:szCs w:val="22"/>
        </w:rPr>
        <w:t xml:space="preserve">it's more I just look at it. There's a certain balance where I can create </w:t>
      </w:r>
      <w:proofErr w:type="gramStart"/>
      <w:r w:rsidRPr="00581225">
        <w:rPr>
          <w:rFonts w:ascii="Arial" w:eastAsia="Arial" w:hAnsi="Arial" w:cs="Arial"/>
          <w:iCs/>
          <w:color w:val="000000"/>
          <w:sz w:val="22"/>
          <w:szCs w:val="22"/>
        </w:rPr>
        <w:t>some kind of chaos</w:t>
      </w:r>
      <w:proofErr w:type="gramEnd"/>
      <w:r w:rsidRPr="00581225">
        <w:rPr>
          <w:rFonts w:ascii="Arial" w:eastAsia="Arial" w:hAnsi="Arial" w:cs="Arial"/>
          <w:iCs/>
          <w:color w:val="000000"/>
          <w:sz w:val="22"/>
          <w:szCs w:val="22"/>
        </w:rPr>
        <w:t xml:space="preserve"> that is going be able to sit right. That's what I'm looking for</w:t>
      </w:r>
      <w:r w:rsidR="001040C1">
        <w:rPr>
          <w:rFonts w:ascii="Arial" w:eastAsia="Arial" w:hAnsi="Arial" w:cs="Arial"/>
          <w:iCs/>
          <w:color w:val="000000"/>
          <w:sz w:val="22"/>
          <w:szCs w:val="22"/>
        </w:rPr>
        <w:t xml:space="preserve"> </w:t>
      </w:r>
      <w:r w:rsidRPr="00581225">
        <w:rPr>
          <w:rFonts w:ascii="Arial" w:eastAsia="Arial" w:hAnsi="Arial" w:cs="Arial"/>
          <w:iCs/>
          <w:color w:val="000000"/>
          <w:sz w:val="22"/>
          <w:szCs w:val="22"/>
        </w:rPr>
        <w:t>...</w:t>
      </w:r>
      <w:r w:rsidR="001040C1">
        <w:rPr>
          <w:rFonts w:ascii="Arial" w:eastAsia="Arial" w:hAnsi="Arial" w:cs="Arial"/>
          <w:iCs/>
          <w:color w:val="000000"/>
          <w:sz w:val="22"/>
          <w:szCs w:val="22"/>
        </w:rPr>
        <w:t xml:space="preserve"> </w:t>
      </w:r>
      <w:r w:rsidRPr="00581225">
        <w:rPr>
          <w:rFonts w:ascii="Arial" w:eastAsia="Arial" w:hAnsi="Arial" w:cs="Arial"/>
          <w:iCs/>
          <w:color w:val="000000"/>
          <w:sz w:val="22"/>
          <w:szCs w:val="22"/>
        </w:rPr>
        <w:t>the moment it works is where there's a lot going on, but spatially through little devices of colours and shape, you're able to look at it without wanting to turn away. </w:t>
      </w:r>
    </w:p>
    <w:p w14:paraId="0AEA69A6" w14:textId="77777777" w:rsidR="007F6066" w:rsidRPr="00581225" w:rsidRDefault="007F6066" w:rsidP="007F6066">
      <w:pPr>
        <w:pBdr>
          <w:top w:val="nil"/>
          <w:left w:val="nil"/>
          <w:bottom w:val="nil"/>
          <w:right w:val="nil"/>
          <w:between w:val="nil"/>
        </w:pBdr>
        <w:tabs>
          <w:tab w:val="left" w:pos="3113"/>
        </w:tabs>
        <w:ind w:left="720"/>
        <w:rPr>
          <w:rFonts w:ascii="Arial" w:eastAsia="Arial" w:hAnsi="Arial" w:cs="Arial"/>
          <w:iCs/>
          <w:color w:val="000000"/>
          <w:sz w:val="22"/>
          <w:szCs w:val="22"/>
        </w:rPr>
      </w:pPr>
    </w:p>
    <w:p w14:paraId="0000007A" w14:textId="7C00F749" w:rsidR="00BD21A1" w:rsidRDefault="00CC00B6" w:rsidP="00D07AD2">
      <w:pPr>
        <w:pBdr>
          <w:top w:val="nil"/>
          <w:left w:val="nil"/>
          <w:bottom w:val="nil"/>
          <w:right w:val="nil"/>
          <w:between w:val="nil"/>
        </w:pBdr>
        <w:tabs>
          <w:tab w:val="left" w:pos="3113"/>
        </w:tabs>
        <w:rPr>
          <w:rFonts w:ascii="Arial" w:eastAsia="Arial" w:hAnsi="Arial" w:cs="Arial"/>
          <w:color w:val="000000"/>
          <w:sz w:val="22"/>
          <w:szCs w:val="22"/>
        </w:rPr>
      </w:pPr>
      <w:r>
        <w:rPr>
          <w:rFonts w:ascii="Arial" w:eastAsia="Arial" w:hAnsi="Arial" w:cs="Arial"/>
          <w:color w:val="000000"/>
          <w:sz w:val="22"/>
          <w:szCs w:val="22"/>
        </w:rPr>
        <w:t xml:space="preserve">This </w:t>
      </w:r>
      <w:r w:rsidR="00581225">
        <w:rPr>
          <w:rFonts w:ascii="Arial" w:eastAsia="Arial" w:hAnsi="Arial" w:cs="Arial"/>
          <w:color w:val="000000"/>
          <w:sz w:val="22"/>
          <w:szCs w:val="22"/>
        </w:rPr>
        <w:t>highlights</w:t>
      </w:r>
      <w:r>
        <w:rPr>
          <w:rFonts w:ascii="Arial" w:eastAsia="Arial" w:hAnsi="Arial" w:cs="Arial"/>
          <w:color w:val="000000"/>
          <w:sz w:val="22"/>
          <w:szCs w:val="22"/>
        </w:rPr>
        <w:t xml:space="preserve"> how looking can fortify the development of their embodied practice. Here, looking closely at their own work (finding balance) bolsters their technical know-how (devices of colour and shape). </w:t>
      </w:r>
    </w:p>
    <w:p w14:paraId="4C1B97CA" w14:textId="77777777" w:rsidR="00D07AD2" w:rsidRDefault="00D07AD2" w:rsidP="00D07AD2">
      <w:pPr>
        <w:pBdr>
          <w:top w:val="nil"/>
          <w:left w:val="nil"/>
          <w:bottom w:val="nil"/>
          <w:right w:val="nil"/>
          <w:between w:val="nil"/>
        </w:pBdr>
        <w:tabs>
          <w:tab w:val="left" w:pos="3113"/>
        </w:tabs>
        <w:rPr>
          <w:rFonts w:ascii="Arial" w:eastAsia="Arial" w:hAnsi="Arial" w:cs="Arial"/>
          <w:color w:val="000000"/>
          <w:sz w:val="22"/>
          <w:szCs w:val="22"/>
        </w:rPr>
      </w:pPr>
    </w:p>
    <w:p w14:paraId="30CF77C9" w14:textId="7556A58E" w:rsidR="00D07AD2" w:rsidRDefault="00CC00B6" w:rsidP="00D07AD2">
      <w:pPr>
        <w:pBdr>
          <w:top w:val="nil"/>
          <w:left w:val="nil"/>
          <w:bottom w:val="nil"/>
          <w:right w:val="nil"/>
          <w:between w:val="nil"/>
        </w:pBdr>
        <w:tabs>
          <w:tab w:val="left" w:pos="3113"/>
        </w:tabs>
        <w:rPr>
          <w:rFonts w:ascii="Arial" w:eastAsia="Arial" w:hAnsi="Arial" w:cs="Arial"/>
          <w:color w:val="000000"/>
          <w:sz w:val="22"/>
          <w:szCs w:val="22"/>
        </w:rPr>
      </w:pPr>
      <w:r>
        <w:rPr>
          <w:rFonts w:ascii="Arial" w:eastAsia="Arial" w:hAnsi="Arial" w:cs="Arial"/>
          <w:color w:val="000000"/>
          <w:sz w:val="22"/>
          <w:szCs w:val="22"/>
        </w:rPr>
        <w:t xml:space="preserve">Similarly, looking at their own work is used by P2 when trying to work through stagnation, this includes, taking the work outside of their studio environment. P2 explains that they take photos of their work when they are leaving their studio, often to get home and view them and think </w:t>
      </w:r>
      <w:r w:rsidR="00581225">
        <w:rPr>
          <w:rFonts w:ascii="Arial" w:eastAsia="Arial" w:hAnsi="Arial" w:cs="Arial"/>
          <w:color w:val="000000"/>
          <w:sz w:val="22"/>
          <w:szCs w:val="22"/>
        </w:rPr>
        <w:t>“</w:t>
      </w:r>
      <w:r>
        <w:rPr>
          <w:rFonts w:ascii="Arial" w:eastAsia="Arial" w:hAnsi="Arial" w:cs="Arial"/>
          <w:color w:val="000000"/>
          <w:sz w:val="22"/>
          <w:szCs w:val="22"/>
        </w:rPr>
        <w:t>that is disgusting</w:t>
      </w:r>
      <w:r w:rsidR="00581225">
        <w:rPr>
          <w:rFonts w:ascii="Arial" w:eastAsia="Arial" w:hAnsi="Arial" w:cs="Arial"/>
          <w:color w:val="000000"/>
          <w:sz w:val="22"/>
          <w:szCs w:val="22"/>
        </w:rPr>
        <w:t>”</w:t>
      </w:r>
      <w:r>
        <w:rPr>
          <w:rFonts w:ascii="Arial" w:eastAsia="Arial" w:hAnsi="Arial" w:cs="Arial"/>
          <w:color w:val="000000"/>
          <w:sz w:val="22"/>
          <w:szCs w:val="22"/>
        </w:rPr>
        <w:t>. The act of taking the work into new space can lead to visceral responses that changes the course of the work.</w:t>
      </w:r>
      <w:r w:rsidR="00D07AD2">
        <w:rPr>
          <w:rFonts w:ascii="Arial" w:eastAsia="Arial" w:hAnsi="Arial" w:cs="Arial"/>
          <w:color w:val="000000"/>
          <w:sz w:val="22"/>
          <w:szCs w:val="22"/>
        </w:rPr>
        <w:t xml:space="preserve"> </w:t>
      </w:r>
      <w:r>
        <w:rPr>
          <w:rFonts w:ascii="Arial" w:eastAsia="Arial" w:hAnsi="Arial" w:cs="Arial"/>
          <w:color w:val="000000"/>
          <w:sz w:val="22"/>
          <w:szCs w:val="22"/>
        </w:rPr>
        <w:t xml:space="preserve">The emerging artists are also looking into their past practices to inform their current work, P2 explains this, saying: </w:t>
      </w:r>
    </w:p>
    <w:p w14:paraId="1C7E6D31" w14:textId="77777777" w:rsidR="00D07AD2" w:rsidRDefault="00D07AD2" w:rsidP="00D07AD2">
      <w:pPr>
        <w:pBdr>
          <w:top w:val="nil"/>
          <w:left w:val="nil"/>
          <w:bottom w:val="nil"/>
          <w:right w:val="nil"/>
          <w:between w:val="nil"/>
        </w:pBdr>
        <w:tabs>
          <w:tab w:val="left" w:pos="3113"/>
        </w:tabs>
        <w:rPr>
          <w:rFonts w:ascii="Arial" w:eastAsia="Arial" w:hAnsi="Arial" w:cs="Arial"/>
          <w:color w:val="000000"/>
          <w:sz w:val="22"/>
          <w:szCs w:val="22"/>
        </w:rPr>
      </w:pPr>
    </w:p>
    <w:p w14:paraId="0000007D" w14:textId="41A072F5" w:rsidR="00BD21A1" w:rsidRDefault="00CC00B6" w:rsidP="007F6066">
      <w:pPr>
        <w:pBdr>
          <w:top w:val="nil"/>
          <w:left w:val="nil"/>
          <w:bottom w:val="nil"/>
          <w:right w:val="nil"/>
          <w:between w:val="nil"/>
        </w:pBdr>
        <w:tabs>
          <w:tab w:val="left" w:pos="3113"/>
        </w:tabs>
        <w:ind w:left="720"/>
        <w:rPr>
          <w:rFonts w:ascii="Arial" w:eastAsia="Arial" w:hAnsi="Arial" w:cs="Arial"/>
          <w:iCs/>
          <w:color w:val="000000"/>
          <w:sz w:val="22"/>
          <w:szCs w:val="22"/>
        </w:rPr>
      </w:pPr>
      <w:r w:rsidRPr="00581225">
        <w:rPr>
          <w:rFonts w:ascii="Arial" w:eastAsia="Arial" w:hAnsi="Arial" w:cs="Arial"/>
          <w:iCs/>
          <w:color w:val="000000"/>
          <w:sz w:val="22"/>
          <w:szCs w:val="22"/>
        </w:rPr>
        <w:t xml:space="preserve">I might not kind of work from a drawing I have done for, you know, a year or something, and then suddenly I'll be in the studio looking for ideas. And I'll kind of put it out and think, oh, there's something in that. </w:t>
      </w:r>
    </w:p>
    <w:p w14:paraId="436701E3" w14:textId="77777777" w:rsidR="007F6066" w:rsidRPr="00581225" w:rsidRDefault="007F6066" w:rsidP="007F6066">
      <w:pPr>
        <w:pBdr>
          <w:top w:val="nil"/>
          <w:left w:val="nil"/>
          <w:bottom w:val="nil"/>
          <w:right w:val="nil"/>
          <w:between w:val="nil"/>
        </w:pBdr>
        <w:tabs>
          <w:tab w:val="left" w:pos="3113"/>
        </w:tabs>
        <w:ind w:left="720"/>
        <w:rPr>
          <w:rFonts w:ascii="Arial" w:eastAsia="Arial" w:hAnsi="Arial" w:cs="Arial"/>
          <w:iCs/>
          <w:color w:val="000000"/>
          <w:sz w:val="22"/>
          <w:szCs w:val="22"/>
        </w:rPr>
      </w:pPr>
    </w:p>
    <w:p w14:paraId="51B43DD0" w14:textId="1D31C372" w:rsidR="00BA2A61" w:rsidRDefault="00CC00B6" w:rsidP="00D07AD2">
      <w:pPr>
        <w:pBdr>
          <w:top w:val="nil"/>
          <w:left w:val="nil"/>
          <w:bottom w:val="nil"/>
          <w:right w:val="nil"/>
          <w:between w:val="nil"/>
        </w:pBdr>
        <w:tabs>
          <w:tab w:val="left" w:pos="3113"/>
        </w:tabs>
        <w:rPr>
          <w:rFonts w:ascii="Arial" w:eastAsia="Arial" w:hAnsi="Arial" w:cs="Arial"/>
          <w:color w:val="000000"/>
          <w:sz w:val="22"/>
          <w:szCs w:val="22"/>
        </w:rPr>
      </w:pPr>
      <w:r>
        <w:rPr>
          <w:rFonts w:ascii="Arial" w:eastAsia="Arial" w:hAnsi="Arial" w:cs="Arial"/>
          <w:color w:val="000000"/>
          <w:sz w:val="22"/>
          <w:szCs w:val="22"/>
        </w:rPr>
        <w:t>Looking back</w:t>
      </w:r>
      <w:r w:rsidR="00581225">
        <w:rPr>
          <w:rFonts w:ascii="Arial" w:eastAsia="Arial" w:hAnsi="Arial" w:cs="Arial"/>
          <w:color w:val="000000"/>
          <w:sz w:val="22"/>
          <w:szCs w:val="22"/>
        </w:rPr>
        <w:t>,</w:t>
      </w:r>
      <w:r>
        <w:rPr>
          <w:rFonts w:ascii="Arial" w:eastAsia="Arial" w:hAnsi="Arial" w:cs="Arial"/>
          <w:color w:val="000000"/>
          <w:sz w:val="22"/>
          <w:szCs w:val="22"/>
        </w:rPr>
        <w:t xml:space="preserve"> the emerging artists see something new. P2 also expresses how the act of putting multiple ongoing works on the walls of their studios and looking at them closely leads to them being able to </w:t>
      </w:r>
      <w:r w:rsidR="00581225">
        <w:rPr>
          <w:rFonts w:ascii="Arial" w:eastAsia="Arial" w:hAnsi="Arial" w:cs="Arial"/>
          <w:color w:val="000000"/>
          <w:sz w:val="22"/>
          <w:szCs w:val="22"/>
        </w:rPr>
        <w:t>“</w:t>
      </w:r>
      <w:r>
        <w:rPr>
          <w:rFonts w:ascii="Arial" w:eastAsia="Arial" w:hAnsi="Arial" w:cs="Arial"/>
          <w:color w:val="000000"/>
          <w:sz w:val="22"/>
          <w:szCs w:val="22"/>
        </w:rPr>
        <w:t>converse with each other...you'll begin to see repetitions and figure something out</w:t>
      </w:r>
      <w:r w:rsidR="00581225">
        <w:rPr>
          <w:rFonts w:ascii="Arial" w:eastAsia="Arial" w:hAnsi="Arial" w:cs="Arial"/>
          <w:color w:val="000000"/>
          <w:sz w:val="22"/>
          <w:szCs w:val="22"/>
        </w:rPr>
        <w:t>”</w:t>
      </w:r>
      <w:r>
        <w:rPr>
          <w:rFonts w:ascii="Arial" w:eastAsia="Arial" w:hAnsi="Arial" w:cs="Arial"/>
          <w:color w:val="000000"/>
          <w:sz w:val="22"/>
          <w:szCs w:val="22"/>
        </w:rPr>
        <w:t xml:space="preserve">. This act of self-referencing is important in refining embodied skills of looking. This act of looking is also not immune to a feeling of overwhelming with P3 describing the need to </w:t>
      </w:r>
      <w:r w:rsidR="00581225">
        <w:rPr>
          <w:rFonts w:ascii="Arial" w:eastAsia="Arial" w:hAnsi="Arial" w:cs="Arial"/>
          <w:color w:val="000000"/>
          <w:sz w:val="22"/>
          <w:szCs w:val="22"/>
        </w:rPr>
        <w:t>“</w:t>
      </w:r>
      <w:r>
        <w:rPr>
          <w:rFonts w:ascii="Arial" w:eastAsia="Arial" w:hAnsi="Arial" w:cs="Arial"/>
          <w:color w:val="000000"/>
          <w:sz w:val="22"/>
          <w:szCs w:val="22"/>
        </w:rPr>
        <w:t>re-juice</w:t>
      </w:r>
      <w:r w:rsidR="00581225">
        <w:rPr>
          <w:rFonts w:ascii="Arial" w:eastAsia="Arial" w:hAnsi="Arial" w:cs="Arial"/>
          <w:color w:val="000000"/>
          <w:sz w:val="22"/>
          <w:szCs w:val="22"/>
        </w:rPr>
        <w:t>”</w:t>
      </w:r>
      <w:r>
        <w:rPr>
          <w:rFonts w:ascii="Arial" w:eastAsia="Arial" w:hAnsi="Arial" w:cs="Arial"/>
          <w:color w:val="000000"/>
          <w:sz w:val="22"/>
          <w:szCs w:val="22"/>
        </w:rPr>
        <w:t xml:space="preserve"> with research after long periods of being with their own work. </w:t>
      </w:r>
    </w:p>
    <w:p w14:paraId="1923B566" w14:textId="77777777" w:rsidR="00581225" w:rsidRDefault="00581225" w:rsidP="00BA2A61">
      <w:pPr>
        <w:pBdr>
          <w:top w:val="nil"/>
          <w:left w:val="nil"/>
          <w:bottom w:val="nil"/>
          <w:right w:val="nil"/>
          <w:between w:val="nil"/>
        </w:pBdr>
        <w:tabs>
          <w:tab w:val="left" w:pos="3113"/>
        </w:tabs>
        <w:spacing w:after="160"/>
        <w:rPr>
          <w:rFonts w:ascii="Arial" w:eastAsia="Arial" w:hAnsi="Arial" w:cs="Arial"/>
          <w:color w:val="000000"/>
        </w:rPr>
      </w:pPr>
    </w:p>
    <w:p w14:paraId="0000007F" w14:textId="7E5E99E1" w:rsidR="00BD21A1" w:rsidRPr="000B1105" w:rsidRDefault="000B1105" w:rsidP="000B1105">
      <w:pPr>
        <w:pStyle w:val="Heading2"/>
        <w:rPr>
          <w:rFonts w:eastAsia="Arial"/>
        </w:rPr>
      </w:pPr>
      <w:r>
        <w:rPr>
          <w:rFonts w:eastAsia="Arial"/>
        </w:rPr>
        <w:t xml:space="preserve">5. </w:t>
      </w:r>
      <w:r w:rsidR="00F23086" w:rsidRPr="000B1105">
        <w:rPr>
          <w:rFonts w:eastAsia="Arial"/>
        </w:rPr>
        <w:t>Discussion</w:t>
      </w:r>
    </w:p>
    <w:p w14:paraId="00000080" w14:textId="180F14A5"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Emerging artists are entering a profession where the </w:t>
      </w:r>
      <w:r w:rsidR="00581225">
        <w:rPr>
          <w:rFonts w:ascii="Arial" w:eastAsia="Arial" w:hAnsi="Arial" w:cs="Arial"/>
          <w:color w:val="000000"/>
          <w:sz w:val="22"/>
          <w:szCs w:val="22"/>
        </w:rPr>
        <w:t>“</w:t>
      </w:r>
      <w:r>
        <w:rPr>
          <w:rFonts w:ascii="Arial" w:eastAsia="Arial" w:hAnsi="Arial" w:cs="Arial"/>
          <w:color w:val="000000"/>
          <w:sz w:val="22"/>
          <w:szCs w:val="22"/>
        </w:rPr>
        <w:t>rules are not made explicit</w:t>
      </w:r>
      <w:r w:rsidR="00581225">
        <w:rPr>
          <w:rFonts w:ascii="Arial" w:eastAsia="Arial" w:hAnsi="Arial" w:cs="Arial"/>
          <w:color w:val="000000"/>
          <w:sz w:val="22"/>
          <w:szCs w:val="22"/>
        </w:rPr>
        <w:t>”</w:t>
      </w:r>
      <w:r>
        <w:rPr>
          <w:rFonts w:ascii="Arial" w:eastAsia="Arial" w:hAnsi="Arial" w:cs="Arial"/>
          <w:color w:val="000000"/>
          <w:sz w:val="22"/>
          <w:szCs w:val="22"/>
        </w:rPr>
        <w:t xml:space="preserve"> </w:t>
      </w:r>
      <w:r w:rsidR="00FC41C0" w:rsidRPr="00FC41C0">
        <w:rPr>
          <w:rFonts w:ascii="Arial" w:eastAsia="Arial" w:hAnsi="Arial" w:cs="Arial"/>
          <w:color w:val="000000"/>
          <w:sz w:val="22"/>
          <w:szCs w:val="22"/>
        </w:rPr>
        <w:t>(Bourdieu, 1990, as cited in Hannigan, 2019, p. 173)</w:t>
      </w:r>
      <w:r>
        <w:rPr>
          <w:rFonts w:ascii="Arial" w:eastAsia="Arial" w:hAnsi="Arial" w:cs="Arial"/>
          <w:color w:val="000000"/>
          <w:sz w:val="22"/>
          <w:szCs w:val="22"/>
        </w:rPr>
        <w:t xml:space="preserve">, and without these rules, artists must develop and construct </w:t>
      </w:r>
      <w:r w:rsidR="00581225">
        <w:rPr>
          <w:rFonts w:ascii="Arial" w:eastAsia="Arial" w:hAnsi="Arial" w:cs="Arial"/>
          <w:color w:val="000000"/>
          <w:sz w:val="22"/>
          <w:szCs w:val="22"/>
        </w:rPr>
        <w:t>“</w:t>
      </w:r>
      <w:r>
        <w:rPr>
          <w:rFonts w:ascii="Arial" w:eastAsia="Arial" w:hAnsi="Arial" w:cs="Arial"/>
          <w:color w:val="000000"/>
          <w:sz w:val="22"/>
          <w:szCs w:val="22"/>
        </w:rPr>
        <w:t>their own set of criteria</w:t>
      </w:r>
      <w:r w:rsidR="00581225">
        <w:rPr>
          <w:rFonts w:ascii="Arial" w:eastAsia="Arial" w:hAnsi="Arial" w:cs="Arial"/>
          <w:color w:val="000000"/>
          <w:sz w:val="22"/>
          <w:szCs w:val="22"/>
        </w:rPr>
        <w:t>”</w:t>
      </w:r>
      <w:r>
        <w:rPr>
          <w:rFonts w:ascii="Arial" w:eastAsia="Arial" w:hAnsi="Arial" w:cs="Arial"/>
          <w:color w:val="000000"/>
          <w:sz w:val="22"/>
          <w:szCs w:val="22"/>
        </w:rPr>
        <w:t xml:space="preserve"> on what success and failure are to them (Hannigan, 2018, </w:t>
      </w:r>
      <w:r w:rsidR="00581225">
        <w:rPr>
          <w:rFonts w:ascii="Arial" w:eastAsia="Arial" w:hAnsi="Arial" w:cs="Arial"/>
          <w:color w:val="000000"/>
          <w:sz w:val="22"/>
          <w:szCs w:val="22"/>
        </w:rPr>
        <w:t xml:space="preserve">p. </w:t>
      </w:r>
      <w:r>
        <w:rPr>
          <w:rFonts w:ascii="Arial" w:eastAsia="Arial" w:hAnsi="Arial" w:cs="Arial"/>
          <w:color w:val="000000"/>
          <w:sz w:val="22"/>
          <w:szCs w:val="22"/>
        </w:rPr>
        <w:t xml:space="preserve">173). At university, student artists are evaluated based on program standards. On the other hand, experienced artists may gauge their financial and critical success through their galleries, buyers, and critics. Emerging artists, however, are in transition; creating visions for what this future may or may not look like. Success and failure are subjective and in flux. This discussion takes four themes that emerged in the findings that expand on how these emerging artists’ information practices lead to, or effect, how they construct the criteria of successfulness. These are: the process of unlearning canonical knowledge from previous education, building </w:t>
      </w:r>
      <w:r w:rsidR="00581225">
        <w:rPr>
          <w:rFonts w:ascii="Arial" w:eastAsia="Arial" w:hAnsi="Arial" w:cs="Arial"/>
          <w:color w:val="000000"/>
          <w:sz w:val="22"/>
          <w:szCs w:val="22"/>
        </w:rPr>
        <w:t>“</w:t>
      </w:r>
      <w:r>
        <w:rPr>
          <w:rFonts w:ascii="Arial" w:eastAsia="Arial" w:hAnsi="Arial" w:cs="Arial"/>
          <w:color w:val="000000"/>
          <w:sz w:val="22"/>
          <w:szCs w:val="22"/>
        </w:rPr>
        <w:t>self-understanding</w:t>
      </w:r>
      <w:r w:rsidR="00581225">
        <w:rPr>
          <w:rFonts w:ascii="Arial" w:eastAsia="Arial" w:hAnsi="Arial" w:cs="Arial"/>
          <w:color w:val="000000"/>
          <w:sz w:val="22"/>
          <w:szCs w:val="22"/>
        </w:rPr>
        <w:t>”</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Gorichanaz</w:t>
      </w:r>
      <w:proofErr w:type="spellEnd"/>
      <w:r>
        <w:rPr>
          <w:rFonts w:ascii="Arial" w:eastAsia="Arial" w:hAnsi="Arial" w:cs="Arial"/>
          <w:color w:val="000000"/>
          <w:sz w:val="22"/>
          <w:szCs w:val="22"/>
        </w:rPr>
        <w:t xml:space="preserve">, 2020, </w:t>
      </w:r>
      <w:r w:rsidR="00581225">
        <w:rPr>
          <w:rFonts w:ascii="Arial" w:eastAsia="Arial" w:hAnsi="Arial" w:cs="Arial"/>
          <w:color w:val="000000"/>
          <w:sz w:val="22"/>
          <w:szCs w:val="22"/>
        </w:rPr>
        <w:t xml:space="preserve">p. </w:t>
      </w:r>
      <w:r>
        <w:rPr>
          <w:rFonts w:ascii="Arial" w:eastAsia="Arial" w:hAnsi="Arial" w:cs="Arial"/>
          <w:color w:val="000000"/>
          <w:sz w:val="22"/>
          <w:szCs w:val="22"/>
        </w:rPr>
        <w:t xml:space="preserve">691) by situating oneself in time, self-referencing as </w:t>
      </w:r>
      <w:r w:rsidR="002A6B99">
        <w:rPr>
          <w:rFonts w:ascii="Arial" w:eastAsia="Arial" w:hAnsi="Arial" w:cs="Arial"/>
          <w:color w:val="000000"/>
          <w:sz w:val="22"/>
          <w:szCs w:val="22"/>
        </w:rPr>
        <w:t>IL</w:t>
      </w:r>
      <w:r>
        <w:rPr>
          <w:rFonts w:ascii="Arial" w:eastAsia="Arial" w:hAnsi="Arial" w:cs="Arial"/>
          <w:color w:val="000000"/>
          <w:sz w:val="22"/>
          <w:szCs w:val="22"/>
        </w:rPr>
        <w:t xml:space="preserve">, and some effects of digital media environments on their information behaviours.  </w:t>
      </w:r>
    </w:p>
    <w:p w14:paraId="573170FD"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81" w14:textId="1EC875B3"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These discussions give evidence to the potentially unique information processes that happen during the transitional period after education</w:t>
      </w:r>
      <w:r w:rsidR="00581225">
        <w:rPr>
          <w:rFonts w:ascii="Arial" w:eastAsia="Arial" w:hAnsi="Arial" w:cs="Arial"/>
          <w:color w:val="000000"/>
          <w:sz w:val="22"/>
          <w:szCs w:val="22"/>
        </w:rPr>
        <w:t>,</w:t>
      </w:r>
      <w:r>
        <w:rPr>
          <w:rFonts w:ascii="Arial" w:eastAsia="Arial" w:hAnsi="Arial" w:cs="Arial"/>
          <w:color w:val="000000"/>
          <w:sz w:val="22"/>
          <w:szCs w:val="22"/>
        </w:rPr>
        <w:t xml:space="preserve"> as emerging artists re-conceptualise what it means to be a successful artist alongside their other roles and responsibilities.</w:t>
      </w:r>
    </w:p>
    <w:p w14:paraId="0B581B10"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82" w14:textId="79FB9568" w:rsidR="00BD21A1" w:rsidRPr="00BA2A61" w:rsidRDefault="000B1105" w:rsidP="000B1105">
      <w:pPr>
        <w:pStyle w:val="Heading3"/>
        <w:rPr>
          <w:rFonts w:eastAsia="Arial"/>
        </w:rPr>
      </w:pPr>
      <w:r>
        <w:rPr>
          <w:rFonts w:eastAsia="Arial"/>
        </w:rPr>
        <w:lastRenderedPageBreak/>
        <w:t xml:space="preserve">5.1 </w:t>
      </w:r>
      <w:r w:rsidRPr="00BA2A61">
        <w:rPr>
          <w:rFonts w:eastAsia="Arial"/>
        </w:rPr>
        <w:t xml:space="preserve">Unlearning </w:t>
      </w:r>
    </w:p>
    <w:p w14:paraId="00000083" w14:textId="6008F339"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The findings show how the unlearning of knowledge that was canon within their previous educational environments informs the emerging artists visions of success and failure they are forming during transition. This is built through pooling information on how other educational models differ from their experiences and developing a distrust of the information coming from those they previously looked to. </w:t>
      </w:r>
    </w:p>
    <w:p w14:paraId="5267C399"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84" w14:textId="71C7A204"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Firstly, P3 shows an example of creating an </w:t>
      </w:r>
      <w:r w:rsidR="00581225">
        <w:rPr>
          <w:rFonts w:ascii="Arial" w:eastAsia="Arial" w:hAnsi="Arial" w:cs="Arial"/>
          <w:color w:val="000000"/>
          <w:sz w:val="22"/>
          <w:szCs w:val="22"/>
        </w:rPr>
        <w:t>“</w:t>
      </w:r>
      <w:r>
        <w:rPr>
          <w:rFonts w:ascii="Arial" w:eastAsia="Arial" w:hAnsi="Arial" w:cs="Arial"/>
          <w:color w:val="000000"/>
          <w:sz w:val="22"/>
          <w:szCs w:val="22"/>
        </w:rPr>
        <w:t>invisible college</w:t>
      </w:r>
      <w:r w:rsidR="00581225">
        <w:rPr>
          <w:rFonts w:ascii="Arial" w:eastAsia="Arial" w:hAnsi="Arial" w:cs="Arial"/>
          <w:color w:val="000000"/>
          <w:sz w:val="22"/>
          <w:szCs w:val="22"/>
        </w:rPr>
        <w:t>”</w:t>
      </w:r>
      <w:r>
        <w:rPr>
          <w:rFonts w:ascii="Arial" w:eastAsia="Arial" w:hAnsi="Arial" w:cs="Arial"/>
          <w:color w:val="000000"/>
          <w:sz w:val="22"/>
          <w:szCs w:val="22"/>
        </w:rPr>
        <w:t xml:space="preserve"> (Mason </w:t>
      </w:r>
      <w:r w:rsidR="00581225">
        <w:rPr>
          <w:rFonts w:ascii="Arial" w:eastAsia="Arial" w:hAnsi="Arial" w:cs="Arial"/>
          <w:color w:val="000000"/>
          <w:sz w:val="22"/>
          <w:szCs w:val="22"/>
        </w:rPr>
        <w:t>&amp;</w:t>
      </w:r>
      <w:r>
        <w:rPr>
          <w:rFonts w:ascii="Arial" w:eastAsia="Arial" w:hAnsi="Arial" w:cs="Arial"/>
          <w:color w:val="000000"/>
          <w:sz w:val="22"/>
          <w:szCs w:val="22"/>
        </w:rPr>
        <w:t xml:space="preserve"> Robinson, 2011, </w:t>
      </w:r>
      <w:r w:rsidR="00581225">
        <w:rPr>
          <w:rFonts w:ascii="Arial" w:eastAsia="Arial" w:hAnsi="Arial" w:cs="Arial"/>
          <w:color w:val="000000"/>
          <w:sz w:val="22"/>
          <w:szCs w:val="22"/>
        </w:rPr>
        <w:t xml:space="preserve">p. </w:t>
      </w:r>
      <w:r>
        <w:rPr>
          <w:rFonts w:ascii="Arial" w:eastAsia="Arial" w:hAnsi="Arial" w:cs="Arial"/>
          <w:color w:val="000000"/>
          <w:sz w:val="22"/>
          <w:szCs w:val="22"/>
        </w:rPr>
        <w:t xml:space="preserve">178) with their peers, where they pieced together the different ways in which they were taught, to create a system that works for them: </w:t>
      </w:r>
    </w:p>
    <w:p w14:paraId="129F60B4"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85" w14:textId="60D6BE50" w:rsidR="00BD21A1" w:rsidRDefault="00CC00B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r w:rsidRPr="00581225">
        <w:rPr>
          <w:rFonts w:ascii="Arial" w:eastAsia="Arial" w:hAnsi="Arial" w:cs="Arial"/>
          <w:iCs/>
          <w:color w:val="000000"/>
          <w:sz w:val="22"/>
          <w:szCs w:val="22"/>
        </w:rPr>
        <w:t>You can kind of like pick and choose things more from other people's educations and which has been interesting</w:t>
      </w:r>
      <w:r w:rsidR="00B957F1">
        <w:rPr>
          <w:rFonts w:ascii="Arial" w:eastAsia="Arial" w:hAnsi="Arial" w:cs="Arial"/>
          <w:iCs/>
          <w:color w:val="000000"/>
          <w:sz w:val="22"/>
          <w:szCs w:val="22"/>
        </w:rPr>
        <w:t xml:space="preserve"> </w:t>
      </w:r>
      <w:r w:rsidRPr="00581225">
        <w:rPr>
          <w:rFonts w:ascii="Arial" w:eastAsia="Arial" w:hAnsi="Arial" w:cs="Arial"/>
          <w:iCs/>
          <w:color w:val="000000"/>
          <w:sz w:val="22"/>
          <w:szCs w:val="22"/>
        </w:rPr>
        <w:t>...</w:t>
      </w:r>
      <w:r w:rsidR="00B957F1">
        <w:rPr>
          <w:rFonts w:ascii="Arial" w:eastAsia="Arial" w:hAnsi="Arial" w:cs="Arial"/>
          <w:iCs/>
          <w:color w:val="000000"/>
          <w:sz w:val="22"/>
          <w:szCs w:val="22"/>
        </w:rPr>
        <w:t xml:space="preserve">. </w:t>
      </w:r>
      <w:r w:rsidRPr="00581225">
        <w:rPr>
          <w:rFonts w:ascii="Arial" w:eastAsia="Arial" w:hAnsi="Arial" w:cs="Arial"/>
          <w:iCs/>
          <w:color w:val="000000"/>
          <w:sz w:val="22"/>
          <w:szCs w:val="22"/>
        </w:rPr>
        <w:t xml:space="preserve">People that did fine art opposed to sculpture, people that did film courses or people from design backgrounds. You take things for a given based off the way that you've been educated and then you realise when you're around other people, they're just like </w:t>
      </w:r>
      <w:r w:rsidR="00581225">
        <w:rPr>
          <w:rFonts w:ascii="Arial" w:eastAsia="Arial" w:hAnsi="Arial" w:cs="Arial"/>
          <w:iCs/>
          <w:color w:val="000000"/>
          <w:sz w:val="22"/>
          <w:szCs w:val="22"/>
        </w:rPr>
        <w:t>“W</w:t>
      </w:r>
      <w:r w:rsidRPr="00581225">
        <w:rPr>
          <w:rFonts w:ascii="Arial" w:eastAsia="Arial" w:hAnsi="Arial" w:cs="Arial"/>
          <w:iCs/>
          <w:color w:val="000000"/>
          <w:sz w:val="22"/>
          <w:szCs w:val="22"/>
        </w:rPr>
        <w:t>hat</w:t>
      </w:r>
      <w:r w:rsidR="00581225" w:rsidRPr="00581225">
        <w:rPr>
          <w:rFonts w:ascii="Arial" w:eastAsia="Arial" w:hAnsi="Arial" w:cs="Arial"/>
          <w:iCs/>
          <w:color w:val="000000"/>
          <w:sz w:val="22"/>
          <w:szCs w:val="22"/>
        </w:rPr>
        <w:t>?</w:t>
      </w:r>
      <w:r w:rsidR="00581225">
        <w:rPr>
          <w:rFonts w:ascii="Arial" w:eastAsia="Arial" w:hAnsi="Arial" w:cs="Arial"/>
          <w:iCs/>
          <w:color w:val="000000"/>
          <w:sz w:val="22"/>
          <w:szCs w:val="22"/>
        </w:rPr>
        <w:t>”</w:t>
      </w:r>
      <w:r w:rsidR="00B957F1">
        <w:rPr>
          <w:rFonts w:ascii="Arial" w:eastAsia="Arial" w:hAnsi="Arial" w:cs="Arial"/>
          <w:iCs/>
          <w:color w:val="000000"/>
          <w:sz w:val="22"/>
          <w:szCs w:val="22"/>
        </w:rPr>
        <w:t xml:space="preserve"> </w:t>
      </w:r>
      <w:r w:rsidR="00581225">
        <w:rPr>
          <w:rFonts w:ascii="Arial" w:eastAsia="Arial" w:hAnsi="Arial" w:cs="Arial"/>
          <w:iCs/>
          <w:color w:val="000000"/>
          <w:sz w:val="22"/>
          <w:szCs w:val="22"/>
        </w:rPr>
        <w:t>…</w:t>
      </w:r>
      <w:r w:rsidR="00B957F1">
        <w:rPr>
          <w:rFonts w:ascii="Arial" w:eastAsia="Arial" w:hAnsi="Arial" w:cs="Arial"/>
          <w:iCs/>
          <w:color w:val="000000"/>
          <w:sz w:val="22"/>
          <w:szCs w:val="22"/>
        </w:rPr>
        <w:t xml:space="preserve"> </w:t>
      </w:r>
      <w:r w:rsidR="00581225">
        <w:rPr>
          <w:rFonts w:ascii="Arial" w:eastAsia="Arial" w:hAnsi="Arial" w:cs="Arial"/>
          <w:iCs/>
          <w:color w:val="000000"/>
          <w:sz w:val="22"/>
          <w:szCs w:val="22"/>
        </w:rPr>
        <w:t>“</w:t>
      </w:r>
      <w:r w:rsidRPr="00581225">
        <w:rPr>
          <w:rFonts w:ascii="Arial" w:eastAsia="Arial" w:hAnsi="Arial" w:cs="Arial"/>
          <w:iCs/>
          <w:color w:val="000000"/>
          <w:sz w:val="22"/>
          <w:szCs w:val="22"/>
        </w:rPr>
        <w:t>We don't do that</w:t>
      </w:r>
      <w:r w:rsidR="00581225">
        <w:rPr>
          <w:rFonts w:ascii="Arial" w:eastAsia="Arial" w:hAnsi="Arial" w:cs="Arial"/>
          <w:iCs/>
          <w:color w:val="000000"/>
          <w:sz w:val="22"/>
          <w:szCs w:val="22"/>
        </w:rPr>
        <w:t>”</w:t>
      </w:r>
      <w:r w:rsidRPr="00581225">
        <w:rPr>
          <w:rFonts w:ascii="Arial" w:eastAsia="Arial" w:hAnsi="Arial" w:cs="Arial"/>
          <w:iCs/>
          <w:color w:val="000000"/>
          <w:sz w:val="22"/>
          <w:szCs w:val="22"/>
        </w:rPr>
        <w:t>.</w:t>
      </w:r>
    </w:p>
    <w:p w14:paraId="70E795A7" w14:textId="77777777" w:rsidR="007F6066" w:rsidRPr="00581225" w:rsidRDefault="007F606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p>
    <w:p w14:paraId="784AF6F1" w14:textId="45EA5344" w:rsidR="00D07AD2"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Previous study showed a quarter of the emerging artists they surveyed were working in a different medium to what they studied due to </w:t>
      </w:r>
      <w:r w:rsidR="007E1F8B">
        <w:rPr>
          <w:rFonts w:ascii="Arial" w:eastAsia="Arial" w:hAnsi="Arial" w:cs="Arial"/>
          <w:color w:val="000000"/>
          <w:sz w:val="22"/>
          <w:szCs w:val="22"/>
        </w:rPr>
        <w:t>“</w:t>
      </w:r>
      <w:r>
        <w:rPr>
          <w:rFonts w:ascii="Arial" w:eastAsia="Arial" w:hAnsi="Arial" w:cs="Arial"/>
          <w:color w:val="000000"/>
          <w:sz w:val="22"/>
          <w:szCs w:val="22"/>
        </w:rPr>
        <w:t>a general progression of ideas, and a desire to develop as an artist</w:t>
      </w:r>
      <w:r w:rsidR="007E1F8B">
        <w:rPr>
          <w:rFonts w:ascii="Arial" w:eastAsia="Arial" w:hAnsi="Arial" w:cs="Arial"/>
          <w:color w:val="000000"/>
          <w:sz w:val="22"/>
          <w:szCs w:val="22"/>
        </w:rPr>
        <w:t>”</w:t>
      </w:r>
      <w:r>
        <w:rPr>
          <w:rFonts w:ascii="Arial" w:eastAsia="Arial" w:hAnsi="Arial" w:cs="Arial"/>
          <w:color w:val="000000"/>
          <w:sz w:val="22"/>
          <w:szCs w:val="22"/>
        </w:rPr>
        <w:t xml:space="preserve"> (Mason </w:t>
      </w:r>
      <w:r w:rsidR="007E1F8B">
        <w:rPr>
          <w:rFonts w:ascii="Arial" w:eastAsia="Arial" w:hAnsi="Arial" w:cs="Arial"/>
          <w:color w:val="000000"/>
          <w:sz w:val="22"/>
          <w:szCs w:val="22"/>
        </w:rPr>
        <w:t>&amp;</w:t>
      </w:r>
      <w:r>
        <w:rPr>
          <w:rFonts w:ascii="Arial" w:eastAsia="Arial" w:hAnsi="Arial" w:cs="Arial"/>
          <w:color w:val="000000"/>
          <w:sz w:val="22"/>
          <w:szCs w:val="22"/>
        </w:rPr>
        <w:t xml:space="preserve"> Robinson, 2011, </w:t>
      </w:r>
      <w:r w:rsidR="007E1F8B">
        <w:rPr>
          <w:rFonts w:ascii="Arial" w:eastAsia="Arial" w:hAnsi="Arial" w:cs="Arial"/>
          <w:color w:val="000000"/>
          <w:sz w:val="22"/>
          <w:szCs w:val="22"/>
        </w:rPr>
        <w:t xml:space="preserve">p. </w:t>
      </w:r>
      <w:r>
        <w:rPr>
          <w:rFonts w:ascii="Arial" w:eastAsia="Arial" w:hAnsi="Arial" w:cs="Arial"/>
          <w:color w:val="000000"/>
          <w:sz w:val="22"/>
          <w:szCs w:val="22"/>
        </w:rPr>
        <w:t xml:space="preserve">165). This, along with evidence from the interviewees on the productiveness of discussing their work with people of different disciplines, demonstrates the creative malleability of emerging artists in transition. As art students unlearn their education through cross-pollinating with their peers, they can reconstruct what their practice is to them. What this shows is how the successes of university are not a universal success in art making. Discovering that no educational model is a key to future success, they can now construct their own learning through other people's experiences. </w:t>
      </w:r>
    </w:p>
    <w:p w14:paraId="4989348A" w14:textId="77777777" w:rsidR="00D12BB5" w:rsidRDefault="00D12BB5"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87" w14:textId="0B44492E"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Furthermore, the interviews bear witness to the emerging artists becoming cynical of the information that was fed to them during their university years. P1 describes developing distrust with canonical art information received from tutors and mid-career artists, and their realisation that this information is not necessarily productive to their practice: </w:t>
      </w:r>
    </w:p>
    <w:p w14:paraId="55B82042"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88" w14:textId="0A38C62D" w:rsidR="00BD21A1" w:rsidRDefault="00CC00B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bookmarkStart w:id="0" w:name="_Hlk150439776"/>
      <w:r w:rsidRPr="007E1F8B">
        <w:rPr>
          <w:rFonts w:ascii="Arial" w:eastAsia="Arial" w:hAnsi="Arial" w:cs="Arial"/>
          <w:iCs/>
          <w:color w:val="000000"/>
          <w:sz w:val="22"/>
          <w:szCs w:val="22"/>
        </w:rPr>
        <w:t>What you come to realise is a lot of them [art educators] are just talking out the</w:t>
      </w:r>
      <w:r w:rsidR="00400519">
        <w:rPr>
          <w:rFonts w:ascii="Arial" w:eastAsia="Arial" w:hAnsi="Arial" w:cs="Arial"/>
          <w:iCs/>
          <w:color w:val="000000"/>
          <w:sz w:val="22"/>
          <w:szCs w:val="22"/>
        </w:rPr>
        <w:t>ir</w:t>
      </w:r>
      <w:r w:rsidRPr="007E1F8B">
        <w:rPr>
          <w:rFonts w:ascii="Arial" w:eastAsia="Arial" w:hAnsi="Arial" w:cs="Arial"/>
          <w:iCs/>
          <w:color w:val="000000"/>
          <w:sz w:val="22"/>
          <w:szCs w:val="22"/>
        </w:rPr>
        <w:t> </w:t>
      </w:r>
      <w:proofErr w:type="gramStart"/>
      <w:r w:rsidRPr="007E1F8B">
        <w:rPr>
          <w:rFonts w:ascii="Arial" w:eastAsia="Arial" w:hAnsi="Arial" w:cs="Arial"/>
          <w:iCs/>
          <w:color w:val="000000"/>
          <w:sz w:val="22"/>
          <w:szCs w:val="22"/>
        </w:rPr>
        <w:t>ar</w:t>
      </w:r>
      <w:r w:rsidR="00501165">
        <w:rPr>
          <w:rFonts w:ascii="Arial" w:eastAsia="Arial" w:hAnsi="Arial" w:cs="Arial"/>
          <w:iCs/>
          <w:color w:val="000000"/>
          <w:sz w:val="22"/>
          <w:szCs w:val="22"/>
        </w:rPr>
        <w:t>s</w:t>
      </w:r>
      <w:r w:rsidRPr="007E1F8B">
        <w:rPr>
          <w:rFonts w:ascii="Arial" w:eastAsia="Arial" w:hAnsi="Arial" w:cs="Arial"/>
          <w:iCs/>
          <w:color w:val="000000"/>
          <w:sz w:val="22"/>
          <w:szCs w:val="22"/>
        </w:rPr>
        <w:t>e</w:t>
      </w:r>
      <w:proofErr w:type="gramEnd"/>
      <w:r w:rsidRPr="007E1F8B">
        <w:rPr>
          <w:rFonts w:ascii="Arial" w:eastAsia="Arial" w:hAnsi="Arial" w:cs="Arial"/>
          <w:iCs/>
          <w:color w:val="000000"/>
          <w:sz w:val="22"/>
          <w:szCs w:val="22"/>
        </w:rPr>
        <w:t> anyway</w:t>
      </w:r>
      <w:r w:rsidR="00B957F1">
        <w:rPr>
          <w:rFonts w:ascii="Arial" w:eastAsia="Arial" w:hAnsi="Arial" w:cs="Arial"/>
          <w:iCs/>
          <w:color w:val="000000"/>
          <w:sz w:val="22"/>
          <w:szCs w:val="22"/>
        </w:rPr>
        <w:t xml:space="preserve"> </w:t>
      </w:r>
      <w:r w:rsidRPr="007E1F8B">
        <w:rPr>
          <w:rFonts w:ascii="Arial" w:eastAsia="Arial" w:hAnsi="Arial" w:cs="Arial"/>
          <w:iCs/>
          <w:color w:val="000000"/>
          <w:sz w:val="22"/>
          <w:szCs w:val="22"/>
        </w:rPr>
        <w:t>...</w:t>
      </w:r>
      <w:r w:rsidR="00B957F1">
        <w:rPr>
          <w:rFonts w:ascii="Arial" w:eastAsia="Arial" w:hAnsi="Arial" w:cs="Arial"/>
          <w:iCs/>
          <w:color w:val="000000"/>
          <w:sz w:val="22"/>
          <w:szCs w:val="22"/>
        </w:rPr>
        <w:t xml:space="preserve">. </w:t>
      </w:r>
      <w:r w:rsidRPr="007E1F8B">
        <w:rPr>
          <w:rFonts w:ascii="Arial" w:eastAsia="Arial" w:hAnsi="Arial" w:cs="Arial"/>
          <w:iCs/>
          <w:color w:val="000000"/>
          <w:sz w:val="22"/>
          <w:szCs w:val="22"/>
        </w:rPr>
        <w:t>You know that kind of spiel of like a mid-career artist, you know what they're going to say. You watch enough short films that the Tate make about artists you know the process now</w:t>
      </w:r>
      <w:r w:rsidR="00B957F1">
        <w:rPr>
          <w:rFonts w:ascii="Arial" w:eastAsia="Arial" w:hAnsi="Arial" w:cs="Arial"/>
          <w:iCs/>
          <w:color w:val="000000"/>
          <w:sz w:val="22"/>
          <w:szCs w:val="22"/>
        </w:rPr>
        <w:t xml:space="preserve"> </w:t>
      </w:r>
      <w:r w:rsidRPr="007E1F8B">
        <w:rPr>
          <w:rFonts w:ascii="Arial" w:eastAsia="Arial" w:hAnsi="Arial" w:cs="Arial"/>
          <w:iCs/>
          <w:color w:val="000000"/>
          <w:sz w:val="22"/>
          <w:szCs w:val="22"/>
        </w:rPr>
        <w:t>...</w:t>
      </w:r>
      <w:r w:rsidR="00B957F1">
        <w:rPr>
          <w:rFonts w:ascii="Arial" w:eastAsia="Arial" w:hAnsi="Arial" w:cs="Arial"/>
          <w:iCs/>
          <w:color w:val="000000"/>
          <w:sz w:val="22"/>
          <w:szCs w:val="22"/>
        </w:rPr>
        <w:t xml:space="preserve"> </w:t>
      </w:r>
      <w:r w:rsidRPr="007E1F8B">
        <w:rPr>
          <w:rFonts w:ascii="Arial" w:eastAsia="Arial" w:hAnsi="Arial" w:cs="Arial"/>
          <w:iCs/>
          <w:color w:val="000000"/>
          <w:sz w:val="22"/>
          <w:szCs w:val="22"/>
        </w:rPr>
        <w:t>what we don't know is how it feels to be in it. </w:t>
      </w:r>
    </w:p>
    <w:bookmarkEnd w:id="0"/>
    <w:p w14:paraId="3CEF8AED" w14:textId="77777777" w:rsidR="007F6066" w:rsidRPr="007E1F8B" w:rsidRDefault="007F606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p>
    <w:p w14:paraId="00000089" w14:textId="13BA66CF"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Whilst this information may have been useful or aspirational during university study, P1 feels now this information lacks the specificity they need, arguing, </w:t>
      </w:r>
      <w:r w:rsidR="007E1F8B">
        <w:rPr>
          <w:rFonts w:ascii="Arial" w:eastAsia="Arial" w:hAnsi="Arial" w:cs="Arial"/>
          <w:color w:val="000000"/>
          <w:sz w:val="22"/>
          <w:szCs w:val="22"/>
        </w:rPr>
        <w:t>“</w:t>
      </w:r>
      <w:r>
        <w:rPr>
          <w:rFonts w:ascii="Arial" w:eastAsia="Arial" w:hAnsi="Arial" w:cs="Arial"/>
          <w:color w:val="000000"/>
          <w:sz w:val="22"/>
          <w:szCs w:val="22"/>
        </w:rPr>
        <w:t>I want to focus on my peers more</w:t>
      </w:r>
      <w:r w:rsidR="007E1F8B">
        <w:rPr>
          <w:rFonts w:ascii="Arial" w:eastAsia="Arial" w:hAnsi="Arial" w:cs="Arial"/>
          <w:color w:val="000000"/>
          <w:sz w:val="22"/>
          <w:szCs w:val="22"/>
        </w:rPr>
        <w:t>”</w:t>
      </w:r>
      <w:r>
        <w:rPr>
          <w:rFonts w:ascii="Arial" w:eastAsia="Arial" w:hAnsi="Arial" w:cs="Arial"/>
          <w:color w:val="000000"/>
          <w:sz w:val="22"/>
          <w:szCs w:val="22"/>
        </w:rPr>
        <w:t xml:space="preserve">. As the body is a site for </w:t>
      </w:r>
      <w:r w:rsidR="007E1F8B">
        <w:rPr>
          <w:rFonts w:ascii="Arial" w:eastAsia="Arial" w:hAnsi="Arial" w:cs="Arial"/>
          <w:color w:val="000000"/>
          <w:sz w:val="22"/>
          <w:szCs w:val="22"/>
        </w:rPr>
        <w:t>“</w:t>
      </w:r>
      <w:r>
        <w:rPr>
          <w:rFonts w:ascii="Arial" w:eastAsia="Arial" w:hAnsi="Arial" w:cs="Arial"/>
          <w:color w:val="000000"/>
          <w:sz w:val="22"/>
          <w:szCs w:val="22"/>
        </w:rPr>
        <w:t>encoded knowledge</w:t>
      </w:r>
      <w:r w:rsidR="007E1F8B">
        <w:rPr>
          <w:rFonts w:ascii="Arial" w:eastAsia="Arial" w:hAnsi="Arial" w:cs="Arial"/>
          <w:color w:val="000000"/>
          <w:sz w:val="22"/>
          <w:szCs w:val="22"/>
        </w:rPr>
        <w:t>”</w:t>
      </w:r>
      <w:r>
        <w:rPr>
          <w:rFonts w:ascii="Arial" w:eastAsia="Arial" w:hAnsi="Arial" w:cs="Arial"/>
          <w:color w:val="000000"/>
          <w:sz w:val="22"/>
          <w:szCs w:val="22"/>
        </w:rPr>
        <w:t xml:space="preserve"> learnt through </w:t>
      </w:r>
      <w:r w:rsidR="007E1F8B">
        <w:rPr>
          <w:rFonts w:ascii="Arial" w:eastAsia="Arial" w:hAnsi="Arial" w:cs="Arial"/>
          <w:color w:val="000000"/>
          <w:sz w:val="22"/>
          <w:szCs w:val="22"/>
        </w:rPr>
        <w:t>“</w:t>
      </w:r>
      <w:r>
        <w:rPr>
          <w:rFonts w:ascii="Arial" w:eastAsia="Arial" w:hAnsi="Arial" w:cs="Arial"/>
          <w:color w:val="000000"/>
          <w:sz w:val="22"/>
          <w:szCs w:val="22"/>
        </w:rPr>
        <w:t>observing the body in action</w:t>
      </w:r>
      <w:r w:rsidR="007E1F8B">
        <w:rPr>
          <w:rFonts w:ascii="Arial" w:eastAsia="Arial" w:hAnsi="Arial" w:cs="Arial"/>
          <w:color w:val="000000"/>
          <w:sz w:val="22"/>
          <w:szCs w:val="22"/>
        </w:rPr>
        <w:t>”</w:t>
      </w:r>
      <w:r>
        <w:rPr>
          <w:rFonts w:ascii="Arial" w:eastAsia="Arial" w:hAnsi="Arial" w:cs="Arial"/>
          <w:color w:val="000000"/>
          <w:sz w:val="22"/>
          <w:szCs w:val="22"/>
        </w:rPr>
        <w:t xml:space="preserve"> (Lloyd, 2005, </w:t>
      </w:r>
      <w:r w:rsidR="007E1F8B">
        <w:rPr>
          <w:rFonts w:ascii="Arial" w:eastAsia="Arial" w:hAnsi="Arial" w:cs="Arial"/>
          <w:color w:val="000000"/>
          <w:sz w:val="22"/>
          <w:szCs w:val="22"/>
        </w:rPr>
        <w:t xml:space="preserve">p. </w:t>
      </w:r>
      <w:r>
        <w:rPr>
          <w:rFonts w:ascii="Arial" w:eastAsia="Arial" w:hAnsi="Arial" w:cs="Arial"/>
          <w:color w:val="000000"/>
          <w:sz w:val="22"/>
          <w:szCs w:val="22"/>
        </w:rPr>
        <w:t xml:space="preserve">86), the distance in experience between emerging artists and mid-career artists may become too large for this learning to take place. </w:t>
      </w:r>
    </w:p>
    <w:p w14:paraId="7106DD13"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8A" w14:textId="7E1D3AD2" w:rsidR="00BD21A1" w:rsidRDefault="00CC00B6" w:rsidP="000B1105">
      <w:pPr>
        <w:pStyle w:val="Heading3"/>
        <w:rPr>
          <w:rFonts w:eastAsia="Arial"/>
        </w:rPr>
      </w:pPr>
      <w:r>
        <w:rPr>
          <w:rFonts w:eastAsia="Arial"/>
        </w:rPr>
        <w:t xml:space="preserve">5.2 Present and </w:t>
      </w:r>
      <w:r w:rsidR="00B957F1">
        <w:rPr>
          <w:rFonts w:eastAsia="Arial"/>
        </w:rPr>
        <w:t>f</w:t>
      </w:r>
      <w:r>
        <w:rPr>
          <w:rFonts w:eastAsia="Arial"/>
        </w:rPr>
        <w:t xml:space="preserve">uture </w:t>
      </w:r>
    </w:p>
    <w:p w14:paraId="0000008B" w14:textId="17BD77C1"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Another way that the artists form their concept of success is by considering their position in time and in relation to the experiences of other artists. Study has shown artists build the </w:t>
      </w:r>
      <w:r w:rsidR="007E1F8B">
        <w:rPr>
          <w:rFonts w:ascii="Arial" w:eastAsia="Arial" w:hAnsi="Arial" w:cs="Arial"/>
          <w:color w:val="000000"/>
          <w:sz w:val="22"/>
          <w:szCs w:val="22"/>
        </w:rPr>
        <w:t>“</w:t>
      </w:r>
      <w:r>
        <w:rPr>
          <w:rFonts w:ascii="Arial" w:eastAsia="Arial" w:hAnsi="Arial" w:cs="Arial"/>
          <w:color w:val="000000"/>
          <w:sz w:val="22"/>
          <w:szCs w:val="22"/>
        </w:rPr>
        <w:t>self-understanding</w:t>
      </w:r>
      <w:r w:rsidR="007E1F8B">
        <w:rPr>
          <w:rFonts w:ascii="Arial" w:eastAsia="Arial" w:hAnsi="Arial" w:cs="Arial"/>
          <w:color w:val="000000"/>
          <w:sz w:val="22"/>
          <w:szCs w:val="22"/>
        </w:rPr>
        <w:t>”</w:t>
      </w:r>
      <w:r>
        <w:rPr>
          <w:rFonts w:ascii="Arial" w:eastAsia="Arial" w:hAnsi="Arial" w:cs="Arial"/>
          <w:color w:val="000000"/>
          <w:sz w:val="22"/>
          <w:szCs w:val="22"/>
        </w:rPr>
        <w:t xml:space="preserve"> needed to create bodies of work through </w:t>
      </w:r>
      <w:r w:rsidR="007E1F8B">
        <w:rPr>
          <w:rFonts w:ascii="Arial" w:eastAsia="Arial" w:hAnsi="Arial" w:cs="Arial"/>
          <w:color w:val="000000"/>
          <w:sz w:val="22"/>
          <w:szCs w:val="22"/>
        </w:rPr>
        <w:t>“</w:t>
      </w:r>
      <w:r>
        <w:rPr>
          <w:rFonts w:ascii="Arial" w:eastAsia="Arial" w:hAnsi="Arial" w:cs="Arial"/>
          <w:color w:val="000000"/>
          <w:sz w:val="22"/>
          <w:szCs w:val="22"/>
        </w:rPr>
        <w:t>comparing the past self to the present self</w:t>
      </w:r>
      <w:r w:rsidR="007E1F8B">
        <w:rPr>
          <w:rFonts w:ascii="Arial" w:eastAsia="Arial" w:hAnsi="Arial" w:cs="Arial"/>
          <w:color w:val="000000"/>
          <w:sz w:val="22"/>
          <w:szCs w:val="22"/>
        </w:rPr>
        <w:t>”</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Gorichanaz</w:t>
      </w:r>
      <w:proofErr w:type="spellEnd"/>
      <w:r>
        <w:rPr>
          <w:rFonts w:ascii="Arial" w:eastAsia="Arial" w:hAnsi="Arial" w:cs="Arial"/>
          <w:color w:val="000000"/>
          <w:sz w:val="22"/>
          <w:szCs w:val="22"/>
        </w:rPr>
        <w:t xml:space="preserve">, 2020, </w:t>
      </w:r>
      <w:r w:rsidR="007E1F8B">
        <w:rPr>
          <w:rFonts w:ascii="Arial" w:eastAsia="Arial" w:hAnsi="Arial" w:cs="Arial"/>
          <w:color w:val="000000"/>
          <w:sz w:val="22"/>
          <w:szCs w:val="22"/>
        </w:rPr>
        <w:t xml:space="preserve">p. </w:t>
      </w:r>
      <w:r>
        <w:rPr>
          <w:rFonts w:ascii="Arial" w:eastAsia="Arial" w:hAnsi="Arial" w:cs="Arial"/>
          <w:color w:val="000000"/>
          <w:sz w:val="22"/>
          <w:szCs w:val="22"/>
        </w:rPr>
        <w:t xml:space="preserve">691). In these findings, the interviewees used the present of others to build potential futures for themselves and mitigate risk. </w:t>
      </w:r>
    </w:p>
    <w:p w14:paraId="5AA7D69E"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8C" w14:textId="73E14B61"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The interviewees sought to place themselves in time using other artists experiences. Especially those whose careers were seen as slightly more advanced than them. This was used to ease their anxieties and provide career guidance as they navigate their transitional space and envision a successful future from their current precarity. P2 describes what they are searching and observing when looking to place themselves in time with other artists:</w:t>
      </w:r>
    </w:p>
    <w:p w14:paraId="2515BC3B"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8D" w14:textId="60345AD6" w:rsidR="00BD21A1" w:rsidRDefault="00CC00B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r w:rsidRPr="007E1F8B">
        <w:rPr>
          <w:rFonts w:ascii="Arial" w:eastAsia="Arial" w:hAnsi="Arial" w:cs="Arial"/>
          <w:iCs/>
          <w:color w:val="000000"/>
          <w:sz w:val="22"/>
          <w:szCs w:val="22"/>
        </w:rPr>
        <w:t>They've been showing for longer, have more attention, and their works are going for more. Possibly representation and a different level of respect</w:t>
      </w:r>
      <w:r w:rsidR="00B957F1">
        <w:rPr>
          <w:rFonts w:ascii="Arial" w:eastAsia="Arial" w:hAnsi="Arial" w:cs="Arial"/>
          <w:iCs/>
          <w:color w:val="000000"/>
          <w:sz w:val="22"/>
          <w:szCs w:val="22"/>
        </w:rPr>
        <w:t xml:space="preserve"> </w:t>
      </w:r>
      <w:r w:rsidRPr="007E1F8B">
        <w:rPr>
          <w:rFonts w:ascii="Arial" w:eastAsia="Arial" w:hAnsi="Arial" w:cs="Arial"/>
          <w:iCs/>
          <w:color w:val="000000"/>
          <w:sz w:val="22"/>
          <w:szCs w:val="22"/>
        </w:rPr>
        <w:t>...</w:t>
      </w:r>
      <w:r w:rsidR="00B957F1">
        <w:rPr>
          <w:rFonts w:ascii="Arial" w:eastAsia="Arial" w:hAnsi="Arial" w:cs="Arial"/>
          <w:iCs/>
          <w:color w:val="000000"/>
          <w:sz w:val="22"/>
          <w:szCs w:val="22"/>
        </w:rPr>
        <w:t xml:space="preserve">. </w:t>
      </w:r>
      <w:r w:rsidRPr="007E1F8B">
        <w:rPr>
          <w:rFonts w:ascii="Arial" w:eastAsia="Arial" w:hAnsi="Arial" w:cs="Arial"/>
          <w:iCs/>
          <w:color w:val="000000"/>
          <w:sz w:val="22"/>
          <w:szCs w:val="22"/>
        </w:rPr>
        <w:t>It's just that understanding that there is something across the bridge. It could progress into a certain thing</w:t>
      </w:r>
      <w:r w:rsidR="00B957F1">
        <w:rPr>
          <w:rFonts w:ascii="Arial" w:eastAsia="Arial" w:hAnsi="Arial" w:cs="Arial"/>
          <w:iCs/>
          <w:color w:val="000000"/>
          <w:sz w:val="22"/>
          <w:szCs w:val="22"/>
        </w:rPr>
        <w:t xml:space="preserve"> </w:t>
      </w:r>
      <w:r w:rsidRPr="007E1F8B">
        <w:rPr>
          <w:rFonts w:ascii="Arial" w:eastAsia="Arial" w:hAnsi="Arial" w:cs="Arial"/>
          <w:iCs/>
          <w:color w:val="000000"/>
          <w:sz w:val="22"/>
          <w:szCs w:val="22"/>
        </w:rPr>
        <w:t>...</w:t>
      </w:r>
      <w:r w:rsidR="00B957F1">
        <w:rPr>
          <w:rFonts w:ascii="Arial" w:eastAsia="Arial" w:hAnsi="Arial" w:cs="Arial"/>
          <w:iCs/>
          <w:color w:val="000000"/>
          <w:sz w:val="22"/>
          <w:szCs w:val="22"/>
        </w:rPr>
        <w:t xml:space="preserve"> </w:t>
      </w:r>
      <w:r w:rsidRPr="007E1F8B">
        <w:rPr>
          <w:rFonts w:ascii="Arial" w:eastAsia="Arial" w:hAnsi="Arial" w:cs="Arial"/>
          <w:iCs/>
          <w:color w:val="000000"/>
          <w:sz w:val="22"/>
          <w:szCs w:val="22"/>
        </w:rPr>
        <w:t>just something to work towards.</w:t>
      </w:r>
    </w:p>
    <w:p w14:paraId="3B19AA74" w14:textId="77777777" w:rsidR="007F6066" w:rsidRPr="007E1F8B" w:rsidRDefault="007F606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p>
    <w:p w14:paraId="0000008E" w14:textId="47AA45B7"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What can be observed is both the practicalities in this information they are searching for in other artists careers (representation, shows, price) as well as implicit information on a future that may be more secure. P4 also describes receiving similar advice from a fellow emerging artist, who suggested searching slightly more experienced artist CVs to work through being </w:t>
      </w:r>
      <w:r w:rsidR="007E1F8B">
        <w:rPr>
          <w:rFonts w:ascii="Arial" w:eastAsia="Arial" w:hAnsi="Arial" w:cs="Arial"/>
          <w:color w:val="000000"/>
          <w:sz w:val="22"/>
          <w:szCs w:val="22"/>
        </w:rPr>
        <w:t>“</w:t>
      </w:r>
      <w:r>
        <w:rPr>
          <w:rFonts w:ascii="Arial" w:eastAsia="Arial" w:hAnsi="Arial" w:cs="Arial"/>
          <w:color w:val="000000"/>
          <w:sz w:val="22"/>
          <w:szCs w:val="22"/>
        </w:rPr>
        <w:t>stuck</w:t>
      </w:r>
      <w:r w:rsidR="007E1F8B">
        <w:rPr>
          <w:rFonts w:ascii="Arial" w:eastAsia="Arial" w:hAnsi="Arial" w:cs="Arial"/>
          <w:color w:val="000000"/>
          <w:sz w:val="22"/>
          <w:szCs w:val="22"/>
        </w:rPr>
        <w:t>”</w:t>
      </w:r>
      <w:r>
        <w:rPr>
          <w:rFonts w:ascii="Arial" w:eastAsia="Arial" w:hAnsi="Arial" w:cs="Arial"/>
          <w:color w:val="000000"/>
          <w:sz w:val="22"/>
          <w:szCs w:val="22"/>
        </w:rPr>
        <w:t xml:space="preserve">. P4 elaborates on what they are looking for in this search: </w:t>
      </w:r>
    </w:p>
    <w:p w14:paraId="6A4163FB"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8F" w14:textId="1A87B54B" w:rsidR="00BD21A1" w:rsidRDefault="00CC00B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r w:rsidRPr="007E1F8B">
        <w:rPr>
          <w:rFonts w:ascii="Arial" w:eastAsia="Arial" w:hAnsi="Arial" w:cs="Arial"/>
          <w:iCs/>
          <w:color w:val="000000"/>
          <w:sz w:val="22"/>
          <w:szCs w:val="22"/>
        </w:rPr>
        <w:t xml:space="preserve">They've had like their first show in a bigger gallery or something and he'll look through their CV and see the progression of what they've done and then think like </w:t>
      </w:r>
      <w:r w:rsidR="007E1F8B">
        <w:rPr>
          <w:rFonts w:ascii="Arial" w:eastAsia="Arial" w:hAnsi="Arial" w:cs="Arial"/>
          <w:iCs/>
          <w:color w:val="000000"/>
          <w:sz w:val="22"/>
          <w:szCs w:val="22"/>
        </w:rPr>
        <w:t>“</w:t>
      </w:r>
      <w:r w:rsidRPr="007E1F8B">
        <w:rPr>
          <w:rFonts w:ascii="Arial" w:eastAsia="Arial" w:hAnsi="Arial" w:cs="Arial"/>
          <w:iCs/>
          <w:color w:val="000000"/>
          <w:sz w:val="22"/>
          <w:szCs w:val="22"/>
        </w:rPr>
        <w:t>OK, maybe I'll apply to that thing next, or like focus on doing that</w:t>
      </w:r>
      <w:r w:rsidR="007E1F8B">
        <w:rPr>
          <w:rFonts w:ascii="Arial" w:eastAsia="Arial" w:hAnsi="Arial" w:cs="Arial"/>
          <w:iCs/>
          <w:color w:val="000000"/>
          <w:sz w:val="22"/>
          <w:szCs w:val="22"/>
        </w:rPr>
        <w:t>”</w:t>
      </w:r>
      <w:r w:rsidRPr="007E1F8B">
        <w:rPr>
          <w:rFonts w:ascii="Arial" w:eastAsia="Arial" w:hAnsi="Arial" w:cs="Arial"/>
          <w:iCs/>
          <w:color w:val="000000"/>
          <w:sz w:val="22"/>
          <w:szCs w:val="22"/>
        </w:rPr>
        <w:t xml:space="preserve">. </w:t>
      </w:r>
    </w:p>
    <w:p w14:paraId="6342C5F3" w14:textId="77777777" w:rsidR="007F6066" w:rsidRPr="007E1F8B" w:rsidRDefault="007F6066" w:rsidP="007F6066">
      <w:pPr>
        <w:pBdr>
          <w:top w:val="nil"/>
          <w:left w:val="nil"/>
          <w:bottom w:val="nil"/>
          <w:right w:val="nil"/>
          <w:between w:val="nil"/>
        </w:pBdr>
        <w:tabs>
          <w:tab w:val="left" w:pos="360"/>
          <w:tab w:val="left" w:pos="1080"/>
        </w:tabs>
        <w:ind w:left="720"/>
        <w:rPr>
          <w:rFonts w:ascii="Arial" w:eastAsia="Arial" w:hAnsi="Arial" w:cs="Arial"/>
          <w:iCs/>
          <w:color w:val="000000"/>
          <w:sz w:val="22"/>
          <w:szCs w:val="22"/>
        </w:rPr>
      </w:pPr>
    </w:p>
    <w:p w14:paraId="00000090" w14:textId="0024D909"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Again, we see emerging artists using the information from their community to mitigate the possible risks associated with transitioning out of education</w:t>
      </w:r>
      <w:r w:rsidR="007E1F8B">
        <w:rPr>
          <w:rFonts w:ascii="Arial" w:eastAsia="Arial" w:hAnsi="Arial" w:cs="Arial"/>
          <w:color w:val="000000"/>
          <w:sz w:val="22"/>
          <w:szCs w:val="22"/>
        </w:rPr>
        <w:t>,</w:t>
      </w:r>
      <w:r>
        <w:rPr>
          <w:rFonts w:ascii="Arial" w:eastAsia="Arial" w:hAnsi="Arial" w:cs="Arial"/>
          <w:color w:val="000000"/>
          <w:sz w:val="22"/>
          <w:szCs w:val="22"/>
        </w:rPr>
        <w:t xml:space="preserve"> whether that is applying to the same or similar funding opportunities or noting potential galleries. P4 even furthers by mentally placing themselves on the timeline of a CV, saying </w:t>
      </w:r>
      <w:r w:rsidR="007E1F8B">
        <w:rPr>
          <w:rFonts w:ascii="Arial" w:eastAsia="Arial" w:hAnsi="Arial" w:cs="Arial"/>
          <w:color w:val="000000"/>
          <w:sz w:val="22"/>
          <w:szCs w:val="22"/>
        </w:rPr>
        <w:t>“</w:t>
      </w:r>
      <w:r>
        <w:rPr>
          <w:rFonts w:ascii="Arial" w:eastAsia="Arial" w:hAnsi="Arial" w:cs="Arial"/>
          <w:color w:val="000000"/>
          <w:sz w:val="22"/>
          <w:szCs w:val="22"/>
        </w:rPr>
        <w:t>I'm there on their CV... I can do that!</w:t>
      </w:r>
      <w:r w:rsidR="007E1F8B">
        <w:rPr>
          <w:rFonts w:ascii="Arial" w:eastAsia="Arial" w:hAnsi="Arial" w:cs="Arial"/>
          <w:color w:val="000000"/>
          <w:sz w:val="22"/>
          <w:szCs w:val="22"/>
        </w:rPr>
        <w:t>”</w:t>
      </w:r>
      <w:r>
        <w:rPr>
          <w:rFonts w:ascii="Arial" w:eastAsia="Arial" w:hAnsi="Arial" w:cs="Arial"/>
          <w:color w:val="000000"/>
          <w:sz w:val="22"/>
          <w:szCs w:val="22"/>
        </w:rPr>
        <w:t xml:space="preserve">. This mirrors Hicks’ (2020) noting of language learners using </w:t>
      </w:r>
      <w:r w:rsidR="007E1F8B">
        <w:rPr>
          <w:rFonts w:ascii="Arial" w:eastAsia="Arial" w:hAnsi="Arial" w:cs="Arial"/>
          <w:color w:val="000000"/>
          <w:sz w:val="22"/>
          <w:szCs w:val="22"/>
        </w:rPr>
        <w:t>“</w:t>
      </w:r>
      <w:r>
        <w:rPr>
          <w:rFonts w:ascii="Arial" w:eastAsia="Arial" w:hAnsi="Arial" w:cs="Arial"/>
          <w:color w:val="000000"/>
          <w:sz w:val="22"/>
          <w:szCs w:val="22"/>
        </w:rPr>
        <w:t>sifting</w:t>
      </w:r>
      <w:r w:rsidR="007E1F8B">
        <w:rPr>
          <w:rFonts w:ascii="Arial" w:eastAsia="Arial" w:hAnsi="Arial" w:cs="Arial"/>
          <w:color w:val="000000"/>
          <w:sz w:val="22"/>
          <w:szCs w:val="22"/>
        </w:rPr>
        <w:t xml:space="preserve">” (p. </w:t>
      </w:r>
      <w:r w:rsidR="008743D6">
        <w:rPr>
          <w:rFonts w:ascii="Arial" w:eastAsia="Arial" w:hAnsi="Arial" w:cs="Arial"/>
          <w:color w:val="000000"/>
          <w:sz w:val="22"/>
          <w:szCs w:val="22"/>
        </w:rPr>
        <w:t>214</w:t>
      </w:r>
      <w:r w:rsidR="007E1F8B">
        <w:rPr>
          <w:rFonts w:ascii="Arial" w:eastAsia="Arial" w:hAnsi="Arial" w:cs="Arial"/>
          <w:color w:val="000000"/>
          <w:sz w:val="22"/>
          <w:szCs w:val="22"/>
        </w:rPr>
        <w:t>)</w:t>
      </w:r>
      <w:r>
        <w:rPr>
          <w:rFonts w:ascii="Arial" w:eastAsia="Arial" w:hAnsi="Arial" w:cs="Arial"/>
          <w:color w:val="000000"/>
          <w:sz w:val="22"/>
          <w:szCs w:val="22"/>
        </w:rPr>
        <w:t xml:space="preserve">, where they are identifying core ideas of a setting through information to ground themselves in transitional spaces. Similarly, this observing of other artists and pulling of key information could be seen as mitigating risk to inform their present as well as create potential in a future. Whilst these artists are looking at this information chronologically, they are not looking for information on how to complete transition. Rather, it is a tool in </w:t>
      </w:r>
      <w:r w:rsidR="007E1F8B">
        <w:rPr>
          <w:rFonts w:ascii="Arial" w:eastAsia="Arial" w:hAnsi="Arial" w:cs="Arial"/>
          <w:color w:val="000000"/>
          <w:sz w:val="22"/>
          <w:szCs w:val="22"/>
        </w:rPr>
        <w:t>“</w:t>
      </w:r>
      <w:r>
        <w:rPr>
          <w:rFonts w:ascii="Arial" w:eastAsia="Arial" w:hAnsi="Arial" w:cs="Arial"/>
          <w:color w:val="000000"/>
          <w:sz w:val="22"/>
          <w:szCs w:val="22"/>
        </w:rPr>
        <w:t>positioning the present</w:t>
      </w:r>
      <w:r w:rsidR="007E1F8B">
        <w:rPr>
          <w:rFonts w:ascii="Arial" w:eastAsia="Arial" w:hAnsi="Arial" w:cs="Arial"/>
          <w:color w:val="000000"/>
          <w:sz w:val="22"/>
          <w:szCs w:val="22"/>
        </w:rPr>
        <w:t>”</w:t>
      </w:r>
      <w:r>
        <w:rPr>
          <w:rFonts w:ascii="Arial" w:eastAsia="Arial" w:hAnsi="Arial" w:cs="Arial"/>
          <w:color w:val="000000"/>
          <w:sz w:val="22"/>
          <w:szCs w:val="22"/>
        </w:rPr>
        <w:t xml:space="preserve"> (Hicks, 2020, </w:t>
      </w:r>
      <w:r w:rsidR="007E1F8B">
        <w:rPr>
          <w:rFonts w:ascii="Arial" w:eastAsia="Arial" w:hAnsi="Arial" w:cs="Arial"/>
          <w:color w:val="000000"/>
          <w:sz w:val="22"/>
          <w:szCs w:val="22"/>
        </w:rPr>
        <w:t xml:space="preserve">p. </w:t>
      </w:r>
      <w:r w:rsidR="008743D6">
        <w:rPr>
          <w:rFonts w:ascii="Arial" w:eastAsia="Arial" w:hAnsi="Arial" w:cs="Arial"/>
          <w:color w:val="000000"/>
          <w:sz w:val="22"/>
          <w:szCs w:val="22"/>
        </w:rPr>
        <w:t>218</w:t>
      </w:r>
      <w:r>
        <w:rPr>
          <w:rFonts w:ascii="Arial" w:eastAsia="Arial" w:hAnsi="Arial" w:cs="Arial"/>
          <w:color w:val="000000"/>
          <w:sz w:val="22"/>
          <w:szCs w:val="22"/>
        </w:rPr>
        <w:t xml:space="preserve">) informed by the past of others. </w:t>
      </w:r>
    </w:p>
    <w:p w14:paraId="20A6E4F8"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91" w14:textId="70564A38" w:rsidR="00BD21A1" w:rsidRDefault="00CC00B6" w:rsidP="000B1105">
      <w:pPr>
        <w:pStyle w:val="Heading3"/>
        <w:rPr>
          <w:rFonts w:eastAsia="Arial"/>
        </w:rPr>
      </w:pPr>
      <w:r>
        <w:rPr>
          <w:rFonts w:eastAsia="Arial"/>
        </w:rPr>
        <w:t xml:space="preserve">5.3 Self-referencing as </w:t>
      </w:r>
      <w:r w:rsidR="002A6B99">
        <w:rPr>
          <w:rFonts w:eastAsia="Arial"/>
        </w:rPr>
        <w:t>IL</w:t>
      </w:r>
      <w:r>
        <w:rPr>
          <w:rFonts w:eastAsia="Arial"/>
        </w:rPr>
        <w:t xml:space="preserve"> </w:t>
      </w:r>
    </w:p>
    <w:p w14:paraId="00000092" w14:textId="051A427B"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Another theme from the findings is the importance of emerging artists spending time responding to their own information. This self-referencing, done over longer periods of time compared to university study, begins to lead the artists to making more interconnected bodies of work. This self-referencing is not fully considered in </w:t>
      </w:r>
      <w:r w:rsidR="002A6B99">
        <w:rPr>
          <w:rFonts w:ascii="Arial" w:eastAsia="Arial" w:hAnsi="Arial" w:cs="Arial"/>
          <w:color w:val="000000"/>
          <w:sz w:val="22"/>
          <w:szCs w:val="22"/>
        </w:rPr>
        <w:t>IL</w:t>
      </w:r>
      <w:r>
        <w:rPr>
          <w:rFonts w:ascii="Arial" w:eastAsia="Arial" w:hAnsi="Arial" w:cs="Arial"/>
          <w:color w:val="000000"/>
          <w:sz w:val="22"/>
          <w:szCs w:val="22"/>
        </w:rPr>
        <w:t xml:space="preserve"> teaching or policy. </w:t>
      </w:r>
    </w:p>
    <w:p w14:paraId="5B752599"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93" w14:textId="38305246"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Emerging artists have been shown to navigate </w:t>
      </w:r>
      <w:r w:rsidR="00690F66">
        <w:rPr>
          <w:rFonts w:ascii="Arial" w:eastAsia="Arial" w:hAnsi="Arial" w:cs="Arial"/>
          <w:color w:val="000000"/>
          <w:sz w:val="22"/>
          <w:szCs w:val="22"/>
        </w:rPr>
        <w:t>“</w:t>
      </w:r>
      <w:r>
        <w:rPr>
          <w:rFonts w:ascii="Arial" w:eastAsia="Arial" w:hAnsi="Arial" w:cs="Arial"/>
          <w:color w:val="000000"/>
          <w:sz w:val="22"/>
          <w:szCs w:val="22"/>
        </w:rPr>
        <w:t>knowing and understanding</w:t>
      </w:r>
      <w:r w:rsidR="00690F66">
        <w:rPr>
          <w:rFonts w:ascii="Arial" w:eastAsia="Arial" w:hAnsi="Arial" w:cs="Arial"/>
          <w:color w:val="000000"/>
          <w:sz w:val="22"/>
          <w:szCs w:val="22"/>
        </w:rPr>
        <w:t>”</w:t>
      </w:r>
      <w:r>
        <w:rPr>
          <w:rFonts w:ascii="Arial" w:eastAsia="Arial" w:hAnsi="Arial" w:cs="Arial"/>
          <w:color w:val="000000"/>
          <w:sz w:val="22"/>
          <w:szCs w:val="22"/>
        </w:rPr>
        <w:t xml:space="preserve"> as they create physical works </w:t>
      </w:r>
      <w:r w:rsidR="00690F66">
        <w:rPr>
          <w:rFonts w:ascii="Arial" w:eastAsia="Arial" w:hAnsi="Arial" w:cs="Arial"/>
          <w:color w:val="000000"/>
          <w:sz w:val="22"/>
          <w:szCs w:val="22"/>
        </w:rPr>
        <w:t>“</w:t>
      </w:r>
      <w:r>
        <w:rPr>
          <w:rFonts w:ascii="Arial" w:eastAsia="Arial" w:hAnsi="Arial" w:cs="Arial"/>
          <w:color w:val="000000"/>
          <w:sz w:val="22"/>
          <w:szCs w:val="22"/>
        </w:rPr>
        <w:t>as vehicles of understanding</w:t>
      </w:r>
      <w:r w:rsidR="00690F66">
        <w:rPr>
          <w:rFonts w:ascii="Arial" w:eastAsia="Arial" w:hAnsi="Arial" w:cs="Arial"/>
          <w:color w:val="000000"/>
          <w:sz w:val="22"/>
          <w:szCs w:val="22"/>
        </w:rPr>
        <w:t>”</w:t>
      </w:r>
      <w:r>
        <w:rPr>
          <w:rFonts w:ascii="Arial" w:eastAsia="Arial" w:hAnsi="Arial" w:cs="Arial"/>
          <w:color w:val="000000"/>
          <w:sz w:val="22"/>
          <w:szCs w:val="22"/>
        </w:rPr>
        <w:t xml:space="preserve"> (Hunt </w:t>
      </w:r>
      <w:r w:rsidR="00690F66">
        <w:rPr>
          <w:rFonts w:ascii="Arial" w:eastAsia="Arial" w:hAnsi="Arial" w:cs="Arial"/>
          <w:color w:val="000000"/>
          <w:sz w:val="22"/>
          <w:szCs w:val="22"/>
        </w:rPr>
        <w:t>&amp;</w:t>
      </w:r>
      <w:r>
        <w:rPr>
          <w:rFonts w:ascii="Arial" w:eastAsia="Arial" w:hAnsi="Arial" w:cs="Arial"/>
          <w:color w:val="000000"/>
          <w:sz w:val="22"/>
          <w:szCs w:val="22"/>
        </w:rPr>
        <w:t xml:space="preserve"> Jennings, 2021, </w:t>
      </w:r>
      <w:r w:rsidR="00690F66">
        <w:rPr>
          <w:rFonts w:ascii="Arial" w:eastAsia="Arial" w:hAnsi="Arial" w:cs="Arial"/>
          <w:color w:val="000000"/>
          <w:sz w:val="22"/>
          <w:szCs w:val="22"/>
        </w:rPr>
        <w:t xml:space="preserve">p. </w:t>
      </w:r>
      <w:r>
        <w:rPr>
          <w:rFonts w:ascii="Arial" w:eastAsia="Arial" w:hAnsi="Arial" w:cs="Arial"/>
          <w:color w:val="000000"/>
          <w:sz w:val="22"/>
          <w:szCs w:val="22"/>
        </w:rPr>
        <w:t>51). In this, we see that artists are knowledge creators. Intensely looking at their own works can be observed when emerging artists consider their works as bodies of work, that accumulate, and converse with each other. Important stud</w:t>
      </w:r>
      <w:r w:rsidR="00690F66">
        <w:rPr>
          <w:rFonts w:ascii="Arial" w:eastAsia="Arial" w:hAnsi="Arial" w:cs="Arial"/>
          <w:color w:val="000000"/>
          <w:sz w:val="22"/>
          <w:szCs w:val="22"/>
        </w:rPr>
        <w:t>ies have explored</w:t>
      </w:r>
      <w:r>
        <w:rPr>
          <w:rFonts w:ascii="Arial" w:eastAsia="Arial" w:hAnsi="Arial" w:cs="Arial"/>
          <w:color w:val="000000"/>
          <w:sz w:val="22"/>
          <w:szCs w:val="22"/>
        </w:rPr>
        <w:t xml:space="preserve"> what information emerging artists use (Mason </w:t>
      </w:r>
      <w:r w:rsidR="00690F66">
        <w:rPr>
          <w:rFonts w:ascii="Arial" w:eastAsia="Arial" w:hAnsi="Arial" w:cs="Arial"/>
          <w:color w:val="000000"/>
          <w:sz w:val="22"/>
          <w:szCs w:val="22"/>
        </w:rPr>
        <w:t>&amp;</w:t>
      </w:r>
      <w:r>
        <w:rPr>
          <w:rFonts w:ascii="Arial" w:eastAsia="Arial" w:hAnsi="Arial" w:cs="Arial"/>
          <w:color w:val="000000"/>
          <w:sz w:val="22"/>
          <w:szCs w:val="22"/>
        </w:rPr>
        <w:t xml:space="preserve"> Robinson, 2011)</w:t>
      </w:r>
      <w:r w:rsidR="00690F66">
        <w:rPr>
          <w:rFonts w:ascii="Arial" w:eastAsia="Arial" w:hAnsi="Arial" w:cs="Arial"/>
          <w:color w:val="000000"/>
          <w:sz w:val="22"/>
          <w:szCs w:val="22"/>
        </w:rPr>
        <w:t>;</w:t>
      </w:r>
      <w:r>
        <w:rPr>
          <w:rFonts w:ascii="Arial" w:eastAsia="Arial" w:hAnsi="Arial" w:cs="Arial"/>
          <w:color w:val="000000"/>
          <w:sz w:val="22"/>
          <w:szCs w:val="22"/>
        </w:rPr>
        <w:t xml:space="preserve"> </w:t>
      </w:r>
      <w:r w:rsidR="00690F66">
        <w:rPr>
          <w:rFonts w:ascii="Arial" w:eastAsia="Arial" w:hAnsi="Arial" w:cs="Arial"/>
          <w:color w:val="000000"/>
          <w:sz w:val="22"/>
          <w:szCs w:val="22"/>
        </w:rPr>
        <w:t xml:space="preserve">an interest which might prompt a need </w:t>
      </w:r>
      <w:r>
        <w:rPr>
          <w:rFonts w:ascii="Arial" w:eastAsia="Arial" w:hAnsi="Arial" w:cs="Arial"/>
          <w:color w:val="000000"/>
          <w:sz w:val="22"/>
          <w:szCs w:val="22"/>
        </w:rPr>
        <w:t xml:space="preserve">for librarians to </w:t>
      </w:r>
      <w:r w:rsidR="00690F66">
        <w:rPr>
          <w:rFonts w:ascii="Arial" w:eastAsia="Arial" w:hAnsi="Arial" w:cs="Arial"/>
          <w:color w:val="000000"/>
          <w:sz w:val="22"/>
          <w:szCs w:val="22"/>
        </w:rPr>
        <w:t xml:space="preserve">implement </w:t>
      </w:r>
      <w:r>
        <w:rPr>
          <w:rFonts w:ascii="Arial" w:eastAsia="Arial" w:hAnsi="Arial" w:cs="Arial"/>
          <w:color w:val="000000"/>
          <w:sz w:val="22"/>
          <w:szCs w:val="22"/>
        </w:rPr>
        <w:t>appropriate collection development</w:t>
      </w:r>
      <w:r w:rsidR="00690F66">
        <w:rPr>
          <w:rFonts w:ascii="Arial" w:eastAsia="Arial" w:hAnsi="Arial" w:cs="Arial"/>
          <w:color w:val="000000"/>
          <w:sz w:val="22"/>
          <w:szCs w:val="22"/>
        </w:rPr>
        <w:t xml:space="preserve"> policies</w:t>
      </w:r>
      <w:r>
        <w:rPr>
          <w:rFonts w:ascii="Arial" w:eastAsia="Arial" w:hAnsi="Arial" w:cs="Arial"/>
          <w:color w:val="000000"/>
          <w:sz w:val="22"/>
          <w:szCs w:val="22"/>
        </w:rPr>
        <w:t xml:space="preserve"> for their users. This study presents the importance of </w:t>
      </w:r>
      <w:r w:rsidR="00690F66">
        <w:rPr>
          <w:rFonts w:ascii="Arial" w:eastAsia="Arial" w:hAnsi="Arial" w:cs="Arial"/>
          <w:color w:val="000000"/>
          <w:sz w:val="22"/>
          <w:szCs w:val="22"/>
        </w:rPr>
        <w:t>“</w:t>
      </w:r>
      <w:r>
        <w:rPr>
          <w:rFonts w:ascii="Arial" w:eastAsia="Arial" w:hAnsi="Arial" w:cs="Arial"/>
          <w:color w:val="000000"/>
          <w:sz w:val="22"/>
          <w:szCs w:val="22"/>
        </w:rPr>
        <w:t>looking</w:t>
      </w:r>
      <w:r w:rsidR="00690F66">
        <w:rPr>
          <w:rFonts w:ascii="Arial" w:eastAsia="Arial" w:hAnsi="Arial" w:cs="Arial"/>
          <w:color w:val="000000"/>
          <w:sz w:val="22"/>
          <w:szCs w:val="22"/>
        </w:rPr>
        <w:t>”</w:t>
      </w:r>
      <w:r>
        <w:rPr>
          <w:rFonts w:ascii="Arial" w:eastAsia="Arial" w:hAnsi="Arial" w:cs="Arial"/>
          <w:color w:val="000000"/>
          <w:sz w:val="22"/>
          <w:szCs w:val="22"/>
        </w:rPr>
        <w:t xml:space="preserve"> in artistic practice and agrees with Cowan (2004) who notes how much of the information emerging artists engage with is self-referential. This embodied practice combines sense-making </w:t>
      </w:r>
      <w:r>
        <w:rPr>
          <w:rFonts w:ascii="Arial" w:eastAsia="Arial" w:hAnsi="Arial" w:cs="Arial"/>
          <w:color w:val="000000"/>
          <w:sz w:val="22"/>
          <w:szCs w:val="22"/>
        </w:rPr>
        <w:lastRenderedPageBreak/>
        <w:t>and technical decision making</w:t>
      </w:r>
      <w:r w:rsidR="00690F66">
        <w:rPr>
          <w:rFonts w:ascii="Arial" w:eastAsia="Arial" w:hAnsi="Arial" w:cs="Arial"/>
          <w:color w:val="000000"/>
          <w:sz w:val="22"/>
          <w:szCs w:val="22"/>
        </w:rPr>
        <w:t>,</w:t>
      </w:r>
      <w:r>
        <w:rPr>
          <w:rFonts w:ascii="Arial" w:eastAsia="Arial" w:hAnsi="Arial" w:cs="Arial"/>
          <w:color w:val="000000"/>
          <w:sz w:val="22"/>
          <w:szCs w:val="22"/>
        </w:rPr>
        <w:t xml:space="preserve"> a unique intersection of tactic and learned processes that has not been widely considered previously.</w:t>
      </w:r>
    </w:p>
    <w:p w14:paraId="30D10C4A"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94" w14:textId="4A7D081A" w:rsidR="00BD21A1" w:rsidRDefault="001843C9"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Further exploration could explore how self-referencing could influence </w:t>
      </w:r>
      <w:r w:rsidR="002A6B99">
        <w:rPr>
          <w:rFonts w:ascii="Arial" w:eastAsia="Arial" w:hAnsi="Arial" w:cs="Arial"/>
          <w:color w:val="000000"/>
          <w:sz w:val="22"/>
          <w:szCs w:val="22"/>
        </w:rPr>
        <w:t>IL</w:t>
      </w:r>
      <w:r>
        <w:rPr>
          <w:rFonts w:ascii="Arial" w:eastAsia="Arial" w:hAnsi="Arial" w:cs="Arial"/>
          <w:color w:val="000000"/>
          <w:sz w:val="22"/>
          <w:szCs w:val="22"/>
        </w:rPr>
        <w:t xml:space="preserve"> learning for art students, especially those preparing for graduation. ARLIS’s Information Competencies have a spectrum of ideas; from traditional searching to “deep engagement” (ARLIS</w:t>
      </w:r>
      <w:r w:rsidR="0039770E">
        <w:rPr>
          <w:rFonts w:ascii="Arial" w:eastAsia="Arial" w:hAnsi="Arial" w:cs="Arial"/>
          <w:color w:val="000000"/>
          <w:sz w:val="22"/>
          <w:szCs w:val="22"/>
        </w:rPr>
        <w:t>/NA</w:t>
      </w:r>
      <w:r>
        <w:rPr>
          <w:rFonts w:ascii="Arial" w:eastAsia="Arial" w:hAnsi="Arial" w:cs="Arial"/>
          <w:color w:val="000000"/>
          <w:sz w:val="22"/>
          <w:szCs w:val="22"/>
        </w:rPr>
        <w:t>, 2018, p. 25). Despite this, there is little on the importance of the information practices of artists engaging in their own information. Artists build the “self-understanding” through “comparing the past self to the present self” (</w:t>
      </w:r>
      <w:proofErr w:type="spellStart"/>
      <w:r>
        <w:rPr>
          <w:rFonts w:ascii="Arial" w:eastAsia="Arial" w:hAnsi="Arial" w:cs="Arial"/>
          <w:color w:val="000000"/>
          <w:sz w:val="22"/>
          <w:szCs w:val="22"/>
        </w:rPr>
        <w:t>Gorichanaz</w:t>
      </w:r>
      <w:proofErr w:type="spellEnd"/>
      <w:r>
        <w:rPr>
          <w:rFonts w:ascii="Arial" w:eastAsia="Arial" w:hAnsi="Arial" w:cs="Arial"/>
          <w:color w:val="000000"/>
          <w:sz w:val="22"/>
          <w:szCs w:val="22"/>
        </w:rPr>
        <w:t>, 2020, p. 691), using their embodied and technical knowledge when confronted with problems in their work. The emerging artists’ art, the dynamic information they create, is both introspective and communicative (</w:t>
      </w:r>
      <w:proofErr w:type="spellStart"/>
      <w:r>
        <w:rPr>
          <w:rFonts w:ascii="Arial" w:eastAsia="Arial" w:hAnsi="Arial" w:cs="Arial"/>
          <w:color w:val="000000"/>
          <w:sz w:val="22"/>
          <w:szCs w:val="22"/>
        </w:rPr>
        <w:t>Gorichanaz</w:t>
      </w:r>
      <w:proofErr w:type="spellEnd"/>
      <w:r>
        <w:rPr>
          <w:rFonts w:ascii="Arial" w:eastAsia="Arial" w:hAnsi="Arial" w:cs="Arial"/>
          <w:color w:val="000000"/>
          <w:sz w:val="22"/>
          <w:szCs w:val="22"/>
        </w:rPr>
        <w:t xml:space="preserve">, 2020), and further enquiry on creating understanding (Cowan, 2004) would be beneficial for the field. </w:t>
      </w:r>
    </w:p>
    <w:p w14:paraId="06B25A9C" w14:textId="77777777" w:rsidR="007F6066" w:rsidRDefault="007F6066" w:rsidP="00D07AD2">
      <w:pPr>
        <w:pBdr>
          <w:top w:val="nil"/>
          <w:left w:val="nil"/>
          <w:bottom w:val="nil"/>
          <w:right w:val="nil"/>
          <w:between w:val="nil"/>
        </w:pBdr>
        <w:tabs>
          <w:tab w:val="left" w:pos="360"/>
          <w:tab w:val="left" w:pos="1080"/>
        </w:tabs>
        <w:rPr>
          <w:rFonts w:ascii="Arial" w:eastAsia="Arial" w:hAnsi="Arial" w:cs="Arial"/>
          <w:color w:val="000000"/>
        </w:rPr>
      </w:pPr>
    </w:p>
    <w:p w14:paraId="00000095" w14:textId="77777777" w:rsidR="00BD21A1" w:rsidRDefault="00CC00B6" w:rsidP="000B1105">
      <w:pPr>
        <w:pStyle w:val="Heading3"/>
        <w:rPr>
          <w:rFonts w:eastAsia="Arial"/>
        </w:rPr>
      </w:pPr>
      <w:r>
        <w:rPr>
          <w:rFonts w:eastAsia="Arial"/>
        </w:rPr>
        <w:t xml:space="preserve">5.4 Digital Media </w:t>
      </w:r>
    </w:p>
    <w:p w14:paraId="00000096" w14:textId="23E3B2DF"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Findings from this study demonstrate that digital media plays a large role in the information practices for emerging artists. Whilst the art market understands the financial incentives of using platforms such as Instagram (</w:t>
      </w:r>
      <w:proofErr w:type="spellStart"/>
      <w:r>
        <w:rPr>
          <w:rFonts w:ascii="Arial" w:eastAsia="Arial" w:hAnsi="Arial" w:cs="Arial"/>
          <w:color w:val="000000"/>
          <w:sz w:val="22"/>
          <w:szCs w:val="22"/>
        </w:rPr>
        <w:t>Hiscox</w:t>
      </w:r>
      <w:proofErr w:type="spellEnd"/>
      <w:r>
        <w:rPr>
          <w:rFonts w:ascii="Arial" w:eastAsia="Arial" w:hAnsi="Arial" w:cs="Arial"/>
          <w:color w:val="000000"/>
          <w:sz w:val="22"/>
          <w:szCs w:val="22"/>
        </w:rPr>
        <w:t xml:space="preserve">, 2021), the findings show that the relationships between the emerging artist, and digital publishing is both instructive and destructive. </w:t>
      </w:r>
    </w:p>
    <w:p w14:paraId="7151DC4E"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97" w14:textId="3D10D36A"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All the interviewees mention Instagram as a central platform to find inspiration, market their work, and communicate with their peers. The findings of this study also </w:t>
      </w:r>
      <w:r w:rsidR="006D43BE">
        <w:rPr>
          <w:rFonts w:ascii="Arial" w:eastAsia="Arial" w:hAnsi="Arial" w:cs="Arial"/>
          <w:color w:val="000000"/>
          <w:sz w:val="22"/>
          <w:szCs w:val="22"/>
        </w:rPr>
        <w:t xml:space="preserve">highlight </w:t>
      </w:r>
      <w:r>
        <w:rPr>
          <w:rFonts w:ascii="Arial" w:eastAsia="Arial" w:hAnsi="Arial" w:cs="Arial"/>
          <w:color w:val="000000"/>
          <w:sz w:val="22"/>
          <w:szCs w:val="22"/>
        </w:rPr>
        <w:t xml:space="preserve">how it can become a site of perceived failure. The sense-making activities noted in the findings show that the design of these platforms impact their usefulness for the emerging artists. For example, P1’s visceral reaction to seeing art online compared to in-person or P2’s </w:t>
      </w:r>
      <w:r w:rsidR="006D43BE">
        <w:rPr>
          <w:rFonts w:ascii="Arial" w:eastAsia="Arial" w:hAnsi="Arial" w:cs="Arial"/>
          <w:color w:val="000000"/>
          <w:sz w:val="22"/>
          <w:szCs w:val="22"/>
        </w:rPr>
        <w:t>“</w:t>
      </w:r>
      <w:r>
        <w:rPr>
          <w:rFonts w:ascii="Arial" w:eastAsia="Arial" w:hAnsi="Arial" w:cs="Arial"/>
          <w:color w:val="000000"/>
          <w:sz w:val="22"/>
          <w:szCs w:val="22"/>
        </w:rPr>
        <w:t>doom scrolling</w:t>
      </w:r>
      <w:r w:rsidR="006D43BE">
        <w:rPr>
          <w:rFonts w:ascii="Arial" w:eastAsia="Arial" w:hAnsi="Arial" w:cs="Arial"/>
          <w:color w:val="000000"/>
          <w:sz w:val="22"/>
          <w:szCs w:val="22"/>
        </w:rPr>
        <w:t>”</w:t>
      </w:r>
      <w:r>
        <w:rPr>
          <w:rFonts w:ascii="Arial" w:eastAsia="Arial" w:hAnsi="Arial" w:cs="Arial"/>
          <w:color w:val="000000"/>
          <w:sz w:val="22"/>
          <w:szCs w:val="22"/>
        </w:rPr>
        <w:t xml:space="preserve">. Whilst the information could be useful, the platforms’ infrastructure creates an uninspiring response. Digital platforms will continue to be used by </w:t>
      </w:r>
      <w:r w:rsidR="006D43BE">
        <w:rPr>
          <w:rFonts w:ascii="Arial" w:eastAsia="Arial" w:hAnsi="Arial" w:cs="Arial"/>
          <w:color w:val="000000"/>
          <w:sz w:val="22"/>
          <w:szCs w:val="22"/>
        </w:rPr>
        <w:t>artists;</w:t>
      </w:r>
      <w:r>
        <w:rPr>
          <w:rFonts w:ascii="Arial" w:eastAsia="Arial" w:hAnsi="Arial" w:cs="Arial"/>
          <w:color w:val="000000"/>
          <w:sz w:val="22"/>
          <w:szCs w:val="22"/>
        </w:rPr>
        <w:t xml:space="preserve"> however, </w:t>
      </w:r>
      <w:r w:rsidR="002A6B99">
        <w:rPr>
          <w:rFonts w:ascii="Arial" w:eastAsia="Arial" w:hAnsi="Arial" w:cs="Arial"/>
          <w:color w:val="000000"/>
          <w:sz w:val="22"/>
          <w:szCs w:val="22"/>
        </w:rPr>
        <w:t>IL</w:t>
      </w:r>
      <w:r>
        <w:rPr>
          <w:rFonts w:ascii="Arial" w:eastAsia="Arial" w:hAnsi="Arial" w:cs="Arial"/>
          <w:color w:val="000000"/>
          <w:sz w:val="22"/>
          <w:szCs w:val="22"/>
        </w:rPr>
        <w:t xml:space="preserve"> teaching could better prepare students to engage with them. </w:t>
      </w:r>
      <w:proofErr w:type="spellStart"/>
      <w:r>
        <w:rPr>
          <w:rFonts w:ascii="Arial" w:eastAsia="Arial" w:hAnsi="Arial" w:cs="Arial"/>
          <w:color w:val="000000"/>
          <w:sz w:val="22"/>
          <w:szCs w:val="22"/>
        </w:rPr>
        <w:t>Beene</w:t>
      </w:r>
      <w:proofErr w:type="spellEnd"/>
      <w:r>
        <w:rPr>
          <w:rFonts w:ascii="Arial" w:eastAsia="Arial" w:hAnsi="Arial" w:cs="Arial"/>
          <w:color w:val="000000"/>
          <w:sz w:val="22"/>
          <w:szCs w:val="22"/>
        </w:rPr>
        <w:t xml:space="preserve"> and </w:t>
      </w:r>
      <w:proofErr w:type="spellStart"/>
      <w:r>
        <w:rPr>
          <w:rFonts w:ascii="Arial" w:eastAsia="Arial" w:hAnsi="Arial" w:cs="Arial"/>
          <w:color w:val="000000"/>
          <w:sz w:val="22"/>
          <w:szCs w:val="22"/>
        </w:rPr>
        <w:t>Statton</w:t>
      </w:r>
      <w:proofErr w:type="spellEnd"/>
      <w:r>
        <w:rPr>
          <w:rFonts w:ascii="Arial" w:eastAsia="Arial" w:hAnsi="Arial" w:cs="Arial"/>
          <w:color w:val="000000"/>
          <w:sz w:val="22"/>
          <w:szCs w:val="22"/>
        </w:rPr>
        <w:t xml:space="preserve"> Thompson (2022) investigate the benefits of </w:t>
      </w:r>
      <w:r w:rsidR="006D43BE">
        <w:rPr>
          <w:rFonts w:ascii="Arial" w:eastAsia="Arial" w:hAnsi="Arial" w:cs="Arial"/>
          <w:color w:val="000000"/>
          <w:sz w:val="22"/>
          <w:szCs w:val="22"/>
        </w:rPr>
        <w:t>“</w:t>
      </w:r>
      <w:r>
        <w:rPr>
          <w:rFonts w:ascii="Arial" w:eastAsia="Arial" w:hAnsi="Arial" w:cs="Arial"/>
          <w:color w:val="000000"/>
          <w:sz w:val="22"/>
          <w:szCs w:val="22"/>
        </w:rPr>
        <w:t>slow looking</w:t>
      </w:r>
      <w:r w:rsidR="006D43BE">
        <w:rPr>
          <w:rFonts w:ascii="Arial" w:eastAsia="Arial" w:hAnsi="Arial" w:cs="Arial"/>
          <w:color w:val="000000"/>
          <w:sz w:val="22"/>
          <w:szCs w:val="22"/>
        </w:rPr>
        <w:t>”</w:t>
      </w:r>
      <w:r>
        <w:rPr>
          <w:rFonts w:ascii="Arial" w:eastAsia="Arial" w:hAnsi="Arial" w:cs="Arial"/>
          <w:color w:val="000000"/>
          <w:sz w:val="22"/>
          <w:szCs w:val="22"/>
        </w:rPr>
        <w:t xml:space="preserve"> using the Digital Image Guide (DIG) method; a set of questions specifically designed to help users critically respond to images on social media. Fast-moving information platforms have </w:t>
      </w:r>
      <w:r w:rsidR="00F172A9">
        <w:rPr>
          <w:rFonts w:ascii="Arial" w:eastAsia="Arial" w:hAnsi="Arial" w:cs="Arial"/>
          <w:color w:val="000000"/>
          <w:sz w:val="22"/>
          <w:szCs w:val="22"/>
        </w:rPr>
        <w:t>“</w:t>
      </w:r>
      <w:r>
        <w:rPr>
          <w:rFonts w:ascii="Arial" w:eastAsia="Arial" w:hAnsi="Arial" w:cs="Arial"/>
          <w:color w:val="000000"/>
          <w:sz w:val="22"/>
          <w:szCs w:val="22"/>
        </w:rPr>
        <w:t>flattened out contextual clues</w:t>
      </w:r>
      <w:r w:rsidR="00F172A9">
        <w:rPr>
          <w:rFonts w:ascii="Arial" w:eastAsia="Arial" w:hAnsi="Arial" w:cs="Arial"/>
          <w:color w:val="000000"/>
          <w:sz w:val="22"/>
          <w:szCs w:val="22"/>
        </w:rPr>
        <w:t>”</w:t>
      </w:r>
      <w:r>
        <w:rPr>
          <w:rFonts w:ascii="Arial" w:eastAsia="Arial" w:hAnsi="Arial" w:cs="Arial"/>
          <w:color w:val="000000"/>
          <w:sz w:val="22"/>
          <w:szCs w:val="22"/>
        </w:rPr>
        <w:t xml:space="preserve"> that exist in legacy media (</w:t>
      </w:r>
      <w:proofErr w:type="spellStart"/>
      <w:r>
        <w:rPr>
          <w:rFonts w:ascii="Arial" w:eastAsia="Arial" w:hAnsi="Arial" w:cs="Arial"/>
          <w:color w:val="000000"/>
          <w:sz w:val="22"/>
          <w:szCs w:val="22"/>
        </w:rPr>
        <w:t>Beene</w:t>
      </w:r>
      <w:proofErr w:type="spellEnd"/>
      <w:r>
        <w:rPr>
          <w:rFonts w:ascii="Arial" w:eastAsia="Arial" w:hAnsi="Arial" w:cs="Arial"/>
          <w:color w:val="000000"/>
          <w:sz w:val="22"/>
          <w:szCs w:val="22"/>
        </w:rPr>
        <w:t xml:space="preserve"> </w:t>
      </w:r>
      <w:r w:rsidR="00F172A9">
        <w:rPr>
          <w:rFonts w:ascii="Arial" w:eastAsia="Arial" w:hAnsi="Arial" w:cs="Arial"/>
          <w:color w:val="000000"/>
          <w:sz w:val="22"/>
          <w:szCs w:val="22"/>
        </w:rPr>
        <w:t>&amp;</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Statton</w:t>
      </w:r>
      <w:proofErr w:type="spellEnd"/>
      <w:r>
        <w:rPr>
          <w:rFonts w:ascii="Arial" w:eastAsia="Arial" w:hAnsi="Arial" w:cs="Arial"/>
          <w:color w:val="000000"/>
          <w:sz w:val="22"/>
          <w:szCs w:val="22"/>
        </w:rPr>
        <w:t xml:space="preserve"> Thompson, 2022, </w:t>
      </w:r>
      <w:r w:rsidR="00F172A9">
        <w:rPr>
          <w:rFonts w:ascii="Arial" w:eastAsia="Arial" w:hAnsi="Arial" w:cs="Arial"/>
          <w:color w:val="000000"/>
          <w:sz w:val="22"/>
          <w:szCs w:val="22"/>
        </w:rPr>
        <w:t xml:space="preserve">p. </w:t>
      </w:r>
      <w:r>
        <w:rPr>
          <w:rFonts w:ascii="Arial" w:eastAsia="Arial" w:hAnsi="Arial" w:cs="Arial"/>
          <w:color w:val="000000"/>
          <w:sz w:val="22"/>
          <w:szCs w:val="22"/>
        </w:rPr>
        <w:t xml:space="preserve">15). Using the DIG method, students </w:t>
      </w:r>
      <w:r w:rsidR="00F172A9">
        <w:rPr>
          <w:rFonts w:ascii="Arial" w:eastAsia="Arial" w:hAnsi="Arial" w:cs="Arial"/>
          <w:color w:val="000000"/>
          <w:sz w:val="22"/>
          <w:szCs w:val="22"/>
        </w:rPr>
        <w:t xml:space="preserve">found </w:t>
      </w:r>
      <w:r>
        <w:rPr>
          <w:rFonts w:ascii="Arial" w:eastAsia="Arial" w:hAnsi="Arial" w:cs="Arial"/>
          <w:color w:val="000000"/>
          <w:sz w:val="22"/>
          <w:szCs w:val="22"/>
        </w:rPr>
        <w:t xml:space="preserve">that it </w:t>
      </w:r>
      <w:r w:rsidR="00F172A9">
        <w:rPr>
          <w:rFonts w:ascii="Arial" w:eastAsia="Arial" w:hAnsi="Arial" w:cs="Arial"/>
          <w:color w:val="000000"/>
          <w:sz w:val="22"/>
          <w:szCs w:val="22"/>
        </w:rPr>
        <w:t>helped</w:t>
      </w:r>
      <w:r>
        <w:rPr>
          <w:rFonts w:ascii="Arial" w:eastAsia="Arial" w:hAnsi="Arial" w:cs="Arial"/>
          <w:color w:val="000000"/>
          <w:sz w:val="22"/>
          <w:szCs w:val="22"/>
        </w:rPr>
        <w:t xml:space="preserve"> them to be more </w:t>
      </w:r>
      <w:r w:rsidR="00F172A9">
        <w:rPr>
          <w:rFonts w:ascii="Arial" w:eastAsia="Arial" w:hAnsi="Arial" w:cs="Arial"/>
          <w:color w:val="000000"/>
          <w:sz w:val="22"/>
          <w:szCs w:val="22"/>
        </w:rPr>
        <w:t>“</w:t>
      </w:r>
      <w:r>
        <w:rPr>
          <w:rFonts w:ascii="Arial" w:eastAsia="Arial" w:hAnsi="Arial" w:cs="Arial"/>
          <w:color w:val="000000"/>
          <w:sz w:val="22"/>
          <w:szCs w:val="22"/>
        </w:rPr>
        <w:t>cognizant</w:t>
      </w:r>
      <w:r w:rsidR="00F172A9">
        <w:rPr>
          <w:rFonts w:ascii="Arial" w:eastAsia="Arial" w:hAnsi="Arial" w:cs="Arial"/>
          <w:color w:val="000000"/>
          <w:sz w:val="22"/>
          <w:szCs w:val="22"/>
        </w:rPr>
        <w:t>”</w:t>
      </w:r>
      <w:r>
        <w:rPr>
          <w:rFonts w:ascii="Arial" w:eastAsia="Arial" w:hAnsi="Arial" w:cs="Arial"/>
          <w:color w:val="000000"/>
          <w:sz w:val="22"/>
          <w:szCs w:val="22"/>
        </w:rPr>
        <w:t xml:space="preserve"> to evaluate </w:t>
      </w:r>
      <w:r w:rsidR="00F172A9">
        <w:rPr>
          <w:rFonts w:ascii="Arial" w:eastAsia="Arial" w:hAnsi="Arial" w:cs="Arial"/>
          <w:color w:val="000000"/>
          <w:sz w:val="22"/>
          <w:szCs w:val="22"/>
        </w:rPr>
        <w:t xml:space="preserve">the </w:t>
      </w:r>
      <w:r>
        <w:rPr>
          <w:rFonts w:ascii="Arial" w:eastAsia="Arial" w:hAnsi="Arial" w:cs="Arial"/>
          <w:color w:val="000000"/>
          <w:sz w:val="22"/>
          <w:szCs w:val="22"/>
        </w:rPr>
        <w:t>images they encountered on social media platforms (</w:t>
      </w:r>
      <w:proofErr w:type="spellStart"/>
      <w:r>
        <w:rPr>
          <w:rFonts w:ascii="Arial" w:eastAsia="Arial" w:hAnsi="Arial" w:cs="Arial"/>
          <w:color w:val="000000"/>
          <w:sz w:val="22"/>
          <w:szCs w:val="22"/>
        </w:rPr>
        <w:t>Beene</w:t>
      </w:r>
      <w:proofErr w:type="spellEnd"/>
      <w:r>
        <w:rPr>
          <w:rFonts w:ascii="Arial" w:eastAsia="Arial" w:hAnsi="Arial" w:cs="Arial"/>
          <w:color w:val="000000"/>
          <w:sz w:val="22"/>
          <w:szCs w:val="22"/>
        </w:rPr>
        <w:t xml:space="preserve"> </w:t>
      </w:r>
      <w:r w:rsidR="00F172A9">
        <w:rPr>
          <w:rFonts w:ascii="Arial" w:eastAsia="Arial" w:hAnsi="Arial" w:cs="Arial"/>
          <w:color w:val="000000"/>
          <w:sz w:val="22"/>
          <w:szCs w:val="22"/>
        </w:rPr>
        <w:t>&amp;</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Statton</w:t>
      </w:r>
      <w:proofErr w:type="spellEnd"/>
      <w:r>
        <w:rPr>
          <w:rFonts w:ascii="Arial" w:eastAsia="Arial" w:hAnsi="Arial" w:cs="Arial"/>
          <w:color w:val="000000"/>
          <w:sz w:val="22"/>
          <w:szCs w:val="22"/>
        </w:rPr>
        <w:t xml:space="preserve"> Thompson, 2022, </w:t>
      </w:r>
      <w:r w:rsidR="00F172A9">
        <w:rPr>
          <w:rFonts w:ascii="Arial" w:eastAsia="Arial" w:hAnsi="Arial" w:cs="Arial"/>
          <w:color w:val="000000"/>
          <w:sz w:val="22"/>
          <w:szCs w:val="22"/>
        </w:rPr>
        <w:t xml:space="preserve">p. </w:t>
      </w:r>
      <w:r>
        <w:rPr>
          <w:rFonts w:ascii="Arial" w:eastAsia="Arial" w:hAnsi="Arial" w:cs="Arial"/>
          <w:color w:val="000000"/>
          <w:sz w:val="22"/>
          <w:szCs w:val="22"/>
        </w:rPr>
        <w:t>15). Bingeing lots of information over a short space of time is one aspect of the inspiration-drive process found in this study; interviewees show a trust that the most important information will hold. The DIG method, however, could have assisted the interviewees in</w:t>
      </w:r>
      <w:r w:rsidR="00F172A9">
        <w:rPr>
          <w:rFonts w:ascii="Arial" w:eastAsia="Arial" w:hAnsi="Arial" w:cs="Arial"/>
          <w:color w:val="000000"/>
          <w:sz w:val="22"/>
          <w:szCs w:val="22"/>
        </w:rPr>
        <w:t xml:space="preserve"> “</w:t>
      </w:r>
      <w:r>
        <w:rPr>
          <w:rFonts w:ascii="Arial" w:eastAsia="Arial" w:hAnsi="Arial" w:cs="Arial"/>
          <w:color w:val="000000"/>
          <w:sz w:val="22"/>
          <w:szCs w:val="22"/>
        </w:rPr>
        <w:t>(re)discover[</w:t>
      </w:r>
      <w:proofErr w:type="spellStart"/>
      <w:r>
        <w:rPr>
          <w:rFonts w:ascii="Arial" w:eastAsia="Arial" w:hAnsi="Arial" w:cs="Arial"/>
          <w:color w:val="000000"/>
          <w:sz w:val="22"/>
          <w:szCs w:val="22"/>
        </w:rPr>
        <w:t>ing</w:t>
      </w:r>
      <w:proofErr w:type="spellEnd"/>
      <w:r>
        <w:rPr>
          <w:rFonts w:ascii="Arial" w:eastAsia="Arial" w:hAnsi="Arial" w:cs="Arial"/>
          <w:color w:val="000000"/>
          <w:sz w:val="22"/>
          <w:szCs w:val="22"/>
        </w:rPr>
        <w:t>] interests and values</w:t>
      </w:r>
      <w:r w:rsidR="00F172A9">
        <w:rPr>
          <w:rFonts w:ascii="Arial" w:eastAsia="Arial" w:hAnsi="Arial" w:cs="Arial"/>
          <w:color w:val="000000"/>
          <w:sz w:val="22"/>
          <w:szCs w:val="22"/>
        </w:rPr>
        <w:t>”</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Beene</w:t>
      </w:r>
      <w:proofErr w:type="spellEnd"/>
      <w:r>
        <w:rPr>
          <w:rFonts w:ascii="Arial" w:eastAsia="Arial" w:hAnsi="Arial" w:cs="Arial"/>
          <w:color w:val="000000"/>
          <w:sz w:val="22"/>
          <w:szCs w:val="22"/>
        </w:rPr>
        <w:t xml:space="preserve"> </w:t>
      </w:r>
      <w:r w:rsidR="00F172A9">
        <w:rPr>
          <w:rFonts w:ascii="Arial" w:eastAsia="Arial" w:hAnsi="Arial" w:cs="Arial"/>
          <w:color w:val="000000"/>
          <w:sz w:val="22"/>
          <w:szCs w:val="22"/>
        </w:rPr>
        <w:t>&amp;</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Statton</w:t>
      </w:r>
      <w:proofErr w:type="spellEnd"/>
      <w:r>
        <w:rPr>
          <w:rFonts w:ascii="Arial" w:eastAsia="Arial" w:hAnsi="Arial" w:cs="Arial"/>
          <w:color w:val="000000"/>
          <w:sz w:val="22"/>
          <w:szCs w:val="22"/>
        </w:rPr>
        <w:t xml:space="preserve"> Thompson, 2022, </w:t>
      </w:r>
      <w:r w:rsidR="00F172A9">
        <w:rPr>
          <w:rFonts w:ascii="Arial" w:eastAsia="Arial" w:hAnsi="Arial" w:cs="Arial"/>
          <w:color w:val="000000"/>
          <w:sz w:val="22"/>
          <w:szCs w:val="22"/>
        </w:rPr>
        <w:t xml:space="preserve">p. </w:t>
      </w:r>
      <w:r>
        <w:rPr>
          <w:rFonts w:ascii="Arial" w:eastAsia="Arial" w:hAnsi="Arial" w:cs="Arial"/>
          <w:color w:val="000000"/>
          <w:sz w:val="22"/>
          <w:szCs w:val="22"/>
        </w:rPr>
        <w:t xml:space="preserve">16), and enabled them to organise the information they come across on social media more effectively. </w:t>
      </w:r>
    </w:p>
    <w:p w14:paraId="2612A837"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98" w14:textId="6C7D82DF"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On the other hand, resilience building communities are also being formed on digital environments within the emerging artist community. The interviews giving examples of pooling activities between emerging artists and networked support through Instagram. Some pages include funding opportunities and career advice (Jobs Art, 2021), whereas others share community generated memes that satirise the challenges of being an emerging artist and skewer art establishment ideals. Whilst not traditional </w:t>
      </w:r>
      <w:r w:rsidR="00F172A9">
        <w:rPr>
          <w:rFonts w:ascii="Arial" w:eastAsia="Arial" w:hAnsi="Arial" w:cs="Arial"/>
          <w:color w:val="000000"/>
          <w:sz w:val="22"/>
          <w:szCs w:val="22"/>
        </w:rPr>
        <w:t>“</w:t>
      </w:r>
      <w:r>
        <w:rPr>
          <w:rFonts w:ascii="Arial" w:eastAsia="Arial" w:hAnsi="Arial" w:cs="Arial"/>
          <w:color w:val="000000"/>
          <w:sz w:val="22"/>
          <w:szCs w:val="22"/>
        </w:rPr>
        <w:t>pooling</w:t>
      </w:r>
      <w:r w:rsidR="00F172A9">
        <w:rPr>
          <w:rFonts w:ascii="Arial" w:eastAsia="Arial" w:hAnsi="Arial" w:cs="Arial"/>
          <w:color w:val="000000"/>
          <w:sz w:val="22"/>
          <w:szCs w:val="22"/>
        </w:rPr>
        <w:t>”</w:t>
      </w:r>
      <w:r>
        <w:rPr>
          <w:rFonts w:ascii="Arial" w:eastAsia="Arial" w:hAnsi="Arial" w:cs="Arial"/>
          <w:color w:val="000000"/>
          <w:sz w:val="22"/>
          <w:szCs w:val="22"/>
        </w:rPr>
        <w:t xml:space="preserve"> behaviour, the media posted on these meme pages provides a space for artists to share their collective frustrations and formulate critique, for example, on the convoluted language used by galleries (Freeze Magazine, 2021). Emerging artists critiquing the pitfalls of their new environments could be identified as </w:t>
      </w:r>
      <w:r w:rsidR="00F172A9">
        <w:rPr>
          <w:rFonts w:ascii="Arial" w:eastAsia="Arial" w:hAnsi="Arial" w:cs="Arial"/>
          <w:color w:val="000000"/>
          <w:sz w:val="22"/>
          <w:szCs w:val="22"/>
        </w:rPr>
        <w:t>“</w:t>
      </w:r>
      <w:r>
        <w:rPr>
          <w:rFonts w:ascii="Arial" w:eastAsia="Arial" w:hAnsi="Arial" w:cs="Arial"/>
          <w:color w:val="000000"/>
          <w:sz w:val="22"/>
          <w:szCs w:val="22"/>
        </w:rPr>
        <w:t>collective coping</w:t>
      </w:r>
      <w:r w:rsidR="00F172A9">
        <w:rPr>
          <w:rFonts w:ascii="Arial" w:eastAsia="Arial" w:hAnsi="Arial" w:cs="Arial"/>
          <w:color w:val="000000"/>
          <w:sz w:val="22"/>
          <w:szCs w:val="22"/>
        </w:rPr>
        <w:t>”</w:t>
      </w:r>
      <w:r>
        <w:rPr>
          <w:rFonts w:ascii="Arial" w:eastAsia="Arial" w:hAnsi="Arial" w:cs="Arial"/>
          <w:color w:val="000000"/>
          <w:sz w:val="22"/>
          <w:szCs w:val="22"/>
        </w:rPr>
        <w:t xml:space="preserve"> (Lloyd, 2015) where people share information with others in </w:t>
      </w:r>
      <w:r w:rsidR="00F172A9">
        <w:rPr>
          <w:rFonts w:ascii="Arial" w:eastAsia="Arial" w:hAnsi="Arial" w:cs="Arial"/>
          <w:color w:val="000000"/>
          <w:sz w:val="22"/>
          <w:szCs w:val="22"/>
        </w:rPr>
        <w:t>“</w:t>
      </w:r>
      <w:r>
        <w:rPr>
          <w:rFonts w:ascii="Arial" w:eastAsia="Arial" w:hAnsi="Arial" w:cs="Arial"/>
          <w:color w:val="000000"/>
          <w:sz w:val="22"/>
          <w:szCs w:val="22"/>
        </w:rPr>
        <w:t>meaningful, purposeful, and cultural congruent ways</w:t>
      </w:r>
      <w:r w:rsidR="00F172A9">
        <w:rPr>
          <w:rFonts w:ascii="Arial" w:eastAsia="Arial" w:hAnsi="Arial" w:cs="Arial"/>
          <w:color w:val="000000"/>
          <w:sz w:val="22"/>
          <w:szCs w:val="22"/>
        </w:rPr>
        <w:t>”</w:t>
      </w:r>
      <w:r>
        <w:rPr>
          <w:rFonts w:ascii="Arial" w:eastAsia="Arial" w:hAnsi="Arial" w:cs="Arial"/>
          <w:color w:val="000000"/>
          <w:sz w:val="22"/>
          <w:szCs w:val="22"/>
        </w:rPr>
        <w:t> (</w:t>
      </w:r>
      <w:proofErr w:type="spellStart"/>
      <w:r>
        <w:rPr>
          <w:rFonts w:ascii="Arial" w:eastAsia="Arial" w:hAnsi="Arial" w:cs="Arial"/>
          <w:color w:val="000000"/>
          <w:sz w:val="22"/>
          <w:szCs w:val="22"/>
        </w:rPr>
        <w:t>Kuo</w:t>
      </w:r>
      <w:proofErr w:type="spellEnd"/>
      <w:r>
        <w:rPr>
          <w:rFonts w:ascii="Arial" w:eastAsia="Arial" w:hAnsi="Arial" w:cs="Arial"/>
          <w:color w:val="000000"/>
          <w:sz w:val="22"/>
          <w:szCs w:val="22"/>
        </w:rPr>
        <w:t>, 2012</w:t>
      </w:r>
      <w:r w:rsidR="00603BEC">
        <w:rPr>
          <w:rFonts w:ascii="Arial" w:eastAsia="Arial" w:hAnsi="Arial" w:cs="Arial"/>
          <w:color w:val="000000"/>
          <w:sz w:val="22"/>
          <w:szCs w:val="22"/>
        </w:rPr>
        <w:t>, p. 377</w:t>
      </w:r>
      <w:r>
        <w:rPr>
          <w:rFonts w:ascii="Arial" w:eastAsia="Arial" w:hAnsi="Arial" w:cs="Arial"/>
          <w:color w:val="000000"/>
          <w:sz w:val="22"/>
          <w:szCs w:val="22"/>
        </w:rPr>
        <w:t xml:space="preserve">) to create resilience within the group. The development of coping strategies during this transition position it </w:t>
      </w:r>
      <w:r w:rsidR="00F172A9">
        <w:rPr>
          <w:rFonts w:ascii="Arial" w:eastAsia="Arial" w:hAnsi="Arial" w:cs="Arial"/>
          <w:color w:val="000000"/>
          <w:sz w:val="22"/>
          <w:szCs w:val="22"/>
        </w:rPr>
        <w:t>“</w:t>
      </w:r>
      <w:r>
        <w:rPr>
          <w:rFonts w:ascii="Arial" w:eastAsia="Arial" w:hAnsi="Arial" w:cs="Arial"/>
          <w:color w:val="000000"/>
          <w:sz w:val="22"/>
          <w:szCs w:val="22"/>
        </w:rPr>
        <w:t xml:space="preserve">as a site </w:t>
      </w:r>
      <w:r>
        <w:rPr>
          <w:rFonts w:ascii="Arial" w:eastAsia="Arial" w:hAnsi="Arial" w:cs="Arial"/>
          <w:color w:val="000000"/>
          <w:sz w:val="22"/>
          <w:szCs w:val="22"/>
        </w:rPr>
        <w:lastRenderedPageBreak/>
        <w:t>of struggle and conflict</w:t>
      </w:r>
      <w:r w:rsidR="00F172A9">
        <w:rPr>
          <w:rFonts w:ascii="Arial" w:eastAsia="Arial" w:hAnsi="Arial" w:cs="Arial"/>
          <w:color w:val="000000"/>
          <w:sz w:val="22"/>
          <w:szCs w:val="22"/>
        </w:rPr>
        <w:t>”</w:t>
      </w:r>
      <w:r>
        <w:rPr>
          <w:rFonts w:ascii="Arial" w:eastAsia="Arial" w:hAnsi="Arial" w:cs="Arial"/>
          <w:color w:val="000000"/>
          <w:sz w:val="22"/>
          <w:szCs w:val="22"/>
        </w:rPr>
        <w:t xml:space="preserve"> (Hicks, 2020, </w:t>
      </w:r>
      <w:r w:rsidR="00F172A9">
        <w:rPr>
          <w:rFonts w:ascii="Arial" w:eastAsia="Arial" w:hAnsi="Arial" w:cs="Arial"/>
          <w:color w:val="000000"/>
          <w:sz w:val="22"/>
          <w:szCs w:val="22"/>
        </w:rPr>
        <w:t xml:space="preserve">p. </w:t>
      </w:r>
      <w:r>
        <w:rPr>
          <w:rFonts w:ascii="Arial" w:eastAsia="Arial" w:hAnsi="Arial" w:cs="Arial"/>
          <w:color w:val="000000"/>
          <w:sz w:val="22"/>
          <w:szCs w:val="22"/>
        </w:rPr>
        <w:t>2</w:t>
      </w:r>
      <w:r w:rsidR="008743D6">
        <w:rPr>
          <w:rFonts w:ascii="Arial" w:eastAsia="Arial" w:hAnsi="Arial" w:cs="Arial"/>
          <w:color w:val="000000"/>
          <w:sz w:val="22"/>
          <w:szCs w:val="22"/>
        </w:rPr>
        <w:t>11</w:t>
      </w:r>
      <w:r>
        <w:rPr>
          <w:rFonts w:ascii="Arial" w:eastAsia="Arial" w:hAnsi="Arial" w:cs="Arial"/>
          <w:color w:val="000000"/>
          <w:sz w:val="22"/>
          <w:szCs w:val="22"/>
        </w:rPr>
        <w:t xml:space="preserve">), and this communities’ development of a new insular language, outside that of art establishment jargon, show the potential of coping strategies empowering new practitioners. </w:t>
      </w:r>
    </w:p>
    <w:p w14:paraId="00000099" w14:textId="77777777" w:rsidR="00BD21A1" w:rsidRDefault="00BD21A1">
      <w:pPr>
        <w:pBdr>
          <w:top w:val="nil"/>
          <w:left w:val="nil"/>
          <w:bottom w:val="nil"/>
          <w:right w:val="nil"/>
          <w:between w:val="nil"/>
        </w:pBdr>
        <w:tabs>
          <w:tab w:val="left" w:pos="360"/>
          <w:tab w:val="left" w:pos="1080"/>
        </w:tabs>
        <w:spacing w:after="160"/>
        <w:ind w:firstLine="720"/>
        <w:rPr>
          <w:rFonts w:ascii="Arial" w:eastAsia="Arial" w:hAnsi="Arial" w:cs="Arial"/>
          <w:color w:val="000000"/>
          <w:sz w:val="22"/>
          <w:szCs w:val="22"/>
        </w:rPr>
      </w:pPr>
    </w:p>
    <w:p w14:paraId="0000009A" w14:textId="43A7DF27" w:rsidR="00BD21A1" w:rsidRPr="00BA2A61" w:rsidRDefault="000B1105" w:rsidP="000B1105">
      <w:pPr>
        <w:pStyle w:val="Heading2"/>
        <w:rPr>
          <w:rFonts w:eastAsia="Arial"/>
        </w:rPr>
      </w:pPr>
      <w:r>
        <w:rPr>
          <w:rFonts w:eastAsia="Arial"/>
        </w:rPr>
        <w:t xml:space="preserve">6. </w:t>
      </w:r>
      <w:r w:rsidR="00F23086" w:rsidRPr="00BA2A61">
        <w:rPr>
          <w:rFonts w:eastAsia="Arial"/>
        </w:rPr>
        <w:t>Conclusion</w:t>
      </w:r>
    </w:p>
    <w:p w14:paraId="0000009B" w14:textId="474CE262"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The paper observes three information practices of emerging artists, who in transition, are navigating their new roles outside of university and constructing the </w:t>
      </w:r>
      <w:r w:rsidR="00F172A9">
        <w:rPr>
          <w:rFonts w:ascii="Arial" w:eastAsia="Arial" w:hAnsi="Arial" w:cs="Arial"/>
          <w:color w:val="000000"/>
          <w:sz w:val="22"/>
          <w:szCs w:val="22"/>
        </w:rPr>
        <w:t>“</w:t>
      </w:r>
      <w:r>
        <w:rPr>
          <w:rFonts w:ascii="Arial" w:eastAsia="Arial" w:hAnsi="Arial" w:cs="Arial"/>
          <w:color w:val="000000"/>
          <w:sz w:val="22"/>
          <w:szCs w:val="22"/>
        </w:rPr>
        <w:t>criteria</w:t>
      </w:r>
      <w:r w:rsidR="00F172A9">
        <w:rPr>
          <w:rFonts w:ascii="Arial" w:eastAsia="Arial" w:hAnsi="Arial" w:cs="Arial"/>
          <w:color w:val="000000"/>
          <w:sz w:val="22"/>
          <w:szCs w:val="22"/>
        </w:rPr>
        <w:t>”</w:t>
      </w:r>
      <w:r>
        <w:rPr>
          <w:rFonts w:ascii="Arial" w:eastAsia="Arial" w:hAnsi="Arial" w:cs="Arial"/>
          <w:color w:val="000000"/>
          <w:sz w:val="22"/>
          <w:szCs w:val="22"/>
        </w:rPr>
        <w:t xml:space="preserve"> (Hannigan, 2018</w:t>
      </w:r>
      <w:r w:rsidR="00675953">
        <w:rPr>
          <w:rFonts w:ascii="Arial" w:eastAsia="Arial" w:hAnsi="Arial" w:cs="Arial"/>
          <w:color w:val="000000"/>
          <w:sz w:val="22"/>
          <w:szCs w:val="22"/>
        </w:rPr>
        <w:t>, p. 173</w:t>
      </w:r>
      <w:r>
        <w:rPr>
          <w:rFonts w:ascii="Arial" w:eastAsia="Arial" w:hAnsi="Arial" w:cs="Arial"/>
          <w:color w:val="000000"/>
          <w:sz w:val="22"/>
          <w:szCs w:val="22"/>
        </w:rPr>
        <w:t xml:space="preserve">) of their success. </w:t>
      </w:r>
      <w:r>
        <w:rPr>
          <w:rFonts w:ascii="Arial" w:eastAsia="Arial" w:hAnsi="Arial" w:cs="Arial"/>
          <w:i/>
          <w:color w:val="000000"/>
          <w:sz w:val="22"/>
          <w:szCs w:val="22"/>
        </w:rPr>
        <w:t>Sharing</w:t>
      </w:r>
      <w:r>
        <w:rPr>
          <w:rFonts w:ascii="Arial" w:eastAsia="Arial" w:hAnsi="Arial" w:cs="Arial"/>
          <w:color w:val="000000"/>
          <w:sz w:val="22"/>
          <w:szCs w:val="22"/>
        </w:rPr>
        <w:t xml:space="preserve">; the ways in which artists ground themselves in their new environments through collectivised information through their community. This informs opinions that shape both their creative practices and career aspirations. </w:t>
      </w:r>
      <w:proofErr w:type="gramStart"/>
      <w:r>
        <w:rPr>
          <w:rFonts w:ascii="Arial" w:eastAsia="Arial" w:hAnsi="Arial" w:cs="Arial"/>
          <w:i/>
          <w:color w:val="000000"/>
          <w:sz w:val="22"/>
          <w:szCs w:val="22"/>
        </w:rPr>
        <w:t>Balancing</w:t>
      </w:r>
      <w:r>
        <w:rPr>
          <w:rFonts w:ascii="Arial" w:eastAsia="Arial" w:hAnsi="Arial" w:cs="Arial"/>
          <w:color w:val="000000"/>
          <w:sz w:val="22"/>
          <w:szCs w:val="22"/>
        </w:rPr>
        <w:t>;</w:t>
      </w:r>
      <w:proofErr w:type="gramEnd"/>
      <w:r>
        <w:rPr>
          <w:rFonts w:ascii="Arial" w:eastAsia="Arial" w:hAnsi="Arial" w:cs="Arial"/>
          <w:color w:val="000000"/>
          <w:sz w:val="22"/>
          <w:szCs w:val="22"/>
        </w:rPr>
        <w:t xml:space="preserve"> how artist</w:t>
      </w:r>
      <w:r w:rsidR="002E1E94">
        <w:rPr>
          <w:rFonts w:ascii="Arial" w:eastAsia="Arial" w:hAnsi="Arial" w:cs="Arial"/>
          <w:color w:val="000000"/>
          <w:sz w:val="22"/>
          <w:szCs w:val="22"/>
        </w:rPr>
        <w:t>s</w:t>
      </w:r>
      <w:r>
        <w:rPr>
          <w:rFonts w:ascii="Arial" w:eastAsia="Arial" w:hAnsi="Arial" w:cs="Arial"/>
          <w:color w:val="000000"/>
          <w:sz w:val="22"/>
          <w:szCs w:val="22"/>
        </w:rPr>
        <w:t xml:space="preserve"> prioritise and avoid information to mitigate the risks of being a new practitioner and form information behaviours that build resilience. And </w:t>
      </w:r>
      <w:r>
        <w:rPr>
          <w:rFonts w:ascii="Arial" w:eastAsia="Arial" w:hAnsi="Arial" w:cs="Arial"/>
          <w:i/>
          <w:color w:val="000000"/>
          <w:sz w:val="22"/>
          <w:szCs w:val="22"/>
        </w:rPr>
        <w:t>feeding</w:t>
      </w:r>
      <w:r>
        <w:rPr>
          <w:rFonts w:ascii="Arial" w:eastAsia="Arial" w:hAnsi="Arial" w:cs="Arial"/>
          <w:color w:val="000000"/>
          <w:sz w:val="22"/>
          <w:szCs w:val="22"/>
        </w:rPr>
        <w:t xml:space="preserve">; where artists search for, encounter, and process information that will inform their creative practices to avoid stagnation and contextualise their work. Their criteria building is seen in unlearning canonical knowledge from their educations and placing themselves in time through the bodies of others. Furthermore, all interviewees point to their complex relationships to digital media platforms that may, unduly, shape how they perceive themselves. </w:t>
      </w:r>
    </w:p>
    <w:p w14:paraId="2EA9E620" w14:textId="77777777" w:rsidR="00D07AD2" w:rsidRDefault="00D07AD2" w:rsidP="00D07AD2">
      <w:pPr>
        <w:pBdr>
          <w:top w:val="nil"/>
          <w:left w:val="nil"/>
          <w:bottom w:val="nil"/>
          <w:right w:val="nil"/>
          <w:between w:val="nil"/>
        </w:pBdr>
        <w:tabs>
          <w:tab w:val="left" w:pos="360"/>
          <w:tab w:val="left" w:pos="1080"/>
        </w:tabs>
        <w:rPr>
          <w:rFonts w:ascii="Arial" w:eastAsia="Arial" w:hAnsi="Arial" w:cs="Arial"/>
          <w:color w:val="000000"/>
          <w:sz w:val="22"/>
          <w:szCs w:val="22"/>
        </w:rPr>
      </w:pPr>
    </w:p>
    <w:p w14:paraId="0000009C" w14:textId="2D1302D6" w:rsidR="00BD21A1" w:rsidRDefault="00CC00B6" w:rsidP="00D07AD2">
      <w:pPr>
        <w:pBdr>
          <w:top w:val="nil"/>
          <w:left w:val="nil"/>
          <w:bottom w:val="nil"/>
          <w:right w:val="nil"/>
          <w:between w:val="nil"/>
        </w:pBdr>
        <w:tabs>
          <w:tab w:val="left" w:pos="360"/>
          <w:tab w:val="left" w:pos="1080"/>
        </w:tabs>
        <w:rPr>
          <w:rFonts w:ascii="Arial" w:eastAsia="Arial" w:hAnsi="Arial" w:cs="Arial"/>
          <w:color w:val="000000"/>
          <w:sz w:val="22"/>
          <w:szCs w:val="22"/>
        </w:rPr>
      </w:pPr>
      <w:r>
        <w:rPr>
          <w:rFonts w:ascii="Arial" w:eastAsia="Arial" w:hAnsi="Arial" w:cs="Arial"/>
          <w:color w:val="000000"/>
          <w:sz w:val="22"/>
          <w:szCs w:val="22"/>
        </w:rPr>
        <w:t xml:space="preserve">The sample size of the study is small, and as such, not generalisable. The discussions and findings in this paper, however, could point to areas of further study. Insights into the balancing practices of emerging </w:t>
      </w:r>
      <w:r w:rsidR="008843F8">
        <w:rPr>
          <w:rFonts w:ascii="Arial" w:eastAsia="Arial" w:hAnsi="Arial" w:cs="Arial"/>
          <w:color w:val="000000"/>
          <w:sz w:val="22"/>
          <w:szCs w:val="22"/>
        </w:rPr>
        <w:t>artists</w:t>
      </w:r>
      <w:r>
        <w:rPr>
          <w:rFonts w:ascii="Arial" w:eastAsia="Arial" w:hAnsi="Arial" w:cs="Arial"/>
          <w:color w:val="000000"/>
          <w:sz w:val="22"/>
          <w:szCs w:val="22"/>
        </w:rPr>
        <w:t xml:space="preserve"> could point to how art education could better reflect how artists go on to organise the information they are encountering. And </w:t>
      </w:r>
      <w:r w:rsidR="002A6B99">
        <w:rPr>
          <w:rFonts w:ascii="Arial" w:eastAsia="Arial" w:hAnsi="Arial" w:cs="Arial"/>
          <w:color w:val="000000"/>
          <w:sz w:val="22"/>
          <w:szCs w:val="22"/>
        </w:rPr>
        <w:t>IL</w:t>
      </w:r>
      <w:r>
        <w:rPr>
          <w:rFonts w:ascii="Arial" w:eastAsia="Arial" w:hAnsi="Arial" w:cs="Arial"/>
          <w:color w:val="000000"/>
          <w:sz w:val="22"/>
          <w:szCs w:val="22"/>
        </w:rPr>
        <w:t xml:space="preserve"> practitioners could use this as example for the need to engage art students in the practice of failing and experimentation before transition.</w:t>
      </w:r>
    </w:p>
    <w:p w14:paraId="000000B5" w14:textId="77777777" w:rsidR="00BD21A1" w:rsidRDefault="00BD21A1">
      <w:pPr>
        <w:pBdr>
          <w:top w:val="nil"/>
          <w:left w:val="nil"/>
          <w:bottom w:val="nil"/>
          <w:right w:val="nil"/>
          <w:between w:val="nil"/>
        </w:pBdr>
        <w:tabs>
          <w:tab w:val="left" w:pos="360"/>
          <w:tab w:val="left" w:pos="1080"/>
        </w:tabs>
        <w:spacing w:after="160"/>
        <w:rPr>
          <w:rFonts w:ascii="Arial" w:eastAsia="Arial" w:hAnsi="Arial" w:cs="Arial"/>
          <w:color w:val="000000"/>
          <w:sz w:val="22"/>
          <w:szCs w:val="22"/>
        </w:rPr>
      </w:pPr>
    </w:p>
    <w:p w14:paraId="000000B7" w14:textId="58B57BD5" w:rsidR="00BD21A1" w:rsidRPr="00DA5A15" w:rsidRDefault="000B1105" w:rsidP="000B1105">
      <w:pPr>
        <w:pStyle w:val="Heading2"/>
        <w:rPr>
          <w:rFonts w:eastAsia="Arial"/>
        </w:rPr>
      </w:pPr>
      <w:r>
        <w:rPr>
          <w:rFonts w:eastAsia="Arial"/>
        </w:rPr>
        <w:t xml:space="preserve">7. </w:t>
      </w:r>
      <w:r w:rsidR="00F23086" w:rsidRPr="00BA2A61">
        <w:rPr>
          <w:rFonts w:eastAsia="Arial"/>
        </w:rPr>
        <w:t>References</w:t>
      </w:r>
      <w:r w:rsidR="00F23086" w:rsidRPr="00BA2A61">
        <w:rPr>
          <w:rFonts w:eastAsia="Arial"/>
          <w:u w:val="single"/>
        </w:rPr>
        <w:t xml:space="preserve"> </w:t>
      </w:r>
    </w:p>
    <w:p w14:paraId="000000B9" w14:textId="19F1A97B"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ACRL</w:t>
      </w:r>
      <w:r w:rsidR="00692AC2">
        <w:rPr>
          <w:rFonts w:ascii="Arial" w:eastAsia="Arial" w:hAnsi="Arial" w:cs="Arial"/>
          <w:color w:val="000000"/>
          <w:sz w:val="22"/>
          <w:szCs w:val="22"/>
        </w:rPr>
        <w:t>.</w:t>
      </w:r>
      <w:r>
        <w:rPr>
          <w:rFonts w:ascii="Arial" w:eastAsia="Arial" w:hAnsi="Arial" w:cs="Arial"/>
          <w:color w:val="000000"/>
          <w:sz w:val="22"/>
          <w:szCs w:val="22"/>
        </w:rPr>
        <w:t xml:space="preserve"> (2015)</w:t>
      </w:r>
      <w:r w:rsidR="00692AC2">
        <w:rPr>
          <w:rFonts w:ascii="Arial" w:eastAsia="Arial" w:hAnsi="Arial" w:cs="Arial"/>
          <w:color w:val="000000"/>
          <w:sz w:val="22"/>
          <w:szCs w:val="22"/>
        </w:rPr>
        <w:t>.</w:t>
      </w:r>
      <w:r>
        <w:rPr>
          <w:rFonts w:ascii="Arial" w:eastAsia="Arial" w:hAnsi="Arial" w:cs="Arial"/>
          <w:color w:val="000000"/>
          <w:sz w:val="22"/>
          <w:szCs w:val="22"/>
        </w:rPr>
        <w:t xml:space="preserve"> </w:t>
      </w:r>
      <w:hyperlink r:id="rId12" w:history="1">
        <w:r w:rsidRPr="00692AC2">
          <w:rPr>
            <w:rStyle w:val="Hyperlink"/>
            <w:rFonts w:ascii="Arial" w:eastAsia="Arial" w:hAnsi="Arial" w:cs="Arial"/>
            <w:i/>
            <w:sz w:val="22"/>
            <w:szCs w:val="22"/>
          </w:rPr>
          <w:t xml:space="preserve">Framework for </w:t>
        </w:r>
        <w:r w:rsidR="00DA5A15">
          <w:rPr>
            <w:rStyle w:val="Hyperlink"/>
            <w:rFonts w:ascii="Arial" w:eastAsia="Arial" w:hAnsi="Arial" w:cs="Arial"/>
            <w:i/>
            <w:sz w:val="22"/>
            <w:szCs w:val="22"/>
          </w:rPr>
          <w:t>i</w:t>
        </w:r>
        <w:r w:rsidRPr="00692AC2">
          <w:rPr>
            <w:rStyle w:val="Hyperlink"/>
            <w:rFonts w:ascii="Arial" w:eastAsia="Arial" w:hAnsi="Arial" w:cs="Arial"/>
            <w:i/>
            <w:sz w:val="22"/>
            <w:szCs w:val="22"/>
          </w:rPr>
          <w:t xml:space="preserve">nformation </w:t>
        </w:r>
        <w:r w:rsidR="00DA5A15">
          <w:rPr>
            <w:rStyle w:val="Hyperlink"/>
            <w:rFonts w:ascii="Arial" w:eastAsia="Arial" w:hAnsi="Arial" w:cs="Arial"/>
            <w:i/>
            <w:sz w:val="22"/>
            <w:szCs w:val="22"/>
          </w:rPr>
          <w:t>l</w:t>
        </w:r>
        <w:r w:rsidRPr="00692AC2">
          <w:rPr>
            <w:rStyle w:val="Hyperlink"/>
            <w:rFonts w:ascii="Arial" w:eastAsia="Arial" w:hAnsi="Arial" w:cs="Arial"/>
            <w:i/>
            <w:sz w:val="22"/>
            <w:szCs w:val="22"/>
          </w:rPr>
          <w:t xml:space="preserve">iteracy for </w:t>
        </w:r>
        <w:r w:rsidR="00DA5A15">
          <w:rPr>
            <w:rStyle w:val="Hyperlink"/>
            <w:rFonts w:ascii="Arial" w:eastAsia="Arial" w:hAnsi="Arial" w:cs="Arial"/>
            <w:i/>
            <w:sz w:val="22"/>
            <w:szCs w:val="22"/>
          </w:rPr>
          <w:t>h</w:t>
        </w:r>
        <w:r w:rsidRPr="00692AC2">
          <w:rPr>
            <w:rStyle w:val="Hyperlink"/>
            <w:rFonts w:ascii="Arial" w:eastAsia="Arial" w:hAnsi="Arial" w:cs="Arial"/>
            <w:i/>
            <w:sz w:val="22"/>
            <w:szCs w:val="22"/>
          </w:rPr>
          <w:t xml:space="preserve">igher </w:t>
        </w:r>
        <w:r w:rsidR="00DA5A15">
          <w:rPr>
            <w:rStyle w:val="Hyperlink"/>
            <w:rFonts w:ascii="Arial" w:eastAsia="Arial" w:hAnsi="Arial" w:cs="Arial"/>
            <w:i/>
            <w:sz w:val="22"/>
            <w:szCs w:val="22"/>
          </w:rPr>
          <w:t>e</w:t>
        </w:r>
        <w:r w:rsidRPr="00692AC2">
          <w:rPr>
            <w:rStyle w:val="Hyperlink"/>
            <w:rFonts w:ascii="Arial" w:eastAsia="Arial" w:hAnsi="Arial" w:cs="Arial"/>
            <w:i/>
            <w:sz w:val="22"/>
            <w:szCs w:val="22"/>
          </w:rPr>
          <w:t>ducation</w:t>
        </w:r>
      </w:hyperlink>
      <w:r w:rsidR="00692AC2">
        <w:rPr>
          <w:rFonts w:ascii="Arial" w:eastAsia="Arial" w:hAnsi="Arial" w:cs="Arial"/>
          <w:color w:val="000000"/>
          <w:sz w:val="22"/>
          <w:szCs w:val="22"/>
        </w:rPr>
        <w:t>.</w:t>
      </w:r>
      <w:r>
        <w:rPr>
          <w:rFonts w:ascii="Arial" w:eastAsia="Arial" w:hAnsi="Arial" w:cs="Arial"/>
          <w:color w:val="000000"/>
          <w:sz w:val="22"/>
          <w:szCs w:val="22"/>
        </w:rPr>
        <w:t xml:space="preserve"> American Library Association</w:t>
      </w:r>
      <w:r w:rsidR="00692AC2">
        <w:rPr>
          <w:rFonts w:ascii="Arial" w:eastAsia="Arial" w:hAnsi="Arial" w:cs="Arial"/>
          <w:color w:val="000000"/>
          <w:sz w:val="22"/>
          <w:szCs w:val="22"/>
        </w:rPr>
        <w:t>.</w:t>
      </w:r>
      <w:r>
        <w:rPr>
          <w:rFonts w:ascii="Arial" w:eastAsia="Arial" w:hAnsi="Arial" w:cs="Arial"/>
          <w:color w:val="000000"/>
          <w:sz w:val="22"/>
          <w:szCs w:val="22"/>
        </w:rPr>
        <w:t xml:space="preserve"> </w:t>
      </w:r>
      <w:r w:rsidR="00692AC2">
        <w:rPr>
          <w:rFonts w:ascii="Arial" w:eastAsia="Arial" w:hAnsi="Arial" w:cs="Arial"/>
          <w:color w:val="000000"/>
          <w:sz w:val="22"/>
          <w:szCs w:val="22"/>
        </w:rPr>
        <w:t>Retrieved</w:t>
      </w:r>
      <w:r>
        <w:rPr>
          <w:rFonts w:ascii="Arial" w:eastAsia="Arial" w:hAnsi="Arial" w:cs="Arial"/>
          <w:color w:val="000000"/>
          <w:sz w:val="22"/>
          <w:szCs w:val="22"/>
        </w:rPr>
        <w:t xml:space="preserve"> </w:t>
      </w:r>
      <w:r w:rsidR="00692AC2">
        <w:rPr>
          <w:rFonts w:ascii="Arial" w:eastAsia="Arial" w:hAnsi="Arial" w:cs="Arial"/>
          <w:color w:val="000000"/>
          <w:sz w:val="22"/>
          <w:szCs w:val="22"/>
        </w:rPr>
        <w:t xml:space="preserve">September </w:t>
      </w:r>
      <w:r>
        <w:rPr>
          <w:rFonts w:ascii="Arial" w:eastAsia="Arial" w:hAnsi="Arial" w:cs="Arial"/>
          <w:color w:val="000000"/>
          <w:sz w:val="22"/>
          <w:szCs w:val="22"/>
        </w:rPr>
        <w:t>13</w:t>
      </w:r>
      <w:r w:rsidR="00692AC2">
        <w:rPr>
          <w:rFonts w:ascii="Arial" w:eastAsia="Arial" w:hAnsi="Arial" w:cs="Arial"/>
          <w:color w:val="000000"/>
          <w:sz w:val="22"/>
          <w:szCs w:val="22"/>
        </w:rPr>
        <w:t>,</w:t>
      </w:r>
      <w:r>
        <w:rPr>
          <w:rFonts w:ascii="Arial" w:eastAsia="Arial" w:hAnsi="Arial" w:cs="Arial"/>
          <w:color w:val="000000"/>
          <w:sz w:val="22"/>
          <w:szCs w:val="22"/>
        </w:rPr>
        <w:t xml:space="preserve"> 2021</w:t>
      </w:r>
      <w:r w:rsidR="00692AC2">
        <w:rPr>
          <w:rFonts w:ascii="Arial" w:eastAsia="Arial" w:hAnsi="Arial" w:cs="Arial"/>
          <w:color w:val="000000"/>
          <w:sz w:val="22"/>
          <w:szCs w:val="22"/>
        </w:rPr>
        <w:t>.</w:t>
      </w:r>
    </w:p>
    <w:p w14:paraId="000000BA" w14:textId="0A998D18"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ARLIS</w:t>
      </w:r>
      <w:r w:rsidR="0039770E">
        <w:rPr>
          <w:rFonts w:ascii="Arial" w:eastAsia="Arial" w:hAnsi="Arial" w:cs="Arial"/>
          <w:color w:val="000000"/>
          <w:sz w:val="22"/>
          <w:szCs w:val="22"/>
        </w:rPr>
        <w:t>/NA</w:t>
      </w:r>
      <w:r>
        <w:rPr>
          <w:rFonts w:ascii="Arial" w:eastAsia="Arial" w:hAnsi="Arial" w:cs="Arial"/>
          <w:color w:val="000000"/>
          <w:sz w:val="22"/>
          <w:szCs w:val="22"/>
        </w:rPr>
        <w:t>. (2018)</w:t>
      </w:r>
      <w:r w:rsidR="00DA5A15">
        <w:rPr>
          <w:rFonts w:ascii="Arial" w:eastAsia="Arial" w:hAnsi="Arial" w:cs="Arial"/>
          <w:color w:val="000000"/>
          <w:sz w:val="22"/>
          <w:szCs w:val="22"/>
        </w:rPr>
        <w:t>.</w:t>
      </w:r>
      <w:r>
        <w:rPr>
          <w:rFonts w:ascii="Arial" w:eastAsia="Arial" w:hAnsi="Arial" w:cs="Arial"/>
          <w:color w:val="000000"/>
          <w:sz w:val="22"/>
          <w:szCs w:val="22"/>
        </w:rPr>
        <w:t xml:space="preserve"> </w:t>
      </w:r>
      <w:hyperlink r:id="rId13" w:history="1">
        <w:r w:rsidRPr="0039770E">
          <w:rPr>
            <w:rStyle w:val="Hyperlink"/>
            <w:rFonts w:ascii="Arial" w:eastAsia="Arial" w:hAnsi="Arial" w:cs="Arial"/>
            <w:i/>
            <w:sz w:val="22"/>
            <w:szCs w:val="22"/>
          </w:rPr>
          <w:t xml:space="preserve">Art, </w:t>
        </w:r>
        <w:r w:rsidR="00DA5A15" w:rsidRPr="0039770E">
          <w:rPr>
            <w:rStyle w:val="Hyperlink"/>
            <w:rFonts w:ascii="Arial" w:eastAsia="Arial" w:hAnsi="Arial" w:cs="Arial"/>
            <w:i/>
            <w:sz w:val="22"/>
            <w:szCs w:val="22"/>
          </w:rPr>
          <w:t>a</w:t>
        </w:r>
        <w:r w:rsidRPr="0039770E">
          <w:rPr>
            <w:rStyle w:val="Hyperlink"/>
            <w:rFonts w:ascii="Arial" w:eastAsia="Arial" w:hAnsi="Arial" w:cs="Arial"/>
            <w:i/>
            <w:sz w:val="22"/>
            <w:szCs w:val="22"/>
          </w:rPr>
          <w:t xml:space="preserve">rchitecture, and </w:t>
        </w:r>
        <w:r w:rsidR="00DA5A15" w:rsidRPr="0039770E">
          <w:rPr>
            <w:rStyle w:val="Hyperlink"/>
            <w:rFonts w:ascii="Arial" w:eastAsia="Arial" w:hAnsi="Arial" w:cs="Arial"/>
            <w:i/>
            <w:sz w:val="22"/>
            <w:szCs w:val="22"/>
          </w:rPr>
          <w:t>d</w:t>
        </w:r>
        <w:r w:rsidRPr="0039770E">
          <w:rPr>
            <w:rStyle w:val="Hyperlink"/>
            <w:rFonts w:ascii="Arial" w:eastAsia="Arial" w:hAnsi="Arial" w:cs="Arial"/>
            <w:i/>
            <w:sz w:val="22"/>
            <w:szCs w:val="22"/>
          </w:rPr>
          <w:t xml:space="preserve">esign </w:t>
        </w:r>
        <w:r w:rsidR="00DA5A15" w:rsidRPr="0039770E">
          <w:rPr>
            <w:rStyle w:val="Hyperlink"/>
            <w:rFonts w:ascii="Arial" w:eastAsia="Arial" w:hAnsi="Arial" w:cs="Arial"/>
            <w:i/>
            <w:sz w:val="22"/>
            <w:szCs w:val="22"/>
          </w:rPr>
          <w:t>i</w:t>
        </w:r>
        <w:r w:rsidRPr="0039770E">
          <w:rPr>
            <w:rStyle w:val="Hyperlink"/>
            <w:rFonts w:ascii="Arial" w:eastAsia="Arial" w:hAnsi="Arial" w:cs="Arial"/>
            <w:i/>
            <w:sz w:val="22"/>
            <w:szCs w:val="22"/>
          </w:rPr>
          <w:t xml:space="preserve">nformation </w:t>
        </w:r>
        <w:r w:rsidR="00DA5A15" w:rsidRPr="0039770E">
          <w:rPr>
            <w:rStyle w:val="Hyperlink"/>
            <w:rFonts w:ascii="Arial" w:eastAsia="Arial" w:hAnsi="Arial" w:cs="Arial"/>
            <w:i/>
            <w:sz w:val="22"/>
            <w:szCs w:val="22"/>
          </w:rPr>
          <w:t>c</w:t>
        </w:r>
        <w:r w:rsidRPr="0039770E">
          <w:rPr>
            <w:rStyle w:val="Hyperlink"/>
            <w:rFonts w:ascii="Arial" w:eastAsia="Arial" w:hAnsi="Arial" w:cs="Arial"/>
            <w:i/>
            <w:sz w:val="22"/>
            <w:szCs w:val="22"/>
          </w:rPr>
          <w:t>ompetencies</w:t>
        </w:r>
        <w:r w:rsidRPr="0039770E">
          <w:rPr>
            <w:rStyle w:val="Hyperlink"/>
            <w:rFonts w:ascii="Arial" w:eastAsia="Arial" w:hAnsi="Arial" w:cs="Arial"/>
            <w:sz w:val="22"/>
            <w:szCs w:val="22"/>
          </w:rPr>
          <w:t>, ARLIS/NA</w:t>
        </w:r>
      </w:hyperlink>
      <w:r>
        <w:rPr>
          <w:rFonts w:ascii="Arial" w:eastAsia="Arial" w:hAnsi="Arial" w:cs="Arial"/>
          <w:color w:val="000000"/>
          <w:sz w:val="22"/>
          <w:szCs w:val="22"/>
        </w:rPr>
        <w:t xml:space="preserve">. </w:t>
      </w:r>
      <w:r w:rsidR="0039770E">
        <w:rPr>
          <w:rFonts w:ascii="Arial" w:eastAsia="Arial" w:hAnsi="Arial" w:cs="Arial"/>
          <w:color w:val="000000"/>
          <w:sz w:val="22"/>
          <w:szCs w:val="22"/>
        </w:rPr>
        <w:t>ARLIS/NA.</w:t>
      </w:r>
    </w:p>
    <w:p w14:paraId="000000BB" w14:textId="0D5EE0F1"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t>Beene</w:t>
      </w:r>
      <w:proofErr w:type="spellEnd"/>
      <w:r>
        <w:rPr>
          <w:rFonts w:ascii="Arial" w:eastAsia="Arial" w:hAnsi="Arial" w:cs="Arial"/>
          <w:color w:val="000000"/>
          <w:sz w:val="22"/>
          <w:szCs w:val="22"/>
        </w:rPr>
        <w:t>, S.</w:t>
      </w:r>
      <w:r w:rsidR="00DA5A15">
        <w:rPr>
          <w:rFonts w:ascii="Arial" w:eastAsia="Arial" w:hAnsi="Arial" w:cs="Arial"/>
          <w:color w:val="000000"/>
          <w:sz w:val="22"/>
          <w:szCs w:val="22"/>
        </w:rPr>
        <w:t>,</w:t>
      </w:r>
      <w:r>
        <w:rPr>
          <w:rFonts w:ascii="Arial" w:eastAsia="Arial" w:hAnsi="Arial" w:cs="Arial"/>
          <w:color w:val="000000"/>
          <w:sz w:val="22"/>
          <w:szCs w:val="22"/>
        </w:rPr>
        <w:t xml:space="preserve"> </w:t>
      </w:r>
      <w:r w:rsidR="00DA5A15">
        <w:rPr>
          <w:rFonts w:ascii="Arial" w:eastAsia="Arial" w:hAnsi="Arial" w:cs="Arial"/>
          <w:color w:val="000000"/>
          <w:sz w:val="22"/>
          <w:szCs w:val="22"/>
        </w:rPr>
        <w:t>&amp;</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Statton</w:t>
      </w:r>
      <w:proofErr w:type="spellEnd"/>
      <w:r>
        <w:rPr>
          <w:rFonts w:ascii="Arial" w:eastAsia="Arial" w:hAnsi="Arial" w:cs="Arial"/>
          <w:color w:val="000000"/>
          <w:sz w:val="22"/>
          <w:szCs w:val="22"/>
        </w:rPr>
        <w:t xml:space="preserve"> Thompson, D. (2022). </w:t>
      </w:r>
      <w:hyperlink r:id="rId14" w:history="1">
        <w:r w:rsidRPr="00DA5A15">
          <w:rPr>
            <w:rStyle w:val="Hyperlink"/>
            <w:rFonts w:ascii="Arial" w:eastAsia="Arial" w:hAnsi="Arial" w:cs="Arial"/>
            <w:sz w:val="22"/>
            <w:szCs w:val="22"/>
          </w:rPr>
          <w:t xml:space="preserve">Focusing on </w:t>
        </w:r>
        <w:r w:rsidR="00DA5A15">
          <w:rPr>
            <w:rStyle w:val="Hyperlink"/>
            <w:rFonts w:ascii="Arial" w:eastAsia="Arial" w:hAnsi="Arial" w:cs="Arial"/>
            <w:sz w:val="22"/>
            <w:szCs w:val="22"/>
          </w:rPr>
          <w:t>s</w:t>
        </w:r>
        <w:r w:rsidRPr="00DA5A15">
          <w:rPr>
            <w:rStyle w:val="Hyperlink"/>
            <w:rFonts w:ascii="Arial" w:eastAsia="Arial" w:hAnsi="Arial" w:cs="Arial"/>
            <w:sz w:val="22"/>
            <w:szCs w:val="22"/>
          </w:rPr>
          <w:t xml:space="preserve">low </w:t>
        </w:r>
        <w:r w:rsidR="00DA5A15">
          <w:rPr>
            <w:rStyle w:val="Hyperlink"/>
            <w:rFonts w:ascii="Arial" w:eastAsia="Arial" w:hAnsi="Arial" w:cs="Arial"/>
            <w:sz w:val="22"/>
            <w:szCs w:val="22"/>
          </w:rPr>
          <w:t>l</w:t>
        </w:r>
        <w:r w:rsidRPr="00DA5A15">
          <w:rPr>
            <w:rStyle w:val="Hyperlink"/>
            <w:rFonts w:ascii="Arial" w:eastAsia="Arial" w:hAnsi="Arial" w:cs="Arial"/>
            <w:sz w:val="22"/>
            <w:szCs w:val="22"/>
          </w:rPr>
          <w:t xml:space="preserve">ooking: An </w:t>
        </w:r>
        <w:r w:rsidR="00DA5A15">
          <w:rPr>
            <w:rStyle w:val="Hyperlink"/>
            <w:rFonts w:ascii="Arial" w:eastAsia="Arial" w:hAnsi="Arial" w:cs="Arial"/>
            <w:sz w:val="22"/>
            <w:szCs w:val="22"/>
          </w:rPr>
          <w:t>e</w:t>
        </w:r>
        <w:r w:rsidRPr="00DA5A15">
          <w:rPr>
            <w:rStyle w:val="Hyperlink"/>
            <w:rFonts w:ascii="Arial" w:eastAsia="Arial" w:hAnsi="Arial" w:cs="Arial"/>
            <w:sz w:val="22"/>
            <w:szCs w:val="22"/>
          </w:rPr>
          <w:t xml:space="preserve">xploration of </w:t>
        </w:r>
        <w:r w:rsidR="00DA5A15">
          <w:rPr>
            <w:rStyle w:val="Hyperlink"/>
            <w:rFonts w:ascii="Arial" w:eastAsia="Arial" w:hAnsi="Arial" w:cs="Arial"/>
            <w:sz w:val="22"/>
            <w:szCs w:val="22"/>
          </w:rPr>
          <w:t>t</w:t>
        </w:r>
        <w:r w:rsidRPr="00DA5A15">
          <w:rPr>
            <w:rStyle w:val="Hyperlink"/>
            <w:rFonts w:ascii="Arial" w:eastAsia="Arial" w:hAnsi="Arial" w:cs="Arial"/>
            <w:sz w:val="22"/>
            <w:szCs w:val="22"/>
          </w:rPr>
          <w:t xml:space="preserve">echniques to </w:t>
        </w:r>
        <w:r w:rsidR="00DA5A15">
          <w:rPr>
            <w:rStyle w:val="Hyperlink"/>
            <w:rFonts w:ascii="Arial" w:eastAsia="Arial" w:hAnsi="Arial" w:cs="Arial"/>
            <w:sz w:val="22"/>
            <w:szCs w:val="22"/>
          </w:rPr>
          <w:t>d</w:t>
        </w:r>
        <w:r w:rsidRPr="00DA5A15">
          <w:rPr>
            <w:rStyle w:val="Hyperlink"/>
            <w:rFonts w:ascii="Arial" w:eastAsia="Arial" w:hAnsi="Arial" w:cs="Arial"/>
            <w:sz w:val="22"/>
            <w:szCs w:val="22"/>
          </w:rPr>
          <w:t xml:space="preserve">evelop </w:t>
        </w:r>
        <w:r w:rsidR="00DA5A15">
          <w:rPr>
            <w:rStyle w:val="Hyperlink"/>
            <w:rFonts w:ascii="Arial" w:eastAsia="Arial" w:hAnsi="Arial" w:cs="Arial"/>
            <w:sz w:val="22"/>
            <w:szCs w:val="22"/>
          </w:rPr>
          <w:t>c</w:t>
        </w:r>
        <w:r w:rsidRPr="00DA5A15">
          <w:rPr>
            <w:rStyle w:val="Hyperlink"/>
            <w:rFonts w:ascii="Arial" w:eastAsia="Arial" w:hAnsi="Arial" w:cs="Arial"/>
            <w:sz w:val="22"/>
            <w:szCs w:val="22"/>
          </w:rPr>
          <w:t xml:space="preserve">ritical </w:t>
        </w:r>
        <w:r w:rsidR="00DA5A15">
          <w:rPr>
            <w:rStyle w:val="Hyperlink"/>
            <w:rFonts w:ascii="Arial" w:eastAsia="Arial" w:hAnsi="Arial" w:cs="Arial"/>
            <w:sz w:val="22"/>
            <w:szCs w:val="22"/>
          </w:rPr>
          <w:t>o</w:t>
        </w:r>
        <w:r w:rsidRPr="00DA5A15">
          <w:rPr>
            <w:rStyle w:val="Hyperlink"/>
            <w:rFonts w:ascii="Arial" w:eastAsia="Arial" w:hAnsi="Arial" w:cs="Arial"/>
            <w:sz w:val="22"/>
            <w:szCs w:val="22"/>
          </w:rPr>
          <w:t xml:space="preserve">bservation </w:t>
        </w:r>
        <w:r w:rsidR="00DA5A15">
          <w:rPr>
            <w:rStyle w:val="Hyperlink"/>
            <w:rFonts w:ascii="Arial" w:eastAsia="Arial" w:hAnsi="Arial" w:cs="Arial"/>
            <w:sz w:val="22"/>
            <w:szCs w:val="22"/>
          </w:rPr>
          <w:t>h</w:t>
        </w:r>
        <w:r w:rsidRPr="00DA5A15">
          <w:rPr>
            <w:rStyle w:val="Hyperlink"/>
            <w:rFonts w:ascii="Arial" w:eastAsia="Arial" w:hAnsi="Arial" w:cs="Arial"/>
            <w:sz w:val="22"/>
            <w:szCs w:val="22"/>
          </w:rPr>
          <w:t>abits</w:t>
        </w:r>
      </w:hyperlink>
      <w:r w:rsidR="00DA5A15">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Journal of the Art Libraries Society of North America</w:t>
      </w:r>
      <w:r>
        <w:rPr>
          <w:rFonts w:ascii="Arial" w:eastAsia="Arial" w:hAnsi="Arial" w:cs="Arial"/>
          <w:color w:val="000000"/>
          <w:sz w:val="22"/>
          <w:szCs w:val="22"/>
        </w:rPr>
        <w:t xml:space="preserve">, </w:t>
      </w:r>
      <w:r w:rsidRPr="00DA5A15">
        <w:rPr>
          <w:rFonts w:ascii="Arial" w:eastAsia="Arial" w:hAnsi="Arial" w:cs="Arial"/>
          <w:i/>
          <w:iCs/>
          <w:color w:val="000000"/>
          <w:sz w:val="22"/>
          <w:szCs w:val="22"/>
        </w:rPr>
        <w:t>41</w:t>
      </w:r>
      <w:r>
        <w:rPr>
          <w:rFonts w:ascii="Arial" w:eastAsia="Arial" w:hAnsi="Arial" w:cs="Arial"/>
          <w:color w:val="000000"/>
          <w:sz w:val="22"/>
          <w:szCs w:val="22"/>
        </w:rPr>
        <w:t>(1), 1</w:t>
      </w:r>
      <w:r w:rsidR="007B0845">
        <w:rPr>
          <w:rFonts w:ascii="Arial" w:hAnsi="Arial" w:cs="Arial"/>
          <w:color w:val="000000"/>
          <w:sz w:val="22"/>
          <w:szCs w:val="22"/>
        </w:rPr>
        <w:t>–</w:t>
      </w:r>
      <w:r>
        <w:rPr>
          <w:rFonts w:ascii="Arial" w:eastAsia="Arial" w:hAnsi="Arial" w:cs="Arial"/>
          <w:color w:val="000000"/>
          <w:sz w:val="22"/>
          <w:szCs w:val="22"/>
        </w:rPr>
        <w:t>18.</w:t>
      </w:r>
    </w:p>
    <w:p w14:paraId="000000BD" w14:textId="4D86ACD7" w:rsidR="00BD21A1" w:rsidRDefault="00CC00B6" w:rsidP="001A4ED6">
      <w:pPr>
        <w:pBdr>
          <w:top w:val="nil"/>
          <w:left w:val="nil"/>
          <w:bottom w:val="nil"/>
          <w:right w:val="nil"/>
          <w:between w:val="nil"/>
        </w:pBdr>
        <w:tabs>
          <w:tab w:val="left" w:pos="360"/>
          <w:tab w:val="left" w:pos="1080"/>
        </w:tabs>
        <w:spacing w:after="240"/>
        <w:rPr>
          <w:rFonts w:ascii="Arial" w:eastAsia="Arial" w:hAnsi="Arial" w:cs="Arial"/>
          <w:color w:val="000000"/>
          <w:sz w:val="22"/>
          <w:szCs w:val="22"/>
        </w:rPr>
      </w:pPr>
      <w:r>
        <w:rPr>
          <w:rFonts w:ascii="Arial" w:eastAsia="Arial" w:hAnsi="Arial" w:cs="Arial"/>
          <w:color w:val="000000"/>
          <w:sz w:val="22"/>
          <w:szCs w:val="22"/>
        </w:rPr>
        <w:t>Bourdieu, P. (1990)</w:t>
      </w:r>
      <w:r w:rsidR="00DA5A15">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The Logic of Practice</w:t>
      </w:r>
      <w:r>
        <w:rPr>
          <w:rFonts w:ascii="Arial" w:eastAsia="Arial" w:hAnsi="Arial" w:cs="Arial"/>
          <w:color w:val="000000"/>
          <w:sz w:val="22"/>
          <w:szCs w:val="22"/>
        </w:rPr>
        <w:t>. Polity Press.</w:t>
      </w:r>
    </w:p>
    <w:p w14:paraId="000000BF" w14:textId="777CEE55" w:rsidR="00BD21A1" w:rsidRDefault="00CC00B6" w:rsidP="001A4ED6">
      <w:pPr>
        <w:pBdr>
          <w:top w:val="nil"/>
          <w:left w:val="nil"/>
          <w:bottom w:val="nil"/>
          <w:right w:val="nil"/>
          <w:between w:val="nil"/>
        </w:pBdr>
        <w:spacing w:after="240"/>
        <w:ind w:left="720" w:hanging="720"/>
        <w:rPr>
          <w:rFonts w:ascii="Arial" w:eastAsia="Arial" w:hAnsi="Arial" w:cs="Arial"/>
          <w:color w:val="000000"/>
          <w:sz w:val="22"/>
          <w:szCs w:val="22"/>
        </w:rPr>
      </w:pPr>
      <w:r>
        <w:rPr>
          <w:rFonts w:ascii="Arial" w:eastAsia="Arial" w:hAnsi="Arial" w:cs="Arial"/>
          <w:color w:val="000000"/>
          <w:sz w:val="22"/>
          <w:szCs w:val="22"/>
        </w:rPr>
        <w:t>Buster, K.</w:t>
      </w:r>
      <w:r w:rsidR="00DA5A15">
        <w:rPr>
          <w:rFonts w:ascii="Arial" w:eastAsia="Arial" w:hAnsi="Arial" w:cs="Arial"/>
          <w:color w:val="000000"/>
          <w:sz w:val="22"/>
          <w:szCs w:val="22"/>
        </w:rPr>
        <w:t>,</w:t>
      </w:r>
      <w:r>
        <w:rPr>
          <w:rFonts w:ascii="Arial" w:eastAsia="Arial" w:hAnsi="Arial" w:cs="Arial"/>
          <w:color w:val="000000"/>
          <w:sz w:val="22"/>
          <w:szCs w:val="22"/>
        </w:rPr>
        <w:t xml:space="preserve"> </w:t>
      </w:r>
      <w:r w:rsidR="00DA5A15">
        <w:rPr>
          <w:rFonts w:ascii="Arial" w:eastAsia="Arial" w:hAnsi="Arial" w:cs="Arial"/>
          <w:color w:val="000000"/>
          <w:sz w:val="22"/>
          <w:szCs w:val="22"/>
        </w:rPr>
        <w:t>&amp;</w:t>
      </w:r>
      <w:r>
        <w:rPr>
          <w:rFonts w:ascii="Arial" w:eastAsia="Arial" w:hAnsi="Arial" w:cs="Arial"/>
          <w:color w:val="000000"/>
          <w:sz w:val="22"/>
          <w:szCs w:val="22"/>
        </w:rPr>
        <w:t xml:space="preserve"> Crawford, P. (2010)</w:t>
      </w:r>
      <w:r w:rsidR="00DA5A15">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 xml:space="preserve">The </w:t>
      </w:r>
      <w:r w:rsidR="00DA5A15">
        <w:rPr>
          <w:rFonts w:ascii="Arial" w:eastAsia="Arial" w:hAnsi="Arial" w:cs="Arial"/>
          <w:i/>
          <w:color w:val="000000"/>
          <w:sz w:val="22"/>
          <w:szCs w:val="22"/>
        </w:rPr>
        <w:t>c</w:t>
      </w:r>
      <w:r>
        <w:rPr>
          <w:rFonts w:ascii="Arial" w:eastAsia="Arial" w:hAnsi="Arial" w:cs="Arial"/>
          <w:i/>
          <w:color w:val="000000"/>
          <w:sz w:val="22"/>
          <w:szCs w:val="22"/>
        </w:rPr>
        <w:t xml:space="preserve">ritique </w:t>
      </w:r>
      <w:r w:rsidR="00DA5A15">
        <w:rPr>
          <w:rFonts w:ascii="Arial" w:eastAsia="Arial" w:hAnsi="Arial" w:cs="Arial"/>
          <w:i/>
          <w:color w:val="000000"/>
          <w:sz w:val="22"/>
          <w:szCs w:val="22"/>
        </w:rPr>
        <w:t>h</w:t>
      </w:r>
      <w:r>
        <w:rPr>
          <w:rFonts w:ascii="Arial" w:eastAsia="Arial" w:hAnsi="Arial" w:cs="Arial"/>
          <w:i/>
          <w:color w:val="000000"/>
          <w:sz w:val="22"/>
          <w:szCs w:val="22"/>
        </w:rPr>
        <w:t xml:space="preserve">andbook: The </w:t>
      </w:r>
      <w:r w:rsidR="00DA5A15">
        <w:rPr>
          <w:rFonts w:ascii="Arial" w:eastAsia="Arial" w:hAnsi="Arial" w:cs="Arial"/>
          <w:i/>
          <w:color w:val="000000"/>
          <w:sz w:val="22"/>
          <w:szCs w:val="22"/>
        </w:rPr>
        <w:t>a</w:t>
      </w:r>
      <w:r>
        <w:rPr>
          <w:rFonts w:ascii="Arial" w:eastAsia="Arial" w:hAnsi="Arial" w:cs="Arial"/>
          <w:i/>
          <w:color w:val="000000"/>
          <w:sz w:val="22"/>
          <w:szCs w:val="22"/>
        </w:rPr>
        <w:t xml:space="preserve">rt </w:t>
      </w:r>
      <w:r w:rsidR="00DA5A15">
        <w:rPr>
          <w:rFonts w:ascii="Arial" w:eastAsia="Arial" w:hAnsi="Arial" w:cs="Arial"/>
          <w:i/>
          <w:color w:val="000000"/>
          <w:sz w:val="22"/>
          <w:szCs w:val="22"/>
        </w:rPr>
        <w:t>s</w:t>
      </w:r>
      <w:r>
        <w:rPr>
          <w:rFonts w:ascii="Arial" w:eastAsia="Arial" w:hAnsi="Arial" w:cs="Arial"/>
          <w:i/>
          <w:color w:val="000000"/>
          <w:sz w:val="22"/>
          <w:szCs w:val="22"/>
        </w:rPr>
        <w:t xml:space="preserve">tudent’s </w:t>
      </w:r>
      <w:r w:rsidR="00DA5A15">
        <w:rPr>
          <w:rFonts w:ascii="Arial" w:eastAsia="Arial" w:hAnsi="Arial" w:cs="Arial"/>
          <w:i/>
          <w:color w:val="000000"/>
          <w:sz w:val="22"/>
          <w:szCs w:val="22"/>
        </w:rPr>
        <w:t>s</w:t>
      </w:r>
      <w:r>
        <w:rPr>
          <w:rFonts w:ascii="Arial" w:eastAsia="Arial" w:hAnsi="Arial" w:cs="Arial"/>
          <w:i/>
          <w:color w:val="000000"/>
          <w:sz w:val="22"/>
          <w:szCs w:val="22"/>
        </w:rPr>
        <w:t xml:space="preserve">ourcebook and </w:t>
      </w:r>
      <w:r w:rsidR="00DA5A15">
        <w:rPr>
          <w:rFonts w:ascii="Arial" w:eastAsia="Arial" w:hAnsi="Arial" w:cs="Arial"/>
          <w:i/>
          <w:color w:val="000000"/>
          <w:sz w:val="22"/>
          <w:szCs w:val="22"/>
        </w:rPr>
        <w:t>s</w:t>
      </w:r>
      <w:r>
        <w:rPr>
          <w:rFonts w:ascii="Arial" w:eastAsia="Arial" w:hAnsi="Arial" w:cs="Arial"/>
          <w:i/>
          <w:color w:val="000000"/>
          <w:sz w:val="22"/>
          <w:szCs w:val="22"/>
        </w:rPr>
        <w:t xml:space="preserve">urvival </w:t>
      </w:r>
      <w:r w:rsidR="00DA5A15">
        <w:rPr>
          <w:rFonts w:ascii="Arial" w:eastAsia="Arial" w:hAnsi="Arial" w:cs="Arial"/>
          <w:i/>
          <w:color w:val="000000"/>
          <w:sz w:val="22"/>
          <w:szCs w:val="22"/>
        </w:rPr>
        <w:t>g</w:t>
      </w:r>
      <w:r>
        <w:rPr>
          <w:rFonts w:ascii="Arial" w:eastAsia="Arial" w:hAnsi="Arial" w:cs="Arial"/>
          <w:i/>
          <w:color w:val="000000"/>
          <w:sz w:val="22"/>
          <w:szCs w:val="22"/>
        </w:rPr>
        <w:t>uide</w:t>
      </w:r>
      <w:r>
        <w:rPr>
          <w:rFonts w:ascii="Arial" w:eastAsia="Arial" w:hAnsi="Arial" w:cs="Arial"/>
          <w:color w:val="000000"/>
          <w:sz w:val="22"/>
          <w:szCs w:val="22"/>
        </w:rPr>
        <w:t xml:space="preserve"> </w:t>
      </w:r>
      <w:r w:rsidR="0060011B">
        <w:rPr>
          <w:rFonts w:ascii="Arial" w:eastAsia="Arial" w:hAnsi="Arial" w:cs="Arial"/>
          <w:color w:val="000000"/>
          <w:sz w:val="22"/>
          <w:szCs w:val="22"/>
        </w:rPr>
        <w:t>(</w:t>
      </w:r>
      <w:r>
        <w:rPr>
          <w:rFonts w:ascii="Arial" w:eastAsia="Arial" w:hAnsi="Arial" w:cs="Arial"/>
          <w:color w:val="000000"/>
          <w:sz w:val="22"/>
          <w:szCs w:val="22"/>
        </w:rPr>
        <w:t>2nd ed.</w:t>
      </w:r>
      <w:r w:rsidR="0060011B">
        <w:rPr>
          <w:rFonts w:ascii="Arial" w:eastAsia="Arial" w:hAnsi="Arial" w:cs="Arial"/>
          <w:color w:val="000000"/>
          <w:sz w:val="22"/>
          <w:szCs w:val="22"/>
        </w:rPr>
        <w:t>).</w:t>
      </w:r>
      <w:r>
        <w:rPr>
          <w:rFonts w:ascii="Arial" w:eastAsia="Arial" w:hAnsi="Arial" w:cs="Arial"/>
          <w:color w:val="000000"/>
          <w:sz w:val="22"/>
          <w:szCs w:val="22"/>
        </w:rPr>
        <w:t xml:space="preserve"> Prentice Hall.</w:t>
      </w:r>
    </w:p>
    <w:p w14:paraId="000000C1" w14:textId="39D1BBED"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Case, D. O.</w:t>
      </w:r>
      <w:r w:rsidR="0060011B">
        <w:rPr>
          <w:rFonts w:ascii="Arial" w:eastAsia="Arial" w:hAnsi="Arial" w:cs="Arial"/>
          <w:color w:val="000000"/>
          <w:sz w:val="22"/>
          <w:szCs w:val="22"/>
        </w:rPr>
        <w:t>,</w:t>
      </w:r>
      <w:r>
        <w:rPr>
          <w:rFonts w:ascii="Arial" w:eastAsia="Arial" w:hAnsi="Arial" w:cs="Arial"/>
          <w:color w:val="000000"/>
          <w:sz w:val="22"/>
          <w:szCs w:val="22"/>
        </w:rPr>
        <w:t xml:space="preserve"> </w:t>
      </w:r>
      <w:r w:rsidR="0060011B">
        <w:rPr>
          <w:rFonts w:ascii="Arial" w:eastAsia="Arial" w:hAnsi="Arial" w:cs="Arial"/>
          <w:color w:val="000000"/>
          <w:sz w:val="22"/>
          <w:szCs w:val="22"/>
        </w:rPr>
        <w:t>&amp;</w:t>
      </w:r>
      <w:r>
        <w:rPr>
          <w:rFonts w:ascii="Arial" w:eastAsia="Arial" w:hAnsi="Arial" w:cs="Arial"/>
          <w:color w:val="000000"/>
          <w:sz w:val="22"/>
          <w:szCs w:val="22"/>
        </w:rPr>
        <w:t xml:space="preserve"> Given, L. M. (2016)</w:t>
      </w:r>
      <w:r w:rsidR="0060011B">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 xml:space="preserve">Looking for </w:t>
      </w:r>
      <w:r w:rsidR="0060011B">
        <w:rPr>
          <w:rFonts w:ascii="Arial" w:eastAsia="Arial" w:hAnsi="Arial" w:cs="Arial"/>
          <w:i/>
          <w:color w:val="000000"/>
          <w:sz w:val="22"/>
          <w:szCs w:val="22"/>
        </w:rPr>
        <w:t>i</w:t>
      </w:r>
      <w:r>
        <w:rPr>
          <w:rFonts w:ascii="Arial" w:eastAsia="Arial" w:hAnsi="Arial" w:cs="Arial"/>
          <w:i/>
          <w:color w:val="000000"/>
          <w:sz w:val="22"/>
          <w:szCs w:val="22"/>
        </w:rPr>
        <w:t xml:space="preserve">nformation: A survey of </w:t>
      </w:r>
      <w:r w:rsidR="0060011B">
        <w:rPr>
          <w:rFonts w:ascii="Arial" w:eastAsia="Arial" w:hAnsi="Arial" w:cs="Arial"/>
          <w:i/>
          <w:color w:val="000000"/>
          <w:sz w:val="22"/>
          <w:szCs w:val="22"/>
        </w:rPr>
        <w:t>re</w:t>
      </w:r>
      <w:r>
        <w:rPr>
          <w:rFonts w:ascii="Arial" w:eastAsia="Arial" w:hAnsi="Arial" w:cs="Arial"/>
          <w:i/>
          <w:color w:val="000000"/>
          <w:sz w:val="22"/>
          <w:szCs w:val="22"/>
        </w:rPr>
        <w:t xml:space="preserve">search on </w:t>
      </w:r>
      <w:r w:rsidR="0060011B">
        <w:rPr>
          <w:rFonts w:ascii="Arial" w:eastAsia="Arial" w:hAnsi="Arial" w:cs="Arial"/>
          <w:i/>
          <w:color w:val="000000"/>
          <w:sz w:val="22"/>
          <w:szCs w:val="22"/>
        </w:rPr>
        <w:t>i</w:t>
      </w:r>
      <w:r>
        <w:rPr>
          <w:rFonts w:ascii="Arial" w:eastAsia="Arial" w:hAnsi="Arial" w:cs="Arial"/>
          <w:i/>
          <w:color w:val="000000"/>
          <w:sz w:val="22"/>
          <w:szCs w:val="22"/>
        </w:rPr>
        <w:t xml:space="preserve">nformation </w:t>
      </w:r>
      <w:r w:rsidR="0060011B">
        <w:rPr>
          <w:rFonts w:ascii="Arial" w:eastAsia="Arial" w:hAnsi="Arial" w:cs="Arial"/>
          <w:i/>
          <w:color w:val="000000"/>
          <w:sz w:val="22"/>
          <w:szCs w:val="22"/>
        </w:rPr>
        <w:t>s</w:t>
      </w:r>
      <w:r>
        <w:rPr>
          <w:rFonts w:ascii="Arial" w:eastAsia="Arial" w:hAnsi="Arial" w:cs="Arial"/>
          <w:i/>
          <w:color w:val="000000"/>
          <w:sz w:val="22"/>
          <w:szCs w:val="22"/>
        </w:rPr>
        <w:t xml:space="preserve">eeking, </w:t>
      </w:r>
      <w:r w:rsidR="0060011B">
        <w:rPr>
          <w:rFonts w:ascii="Arial" w:eastAsia="Arial" w:hAnsi="Arial" w:cs="Arial"/>
          <w:i/>
          <w:color w:val="000000"/>
          <w:sz w:val="22"/>
          <w:szCs w:val="22"/>
        </w:rPr>
        <w:t>n</w:t>
      </w:r>
      <w:r>
        <w:rPr>
          <w:rFonts w:ascii="Arial" w:eastAsia="Arial" w:hAnsi="Arial" w:cs="Arial"/>
          <w:i/>
          <w:color w:val="000000"/>
          <w:sz w:val="22"/>
          <w:szCs w:val="22"/>
        </w:rPr>
        <w:t xml:space="preserve">eeds, and </w:t>
      </w:r>
      <w:r w:rsidR="0060011B">
        <w:rPr>
          <w:rFonts w:ascii="Arial" w:eastAsia="Arial" w:hAnsi="Arial" w:cs="Arial"/>
          <w:i/>
          <w:color w:val="000000"/>
          <w:sz w:val="22"/>
          <w:szCs w:val="22"/>
        </w:rPr>
        <w:t>b</w:t>
      </w:r>
      <w:r>
        <w:rPr>
          <w:rFonts w:ascii="Arial" w:eastAsia="Arial" w:hAnsi="Arial" w:cs="Arial"/>
          <w:i/>
          <w:color w:val="000000"/>
          <w:sz w:val="22"/>
          <w:szCs w:val="22"/>
        </w:rPr>
        <w:t xml:space="preserve">ehaviour </w:t>
      </w:r>
      <w:r w:rsidR="0060011B" w:rsidRPr="0060011B">
        <w:rPr>
          <w:rFonts w:ascii="Arial" w:eastAsia="Arial" w:hAnsi="Arial" w:cs="Arial"/>
          <w:iCs/>
          <w:color w:val="000000"/>
          <w:sz w:val="22"/>
          <w:szCs w:val="22"/>
        </w:rPr>
        <w:t>(</w:t>
      </w:r>
      <w:r>
        <w:rPr>
          <w:rFonts w:ascii="Arial" w:eastAsia="Arial" w:hAnsi="Arial" w:cs="Arial"/>
          <w:color w:val="000000"/>
          <w:sz w:val="22"/>
          <w:szCs w:val="22"/>
        </w:rPr>
        <w:t>4th ed</w:t>
      </w:r>
      <w:r w:rsidR="0060011B">
        <w:rPr>
          <w:rFonts w:ascii="Arial" w:eastAsia="Arial" w:hAnsi="Arial" w:cs="Arial"/>
          <w:color w:val="000000"/>
          <w:sz w:val="22"/>
          <w:szCs w:val="22"/>
        </w:rPr>
        <w:t>.)</w:t>
      </w:r>
      <w:r>
        <w:rPr>
          <w:rFonts w:ascii="Arial" w:eastAsia="Arial" w:hAnsi="Arial" w:cs="Arial"/>
          <w:color w:val="000000"/>
          <w:sz w:val="22"/>
          <w:szCs w:val="22"/>
        </w:rPr>
        <w:t>.</w:t>
      </w:r>
      <w:r w:rsidR="0060011B">
        <w:rPr>
          <w:rFonts w:ascii="Arial" w:eastAsia="Arial" w:hAnsi="Arial" w:cs="Arial"/>
          <w:color w:val="000000"/>
          <w:sz w:val="22"/>
          <w:szCs w:val="22"/>
        </w:rPr>
        <w:t xml:space="preserve"> </w:t>
      </w:r>
      <w:r>
        <w:rPr>
          <w:rFonts w:ascii="Arial" w:eastAsia="Arial" w:hAnsi="Arial" w:cs="Arial"/>
          <w:color w:val="000000"/>
          <w:sz w:val="22"/>
          <w:szCs w:val="22"/>
        </w:rPr>
        <w:t>Emerald.</w:t>
      </w:r>
    </w:p>
    <w:p w14:paraId="000000C3" w14:textId="33A03D63"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Chappell, D. (2017)</w:t>
      </w:r>
      <w:r w:rsidR="009573A0">
        <w:rPr>
          <w:rFonts w:ascii="Arial" w:eastAsia="Arial" w:hAnsi="Arial" w:cs="Arial"/>
          <w:color w:val="000000"/>
          <w:sz w:val="22"/>
          <w:szCs w:val="22"/>
        </w:rPr>
        <w:t>.</w:t>
      </w:r>
      <w:r>
        <w:rPr>
          <w:rFonts w:ascii="Arial" w:eastAsia="Arial" w:hAnsi="Arial" w:cs="Arial"/>
          <w:color w:val="000000"/>
          <w:sz w:val="22"/>
          <w:szCs w:val="22"/>
        </w:rPr>
        <w:t xml:space="preserve"> </w:t>
      </w:r>
      <w:hyperlink r:id="rId15" w:history="1">
        <w:r w:rsidRPr="0060011B">
          <w:rPr>
            <w:rStyle w:val="Hyperlink"/>
            <w:rFonts w:ascii="Arial" w:eastAsia="Arial" w:hAnsi="Arial" w:cs="Arial"/>
            <w:sz w:val="22"/>
            <w:szCs w:val="22"/>
          </w:rPr>
          <w:t xml:space="preserve">Metaliteracies, </w:t>
        </w:r>
        <w:r w:rsidR="0060011B" w:rsidRPr="0060011B">
          <w:rPr>
            <w:rStyle w:val="Hyperlink"/>
            <w:rFonts w:ascii="Arial" w:eastAsia="Arial" w:hAnsi="Arial" w:cs="Arial"/>
            <w:sz w:val="22"/>
            <w:szCs w:val="22"/>
          </w:rPr>
          <w:t>c</w:t>
        </w:r>
        <w:r w:rsidRPr="0060011B">
          <w:rPr>
            <w:rStyle w:val="Hyperlink"/>
            <w:rFonts w:ascii="Arial" w:eastAsia="Arial" w:hAnsi="Arial" w:cs="Arial"/>
            <w:sz w:val="22"/>
            <w:szCs w:val="22"/>
          </w:rPr>
          <w:t xml:space="preserve">reative </w:t>
        </w:r>
        <w:r w:rsidR="0060011B" w:rsidRPr="0060011B">
          <w:rPr>
            <w:rStyle w:val="Hyperlink"/>
            <w:rFonts w:ascii="Arial" w:eastAsia="Arial" w:hAnsi="Arial" w:cs="Arial"/>
            <w:sz w:val="22"/>
            <w:szCs w:val="22"/>
          </w:rPr>
          <w:t>p</w:t>
        </w:r>
        <w:r w:rsidRPr="0060011B">
          <w:rPr>
            <w:rStyle w:val="Hyperlink"/>
            <w:rFonts w:ascii="Arial" w:eastAsia="Arial" w:hAnsi="Arial" w:cs="Arial"/>
            <w:sz w:val="22"/>
            <w:szCs w:val="22"/>
          </w:rPr>
          <w:t xml:space="preserve">ractitioners and </w:t>
        </w:r>
        <w:r w:rsidR="0060011B" w:rsidRPr="0060011B">
          <w:rPr>
            <w:rStyle w:val="Hyperlink"/>
            <w:rFonts w:ascii="Arial" w:eastAsia="Arial" w:hAnsi="Arial" w:cs="Arial"/>
            <w:sz w:val="22"/>
            <w:szCs w:val="22"/>
          </w:rPr>
          <w:t>a</w:t>
        </w:r>
        <w:r w:rsidRPr="0060011B">
          <w:rPr>
            <w:rStyle w:val="Hyperlink"/>
            <w:rFonts w:ascii="Arial" w:eastAsia="Arial" w:hAnsi="Arial" w:cs="Arial"/>
            <w:sz w:val="22"/>
            <w:szCs w:val="22"/>
          </w:rPr>
          <w:t xml:space="preserve">rt </w:t>
        </w:r>
        <w:r w:rsidR="0060011B" w:rsidRPr="0060011B">
          <w:rPr>
            <w:rStyle w:val="Hyperlink"/>
            <w:rFonts w:ascii="Arial" w:eastAsia="Arial" w:hAnsi="Arial" w:cs="Arial"/>
            <w:sz w:val="22"/>
            <w:szCs w:val="22"/>
          </w:rPr>
          <w:t>l</w:t>
        </w:r>
        <w:r w:rsidRPr="0060011B">
          <w:rPr>
            <w:rStyle w:val="Hyperlink"/>
            <w:rFonts w:ascii="Arial" w:eastAsia="Arial" w:hAnsi="Arial" w:cs="Arial"/>
            <w:sz w:val="22"/>
            <w:szCs w:val="22"/>
          </w:rPr>
          <w:t xml:space="preserve">ibraries: A </w:t>
        </w:r>
        <w:r w:rsidR="0060011B" w:rsidRPr="0060011B">
          <w:rPr>
            <w:rStyle w:val="Hyperlink"/>
            <w:rFonts w:ascii="Arial" w:eastAsia="Arial" w:hAnsi="Arial" w:cs="Arial"/>
            <w:sz w:val="22"/>
            <w:szCs w:val="22"/>
          </w:rPr>
          <w:t>c</w:t>
        </w:r>
        <w:r w:rsidRPr="0060011B">
          <w:rPr>
            <w:rStyle w:val="Hyperlink"/>
            <w:rFonts w:ascii="Arial" w:eastAsia="Arial" w:hAnsi="Arial" w:cs="Arial"/>
            <w:sz w:val="22"/>
            <w:szCs w:val="22"/>
          </w:rPr>
          <w:t xml:space="preserve">ritical </w:t>
        </w:r>
        <w:r w:rsidR="0060011B" w:rsidRPr="0060011B">
          <w:rPr>
            <w:rStyle w:val="Hyperlink"/>
            <w:rFonts w:ascii="Arial" w:eastAsia="Arial" w:hAnsi="Arial" w:cs="Arial"/>
            <w:sz w:val="22"/>
            <w:szCs w:val="22"/>
          </w:rPr>
          <w:t>r</w:t>
        </w:r>
        <w:r w:rsidRPr="0060011B">
          <w:rPr>
            <w:rStyle w:val="Hyperlink"/>
            <w:rFonts w:ascii="Arial" w:eastAsia="Arial" w:hAnsi="Arial" w:cs="Arial"/>
            <w:sz w:val="22"/>
            <w:szCs w:val="22"/>
          </w:rPr>
          <w:t xml:space="preserve">eview of the </w:t>
        </w:r>
        <w:r w:rsidR="0060011B" w:rsidRPr="0060011B">
          <w:rPr>
            <w:rStyle w:val="Hyperlink"/>
            <w:rFonts w:ascii="Arial" w:eastAsia="Arial" w:hAnsi="Arial" w:cs="Arial"/>
            <w:sz w:val="22"/>
            <w:szCs w:val="22"/>
          </w:rPr>
          <w:t>l</w:t>
        </w:r>
        <w:r w:rsidRPr="0060011B">
          <w:rPr>
            <w:rStyle w:val="Hyperlink"/>
            <w:rFonts w:ascii="Arial" w:eastAsia="Arial" w:hAnsi="Arial" w:cs="Arial"/>
            <w:sz w:val="22"/>
            <w:szCs w:val="22"/>
          </w:rPr>
          <w:t>iterature</w:t>
        </w:r>
      </w:hyperlink>
      <w:r w:rsidR="0060011B">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Art Libraries Journal</w:t>
      </w:r>
      <w:r w:rsidR="0060011B">
        <w:rPr>
          <w:rFonts w:ascii="Arial" w:eastAsia="Arial" w:hAnsi="Arial" w:cs="Arial"/>
          <w:i/>
          <w:color w:val="000000"/>
          <w:sz w:val="22"/>
          <w:szCs w:val="22"/>
        </w:rPr>
        <w:t>,</w:t>
      </w:r>
      <w:r>
        <w:rPr>
          <w:rFonts w:ascii="Arial" w:eastAsia="Arial" w:hAnsi="Arial" w:cs="Arial"/>
          <w:color w:val="000000"/>
          <w:sz w:val="22"/>
          <w:szCs w:val="22"/>
        </w:rPr>
        <w:t xml:space="preserve"> </w:t>
      </w:r>
      <w:r w:rsidRPr="0060011B">
        <w:rPr>
          <w:rFonts w:ascii="Arial" w:eastAsia="Arial" w:hAnsi="Arial" w:cs="Arial"/>
          <w:i/>
          <w:iCs/>
          <w:color w:val="000000"/>
          <w:sz w:val="22"/>
          <w:szCs w:val="22"/>
        </w:rPr>
        <w:t>42</w:t>
      </w:r>
      <w:r>
        <w:rPr>
          <w:rFonts w:ascii="Arial" w:eastAsia="Arial" w:hAnsi="Arial" w:cs="Arial"/>
          <w:color w:val="000000"/>
          <w:sz w:val="22"/>
          <w:szCs w:val="22"/>
        </w:rPr>
        <w:t>(2), 66</w:t>
      </w:r>
      <w:r w:rsidR="007B0845">
        <w:rPr>
          <w:rFonts w:ascii="Arial" w:hAnsi="Arial" w:cs="Arial"/>
          <w:color w:val="000000"/>
          <w:sz w:val="22"/>
          <w:szCs w:val="22"/>
        </w:rPr>
        <w:t>–</w:t>
      </w:r>
      <w:r>
        <w:rPr>
          <w:rFonts w:ascii="Arial" w:eastAsia="Arial" w:hAnsi="Arial" w:cs="Arial"/>
          <w:color w:val="000000"/>
          <w:sz w:val="22"/>
          <w:szCs w:val="22"/>
        </w:rPr>
        <w:t>72.</w:t>
      </w:r>
    </w:p>
    <w:p w14:paraId="000000C5" w14:textId="19530C1B"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lastRenderedPageBreak/>
        <w:t>Cobbledick</w:t>
      </w:r>
      <w:proofErr w:type="spellEnd"/>
      <w:r>
        <w:rPr>
          <w:rFonts w:ascii="Arial" w:eastAsia="Arial" w:hAnsi="Arial" w:cs="Arial"/>
          <w:color w:val="000000"/>
          <w:sz w:val="22"/>
          <w:szCs w:val="22"/>
        </w:rPr>
        <w:t>, S. (1996)</w:t>
      </w:r>
      <w:r w:rsidR="009573A0">
        <w:rPr>
          <w:rFonts w:ascii="Arial" w:eastAsia="Arial" w:hAnsi="Arial" w:cs="Arial"/>
          <w:color w:val="000000"/>
          <w:sz w:val="22"/>
          <w:szCs w:val="22"/>
        </w:rPr>
        <w:t xml:space="preserve">. </w:t>
      </w:r>
      <w:r>
        <w:rPr>
          <w:rFonts w:ascii="Arial" w:eastAsia="Arial" w:hAnsi="Arial" w:cs="Arial"/>
          <w:color w:val="000000"/>
          <w:sz w:val="22"/>
          <w:szCs w:val="22"/>
        </w:rPr>
        <w:t xml:space="preserve">The </w:t>
      </w:r>
      <w:r w:rsidR="009573A0">
        <w:rPr>
          <w:rFonts w:ascii="Arial" w:eastAsia="Arial" w:hAnsi="Arial" w:cs="Arial"/>
          <w:color w:val="000000"/>
          <w:sz w:val="22"/>
          <w:szCs w:val="22"/>
        </w:rPr>
        <w:t>i</w:t>
      </w:r>
      <w:r>
        <w:rPr>
          <w:rFonts w:ascii="Arial" w:eastAsia="Arial" w:hAnsi="Arial" w:cs="Arial"/>
          <w:color w:val="000000"/>
          <w:sz w:val="22"/>
          <w:szCs w:val="22"/>
        </w:rPr>
        <w:t>nformation-</w:t>
      </w:r>
      <w:r w:rsidR="009573A0">
        <w:rPr>
          <w:rFonts w:ascii="Arial" w:eastAsia="Arial" w:hAnsi="Arial" w:cs="Arial"/>
          <w:color w:val="000000"/>
          <w:sz w:val="22"/>
          <w:szCs w:val="22"/>
        </w:rPr>
        <w:t>s</w:t>
      </w:r>
      <w:r>
        <w:rPr>
          <w:rFonts w:ascii="Arial" w:eastAsia="Arial" w:hAnsi="Arial" w:cs="Arial"/>
          <w:color w:val="000000"/>
          <w:sz w:val="22"/>
          <w:szCs w:val="22"/>
        </w:rPr>
        <w:t xml:space="preserve">eeking </w:t>
      </w:r>
      <w:r w:rsidR="009573A0">
        <w:rPr>
          <w:rFonts w:ascii="Arial" w:eastAsia="Arial" w:hAnsi="Arial" w:cs="Arial"/>
          <w:color w:val="000000"/>
          <w:sz w:val="22"/>
          <w:szCs w:val="22"/>
        </w:rPr>
        <w:t>b</w:t>
      </w:r>
      <w:r>
        <w:rPr>
          <w:rFonts w:ascii="Arial" w:eastAsia="Arial" w:hAnsi="Arial" w:cs="Arial"/>
          <w:color w:val="000000"/>
          <w:sz w:val="22"/>
          <w:szCs w:val="22"/>
        </w:rPr>
        <w:t xml:space="preserve">ehaviour of </w:t>
      </w:r>
      <w:r w:rsidR="009573A0">
        <w:rPr>
          <w:rFonts w:ascii="Arial" w:eastAsia="Arial" w:hAnsi="Arial" w:cs="Arial"/>
          <w:color w:val="000000"/>
          <w:sz w:val="22"/>
          <w:szCs w:val="22"/>
        </w:rPr>
        <w:t>a</w:t>
      </w:r>
      <w:r>
        <w:rPr>
          <w:rFonts w:ascii="Arial" w:eastAsia="Arial" w:hAnsi="Arial" w:cs="Arial"/>
          <w:color w:val="000000"/>
          <w:sz w:val="22"/>
          <w:szCs w:val="22"/>
        </w:rPr>
        <w:t xml:space="preserve">rtists: Exploratory </w:t>
      </w:r>
      <w:r w:rsidR="009573A0">
        <w:rPr>
          <w:rFonts w:ascii="Arial" w:eastAsia="Arial" w:hAnsi="Arial" w:cs="Arial"/>
          <w:color w:val="000000"/>
          <w:sz w:val="22"/>
          <w:szCs w:val="22"/>
        </w:rPr>
        <w:t>i</w:t>
      </w:r>
      <w:r>
        <w:rPr>
          <w:rFonts w:ascii="Arial" w:eastAsia="Arial" w:hAnsi="Arial" w:cs="Arial"/>
          <w:color w:val="000000"/>
          <w:sz w:val="22"/>
          <w:szCs w:val="22"/>
        </w:rPr>
        <w:t>nterviews</w:t>
      </w:r>
      <w:r w:rsidR="009573A0">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The Library Quarterly</w:t>
      </w:r>
      <w:r>
        <w:rPr>
          <w:rFonts w:ascii="Arial" w:eastAsia="Arial" w:hAnsi="Arial" w:cs="Arial"/>
          <w:color w:val="000000"/>
          <w:sz w:val="22"/>
          <w:szCs w:val="22"/>
        </w:rPr>
        <w:t xml:space="preserve">: </w:t>
      </w:r>
      <w:r>
        <w:rPr>
          <w:rFonts w:ascii="Arial" w:eastAsia="Arial" w:hAnsi="Arial" w:cs="Arial"/>
          <w:i/>
          <w:color w:val="000000"/>
          <w:sz w:val="22"/>
          <w:szCs w:val="22"/>
        </w:rPr>
        <w:t>Information, Community, Policy</w:t>
      </w:r>
      <w:r>
        <w:rPr>
          <w:rFonts w:ascii="Arial" w:eastAsia="Arial" w:hAnsi="Arial" w:cs="Arial"/>
          <w:color w:val="000000"/>
          <w:sz w:val="22"/>
          <w:szCs w:val="22"/>
        </w:rPr>
        <w:t xml:space="preserve">, </w:t>
      </w:r>
      <w:r w:rsidRPr="009573A0">
        <w:rPr>
          <w:rFonts w:ascii="Arial" w:eastAsia="Arial" w:hAnsi="Arial" w:cs="Arial"/>
          <w:i/>
          <w:iCs/>
          <w:color w:val="000000"/>
          <w:sz w:val="22"/>
          <w:szCs w:val="22"/>
        </w:rPr>
        <w:t>66</w:t>
      </w:r>
      <w:r>
        <w:rPr>
          <w:rFonts w:ascii="Arial" w:eastAsia="Arial" w:hAnsi="Arial" w:cs="Arial"/>
          <w:color w:val="000000"/>
          <w:sz w:val="22"/>
          <w:szCs w:val="22"/>
        </w:rPr>
        <w:t>(4), 343</w:t>
      </w:r>
      <w:r w:rsidR="007B0845">
        <w:rPr>
          <w:rFonts w:ascii="Arial" w:hAnsi="Arial" w:cs="Arial"/>
          <w:color w:val="000000"/>
          <w:sz w:val="22"/>
          <w:szCs w:val="22"/>
        </w:rPr>
        <w:t>–</w:t>
      </w:r>
      <w:r>
        <w:rPr>
          <w:rFonts w:ascii="Arial" w:eastAsia="Arial" w:hAnsi="Arial" w:cs="Arial"/>
          <w:color w:val="000000"/>
          <w:sz w:val="22"/>
          <w:szCs w:val="22"/>
        </w:rPr>
        <w:t>372.</w:t>
      </w:r>
    </w:p>
    <w:p w14:paraId="000000C7" w14:textId="14AB5945"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Cowan, S. (2004)</w:t>
      </w:r>
      <w:r w:rsidR="009573A0">
        <w:rPr>
          <w:rFonts w:ascii="Arial" w:eastAsia="Arial" w:hAnsi="Arial" w:cs="Arial"/>
          <w:color w:val="000000"/>
          <w:sz w:val="22"/>
          <w:szCs w:val="22"/>
        </w:rPr>
        <w:t>.</w:t>
      </w:r>
      <w:r>
        <w:rPr>
          <w:rFonts w:ascii="Arial" w:eastAsia="Arial" w:hAnsi="Arial" w:cs="Arial"/>
          <w:color w:val="000000"/>
          <w:sz w:val="22"/>
          <w:szCs w:val="22"/>
        </w:rPr>
        <w:t xml:space="preserve"> </w:t>
      </w:r>
      <w:hyperlink r:id="rId16" w:history="1">
        <w:r w:rsidRPr="000C4333">
          <w:rPr>
            <w:rStyle w:val="Hyperlink"/>
            <w:rFonts w:ascii="Arial" w:eastAsia="Arial" w:hAnsi="Arial" w:cs="Arial"/>
            <w:sz w:val="22"/>
            <w:szCs w:val="22"/>
          </w:rPr>
          <w:t xml:space="preserve">Informing </w:t>
        </w:r>
        <w:r w:rsidR="009573A0" w:rsidRPr="000C4333">
          <w:rPr>
            <w:rStyle w:val="Hyperlink"/>
            <w:rFonts w:ascii="Arial" w:eastAsia="Arial" w:hAnsi="Arial" w:cs="Arial"/>
            <w:sz w:val="22"/>
            <w:szCs w:val="22"/>
          </w:rPr>
          <w:t>v</w:t>
        </w:r>
        <w:r w:rsidRPr="000C4333">
          <w:rPr>
            <w:rStyle w:val="Hyperlink"/>
            <w:rFonts w:ascii="Arial" w:eastAsia="Arial" w:hAnsi="Arial" w:cs="Arial"/>
            <w:sz w:val="22"/>
            <w:szCs w:val="22"/>
          </w:rPr>
          <w:t xml:space="preserve">isual </w:t>
        </w:r>
        <w:r w:rsidR="009573A0" w:rsidRPr="000C4333">
          <w:rPr>
            <w:rStyle w:val="Hyperlink"/>
            <w:rFonts w:ascii="Arial" w:eastAsia="Arial" w:hAnsi="Arial" w:cs="Arial"/>
            <w:sz w:val="22"/>
            <w:szCs w:val="22"/>
          </w:rPr>
          <w:t>p</w:t>
        </w:r>
        <w:r w:rsidRPr="000C4333">
          <w:rPr>
            <w:rStyle w:val="Hyperlink"/>
            <w:rFonts w:ascii="Arial" w:eastAsia="Arial" w:hAnsi="Arial" w:cs="Arial"/>
            <w:sz w:val="22"/>
            <w:szCs w:val="22"/>
          </w:rPr>
          <w:t xml:space="preserve">oetry: Information </w:t>
        </w:r>
        <w:r w:rsidR="009573A0" w:rsidRPr="000C4333">
          <w:rPr>
            <w:rStyle w:val="Hyperlink"/>
            <w:rFonts w:ascii="Arial" w:eastAsia="Arial" w:hAnsi="Arial" w:cs="Arial"/>
            <w:sz w:val="22"/>
            <w:szCs w:val="22"/>
          </w:rPr>
          <w:t>n</w:t>
        </w:r>
        <w:r w:rsidRPr="000C4333">
          <w:rPr>
            <w:rStyle w:val="Hyperlink"/>
            <w:rFonts w:ascii="Arial" w:eastAsia="Arial" w:hAnsi="Arial" w:cs="Arial"/>
            <w:sz w:val="22"/>
            <w:szCs w:val="22"/>
          </w:rPr>
          <w:t xml:space="preserve">eeds and </w:t>
        </w:r>
        <w:r w:rsidR="009573A0" w:rsidRPr="000C4333">
          <w:rPr>
            <w:rStyle w:val="Hyperlink"/>
            <w:rFonts w:ascii="Arial" w:eastAsia="Arial" w:hAnsi="Arial" w:cs="Arial"/>
            <w:sz w:val="22"/>
            <w:szCs w:val="22"/>
          </w:rPr>
          <w:t>s</w:t>
        </w:r>
        <w:r w:rsidRPr="000C4333">
          <w:rPr>
            <w:rStyle w:val="Hyperlink"/>
            <w:rFonts w:ascii="Arial" w:eastAsia="Arial" w:hAnsi="Arial" w:cs="Arial"/>
            <w:sz w:val="22"/>
            <w:szCs w:val="22"/>
          </w:rPr>
          <w:t xml:space="preserve">ources of </w:t>
        </w:r>
        <w:r w:rsidR="009573A0" w:rsidRPr="000C4333">
          <w:rPr>
            <w:rStyle w:val="Hyperlink"/>
            <w:rFonts w:ascii="Arial" w:eastAsia="Arial" w:hAnsi="Arial" w:cs="Arial"/>
            <w:sz w:val="22"/>
            <w:szCs w:val="22"/>
          </w:rPr>
          <w:t>a</w:t>
        </w:r>
        <w:r w:rsidRPr="000C4333">
          <w:rPr>
            <w:rStyle w:val="Hyperlink"/>
            <w:rFonts w:ascii="Arial" w:eastAsia="Arial" w:hAnsi="Arial" w:cs="Arial"/>
            <w:sz w:val="22"/>
            <w:szCs w:val="22"/>
          </w:rPr>
          <w:t>rtists</w:t>
        </w:r>
      </w:hyperlink>
      <w:r w:rsidR="009573A0">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Art Documentation: Journal of the Art Libraries Society of North America</w:t>
      </w:r>
      <w:r>
        <w:rPr>
          <w:rFonts w:ascii="Arial" w:eastAsia="Arial" w:hAnsi="Arial" w:cs="Arial"/>
          <w:color w:val="000000"/>
          <w:sz w:val="22"/>
          <w:szCs w:val="22"/>
        </w:rPr>
        <w:t xml:space="preserve">, </w:t>
      </w:r>
      <w:r w:rsidRPr="009573A0">
        <w:rPr>
          <w:rFonts w:ascii="Arial" w:eastAsia="Arial" w:hAnsi="Arial" w:cs="Arial"/>
          <w:i/>
          <w:iCs/>
          <w:color w:val="000000"/>
          <w:sz w:val="22"/>
          <w:szCs w:val="22"/>
        </w:rPr>
        <w:t>23</w:t>
      </w:r>
      <w:r>
        <w:rPr>
          <w:rFonts w:ascii="Arial" w:eastAsia="Arial" w:hAnsi="Arial" w:cs="Arial"/>
          <w:color w:val="000000"/>
          <w:sz w:val="22"/>
          <w:szCs w:val="22"/>
        </w:rPr>
        <w:t>(2), 14</w:t>
      </w:r>
      <w:r w:rsidR="007B0845">
        <w:rPr>
          <w:rFonts w:ascii="Arial" w:hAnsi="Arial" w:cs="Arial"/>
          <w:color w:val="000000"/>
          <w:sz w:val="22"/>
          <w:szCs w:val="22"/>
        </w:rPr>
        <w:t>–</w:t>
      </w:r>
      <w:r>
        <w:rPr>
          <w:rFonts w:ascii="Arial" w:eastAsia="Arial" w:hAnsi="Arial" w:cs="Arial"/>
          <w:color w:val="000000"/>
          <w:sz w:val="22"/>
          <w:szCs w:val="22"/>
        </w:rPr>
        <w:t>20.</w:t>
      </w:r>
    </w:p>
    <w:p w14:paraId="000000C9" w14:textId="13EC7185"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Forster, M. (</w:t>
      </w:r>
      <w:r w:rsidR="000C4333">
        <w:rPr>
          <w:rFonts w:ascii="Arial" w:eastAsia="Arial" w:hAnsi="Arial" w:cs="Arial"/>
          <w:color w:val="000000"/>
          <w:sz w:val="22"/>
          <w:szCs w:val="22"/>
        </w:rPr>
        <w:t>E</w:t>
      </w:r>
      <w:r>
        <w:rPr>
          <w:rFonts w:ascii="Arial" w:eastAsia="Arial" w:hAnsi="Arial" w:cs="Arial"/>
          <w:color w:val="000000"/>
          <w:sz w:val="22"/>
          <w:szCs w:val="22"/>
        </w:rPr>
        <w:t>d.)</w:t>
      </w:r>
      <w:r w:rsidR="000C4333">
        <w:rPr>
          <w:rFonts w:ascii="Arial" w:eastAsia="Arial" w:hAnsi="Arial" w:cs="Arial"/>
          <w:color w:val="000000"/>
          <w:sz w:val="22"/>
          <w:szCs w:val="22"/>
        </w:rPr>
        <w:t>.</w:t>
      </w:r>
      <w:r>
        <w:rPr>
          <w:rFonts w:ascii="Arial" w:eastAsia="Arial" w:hAnsi="Arial" w:cs="Arial"/>
          <w:color w:val="000000"/>
          <w:sz w:val="22"/>
          <w:szCs w:val="22"/>
        </w:rPr>
        <w:t xml:space="preserve"> (2017)</w:t>
      </w:r>
      <w:r w:rsidR="000C4333">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 xml:space="preserve">Information </w:t>
      </w:r>
      <w:r w:rsidR="000C4333">
        <w:rPr>
          <w:rFonts w:ascii="Arial" w:eastAsia="Arial" w:hAnsi="Arial" w:cs="Arial"/>
          <w:i/>
          <w:color w:val="000000"/>
          <w:sz w:val="22"/>
          <w:szCs w:val="22"/>
        </w:rPr>
        <w:t>l</w:t>
      </w:r>
      <w:r>
        <w:rPr>
          <w:rFonts w:ascii="Arial" w:eastAsia="Arial" w:hAnsi="Arial" w:cs="Arial"/>
          <w:i/>
          <w:color w:val="000000"/>
          <w:sz w:val="22"/>
          <w:szCs w:val="22"/>
        </w:rPr>
        <w:t xml:space="preserve">iteracy in the </w:t>
      </w:r>
      <w:r w:rsidR="000C4333">
        <w:rPr>
          <w:rFonts w:ascii="Arial" w:eastAsia="Arial" w:hAnsi="Arial" w:cs="Arial"/>
          <w:i/>
          <w:color w:val="000000"/>
          <w:sz w:val="22"/>
          <w:szCs w:val="22"/>
        </w:rPr>
        <w:t>w</w:t>
      </w:r>
      <w:r>
        <w:rPr>
          <w:rFonts w:ascii="Arial" w:eastAsia="Arial" w:hAnsi="Arial" w:cs="Arial"/>
          <w:i/>
          <w:color w:val="000000"/>
          <w:sz w:val="22"/>
          <w:szCs w:val="22"/>
        </w:rPr>
        <w:t>orkplace</w:t>
      </w:r>
      <w:r>
        <w:rPr>
          <w:rFonts w:ascii="Arial" w:eastAsia="Arial" w:hAnsi="Arial" w:cs="Arial"/>
          <w:color w:val="000000"/>
          <w:sz w:val="22"/>
          <w:szCs w:val="22"/>
        </w:rPr>
        <w:t>. Facet Publishing.</w:t>
      </w:r>
    </w:p>
    <w:p w14:paraId="000000CB" w14:textId="58487EF0" w:rsidR="00BD21A1" w:rsidRDefault="00CC00B6" w:rsidP="001A4ED6">
      <w:pPr>
        <w:pBdr>
          <w:top w:val="nil"/>
          <w:left w:val="nil"/>
          <w:bottom w:val="nil"/>
          <w:right w:val="nil"/>
          <w:between w:val="nil"/>
        </w:pBdr>
        <w:spacing w:after="240"/>
        <w:ind w:left="720" w:hanging="720"/>
        <w:rPr>
          <w:rFonts w:ascii="Arial" w:eastAsia="Arial" w:hAnsi="Arial" w:cs="Arial"/>
          <w:color w:val="000000"/>
          <w:sz w:val="22"/>
          <w:szCs w:val="22"/>
        </w:rPr>
      </w:pPr>
      <w:r>
        <w:rPr>
          <w:rFonts w:ascii="Arial" w:eastAsia="Arial" w:hAnsi="Arial" w:cs="Arial"/>
          <w:color w:val="000000"/>
          <w:sz w:val="22"/>
          <w:szCs w:val="22"/>
        </w:rPr>
        <w:t>Freeze Magazine</w:t>
      </w:r>
      <w:r w:rsidR="000C4333">
        <w:rPr>
          <w:rFonts w:ascii="Arial" w:eastAsia="Arial" w:hAnsi="Arial" w:cs="Arial"/>
          <w:color w:val="000000"/>
          <w:sz w:val="22"/>
          <w:szCs w:val="22"/>
        </w:rPr>
        <w:t>.</w:t>
      </w:r>
      <w:r>
        <w:rPr>
          <w:rFonts w:ascii="Arial" w:eastAsia="Arial" w:hAnsi="Arial" w:cs="Arial"/>
          <w:color w:val="000000"/>
          <w:sz w:val="22"/>
          <w:szCs w:val="22"/>
        </w:rPr>
        <w:t xml:space="preserve"> (2021)</w:t>
      </w:r>
      <w:r w:rsidR="000C4333">
        <w:rPr>
          <w:rFonts w:ascii="Arial" w:eastAsia="Arial" w:hAnsi="Arial" w:cs="Arial"/>
          <w:color w:val="000000"/>
          <w:sz w:val="22"/>
          <w:szCs w:val="22"/>
        </w:rPr>
        <w:t>.</w:t>
      </w:r>
      <w:r>
        <w:rPr>
          <w:rFonts w:ascii="Arial" w:eastAsia="Arial" w:hAnsi="Arial" w:cs="Arial"/>
          <w:color w:val="000000"/>
          <w:sz w:val="22"/>
          <w:szCs w:val="22"/>
        </w:rPr>
        <w:t xml:space="preserve"> </w:t>
      </w:r>
      <w:hyperlink r:id="rId17" w:history="1">
        <w:r w:rsidRPr="000C4333">
          <w:rPr>
            <w:rStyle w:val="Hyperlink"/>
            <w:rFonts w:ascii="Arial" w:eastAsia="Arial" w:hAnsi="Arial" w:cs="Arial"/>
            <w:i/>
            <w:sz w:val="22"/>
            <w:szCs w:val="22"/>
          </w:rPr>
          <w:t xml:space="preserve">is this a yayoi </w:t>
        </w:r>
        <w:proofErr w:type="spellStart"/>
        <w:r w:rsidRPr="000C4333">
          <w:rPr>
            <w:rStyle w:val="Hyperlink"/>
            <w:rFonts w:ascii="Arial" w:eastAsia="Arial" w:hAnsi="Arial" w:cs="Arial"/>
            <w:i/>
            <w:sz w:val="22"/>
            <w:szCs w:val="22"/>
          </w:rPr>
          <w:t>kusama</w:t>
        </w:r>
        <w:proofErr w:type="spellEnd"/>
        <w:r w:rsidRPr="000C4333">
          <w:rPr>
            <w:rStyle w:val="Hyperlink"/>
            <w:rFonts w:ascii="Arial" w:eastAsia="Arial" w:hAnsi="Arial" w:cs="Arial"/>
            <w:i/>
            <w:sz w:val="22"/>
            <w:szCs w:val="22"/>
          </w:rPr>
          <w:t xml:space="preserve"> x </w:t>
        </w:r>
        <w:proofErr w:type="spellStart"/>
        <w:r w:rsidRPr="000C4333">
          <w:rPr>
            <w:rStyle w:val="Hyperlink"/>
            <w:rFonts w:ascii="Arial" w:eastAsia="Arial" w:hAnsi="Arial" w:cs="Arial"/>
            <w:i/>
            <w:sz w:val="22"/>
            <w:szCs w:val="22"/>
          </w:rPr>
          <w:t>olafur</w:t>
        </w:r>
        <w:proofErr w:type="spellEnd"/>
        <w:r w:rsidRPr="000C4333">
          <w:rPr>
            <w:rStyle w:val="Hyperlink"/>
            <w:rFonts w:ascii="Arial" w:eastAsia="Arial" w:hAnsi="Arial" w:cs="Arial"/>
            <w:i/>
            <w:sz w:val="22"/>
            <w:szCs w:val="22"/>
          </w:rPr>
          <w:t xml:space="preserve"> </w:t>
        </w:r>
        <w:proofErr w:type="spellStart"/>
        <w:r w:rsidRPr="000C4333">
          <w:rPr>
            <w:rStyle w:val="Hyperlink"/>
            <w:rFonts w:ascii="Arial" w:eastAsia="Arial" w:hAnsi="Arial" w:cs="Arial"/>
            <w:i/>
            <w:sz w:val="22"/>
            <w:szCs w:val="22"/>
          </w:rPr>
          <w:t>eliasson</w:t>
        </w:r>
        <w:proofErr w:type="spellEnd"/>
        <w:r w:rsidRPr="000C4333">
          <w:rPr>
            <w:rStyle w:val="Hyperlink"/>
            <w:rFonts w:ascii="Arial" w:eastAsia="Arial" w:hAnsi="Arial" w:cs="Arial"/>
            <w:i/>
            <w:sz w:val="22"/>
            <w:szCs w:val="22"/>
          </w:rPr>
          <w:t xml:space="preserve"> collab? can somebody confirm</w:t>
        </w:r>
      </w:hyperlink>
      <w:r w:rsidR="000C4333">
        <w:rPr>
          <w:rFonts w:ascii="Arial" w:eastAsia="Arial" w:hAnsi="Arial" w:cs="Arial"/>
          <w:i/>
          <w:color w:val="000000"/>
          <w:sz w:val="22"/>
          <w:szCs w:val="22"/>
        </w:rPr>
        <w:t>.</w:t>
      </w:r>
      <w:r>
        <w:rPr>
          <w:rFonts w:ascii="Arial" w:eastAsia="Arial" w:hAnsi="Arial" w:cs="Arial"/>
          <w:color w:val="000000"/>
          <w:sz w:val="22"/>
          <w:szCs w:val="22"/>
        </w:rPr>
        <w:t xml:space="preserve"> Instagram. </w:t>
      </w:r>
      <w:r w:rsidR="000C4333">
        <w:rPr>
          <w:rFonts w:ascii="Arial" w:eastAsia="Arial" w:hAnsi="Arial" w:cs="Arial"/>
          <w:color w:val="000000"/>
          <w:sz w:val="22"/>
          <w:szCs w:val="22"/>
        </w:rPr>
        <w:t>Retrieved</w:t>
      </w:r>
      <w:r>
        <w:rPr>
          <w:rFonts w:ascii="Arial" w:eastAsia="Arial" w:hAnsi="Arial" w:cs="Arial"/>
          <w:color w:val="000000"/>
          <w:sz w:val="22"/>
          <w:szCs w:val="22"/>
        </w:rPr>
        <w:t xml:space="preserve"> </w:t>
      </w:r>
      <w:r w:rsidR="000C4333">
        <w:rPr>
          <w:rFonts w:ascii="Arial" w:eastAsia="Arial" w:hAnsi="Arial" w:cs="Arial"/>
          <w:color w:val="000000"/>
          <w:sz w:val="22"/>
          <w:szCs w:val="22"/>
        </w:rPr>
        <w:t>January</w:t>
      </w:r>
      <w:r>
        <w:rPr>
          <w:rFonts w:ascii="Arial" w:eastAsia="Arial" w:hAnsi="Arial" w:cs="Arial"/>
          <w:color w:val="000000"/>
          <w:sz w:val="22"/>
          <w:szCs w:val="22"/>
        </w:rPr>
        <w:t xml:space="preserve"> </w:t>
      </w:r>
      <w:r w:rsidR="000C4333">
        <w:rPr>
          <w:rFonts w:ascii="Arial" w:eastAsia="Arial" w:hAnsi="Arial" w:cs="Arial"/>
          <w:color w:val="000000"/>
          <w:sz w:val="22"/>
          <w:szCs w:val="22"/>
        </w:rPr>
        <w:t xml:space="preserve">19, </w:t>
      </w:r>
      <w:r>
        <w:rPr>
          <w:rFonts w:ascii="Arial" w:eastAsia="Arial" w:hAnsi="Arial" w:cs="Arial"/>
          <w:color w:val="000000"/>
          <w:sz w:val="22"/>
          <w:szCs w:val="22"/>
        </w:rPr>
        <w:t>2023</w:t>
      </w:r>
      <w:r w:rsidR="000C4333">
        <w:rPr>
          <w:rFonts w:ascii="Arial" w:eastAsia="Arial" w:hAnsi="Arial" w:cs="Arial"/>
          <w:color w:val="000000"/>
          <w:sz w:val="22"/>
          <w:szCs w:val="22"/>
        </w:rPr>
        <w:t>.</w:t>
      </w:r>
    </w:p>
    <w:p w14:paraId="000000CD" w14:textId="00E3C18B"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Garcia, L.</w:t>
      </w:r>
      <w:r w:rsidR="000C4333">
        <w:rPr>
          <w:rFonts w:ascii="Arial" w:eastAsia="Arial" w:hAnsi="Arial" w:cs="Arial"/>
          <w:color w:val="000000"/>
          <w:sz w:val="22"/>
          <w:szCs w:val="22"/>
        </w:rPr>
        <w:t>,</w:t>
      </w:r>
      <w:r>
        <w:rPr>
          <w:rFonts w:ascii="Arial" w:eastAsia="Arial" w:hAnsi="Arial" w:cs="Arial"/>
          <w:color w:val="000000"/>
          <w:sz w:val="22"/>
          <w:szCs w:val="22"/>
        </w:rPr>
        <w:t xml:space="preserve"> </w:t>
      </w:r>
      <w:r w:rsidR="000C4333">
        <w:rPr>
          <w:rFonts w:ascii="Arial" w:eastAsia="Arial" w:hAnsi="Arial" w:cs="Arial"/>
          <w:color w:val="000000"/>
          <w:sz w:val="22"/>
          <w:szCs w:val="22"/>
        </w:rPr>
        <w:t>&amp;</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Labatte</w:t>
      </w:r>
      <w:proofErr w:type="spellEnd"/>
      <w:r>
        <w:rPr>
          <w:rFonts w:ascii="Arial" w:eastAsia="Arial" w:hAnsi="Arial" w:cs="Arial"/>
          <w:color w:val="000000"/>
          <w:sz w:val="22"/>
          <w:szCs w:val="22"/>
        </w:rPr>
        <w:t>, J. (2015)</w:t>
      </w:r>
      <w:r w:rsidR="000C4333">
        <w:rPr>
          <w:rFonts w:ascii="Arial" w:eastAsia="Arial" w:hAnsi="Arial" w:cs="Arial"/>
          <w:color w:val="000000"/>
          <w:sz w:val="22"/>
          <w:szCs w:val="22"/>
        </w:rPr>
        <w:t>.</w:t>
      </w:r>
      <w:r>
        <w:rPr>
          <w:rFonts w:ascii="Arial" w:eastAsia="Arial" w:hAnsi="Arial" w:cs="Arial"/>
          <w:color w:val="000000"/>
          <w:sz w:val="22"/>
          <w:szCs w:val="22"/>
        </w:rPr>
        <w:t xml:space="preserve"> </w:t>
      </w:r>
      <w:hyperlink r:id="rId18" w:history="1">
        <w:r w:rsidRPr="000C4333">
          <w:rPr>
            <w:rStyle w:val="Hyperlink"/>
            <w:rFonts w:ascii="Arial" w:eastAsia="Arial" w:hAnsi="Arial" w:cs="Arial"/>
            <w:sz w:val="22"/>
            <w:szCs w:val="22"/>
          </w:rPr>
          <w:t xml:space="preserve">Threshold </w:t>
        </w:r>
        <w:r w:rsidR="000C4333" w:rsidRPr="000C4333">
          <w:rPr>
            <w:rStyle w:val="Hyperlink"/>
            <w:rFonts w:ascii="Arial" w:eastAsia="Arial" w:hAnsi="Arial" w:cs="Arial"/>
            <w:sz w:val="22"/>
            <w:szCs w:val="22"/>
          </w:rPr>
          <w:t>c</w:t>
        </w:r>
        <w:r w:rsidRPr="000C4333">
          <w:rPr>
            <w:rStyle w:val="Hyperlink"/>
            <w:rFonts w:ascii="Arial" w:eastAsia="Arial" w:hAnsi="Arial" w:cs="Arial"/>
            <w:sz w:val="22"/>
            <w:szCs w:val="22"/>
          </w:rPr>
          <w:t xml:space="preserve">oncepts as </w:t>
        </w:r>
        <w:r w:rsidR="000C4333" w:rsidRPr="000C4333">
          <w:rPr>
            <w:rStyle w:val="Hyperlink"/>
            <w:rFonts w:ascii="Arial" w:eastAsia="Arial" w:hAnsi="Arial" w:cs="Arial"/>
            <w:sz w:val="22"/>
            <w:szCs w:val="22"/>
          </w:rPr>
          <w:t>m</w:t>
        </w:r>
        <w:r w:rsidRPr="000C4333">
          <w:rPr>
            <w:rStyle w:val="Hyperlink"/>
            <w:rFonts w:ascii="Arial" w:eastAsia="Arial" w:hAnsi="Arial" w:cs="Arial"/>
            <w:sz w:val="22"/>
            <w:szCs w:val="22"/>
          </w:rPr>
          <w:t xml:space="preserve">etaphors for the </w:t>
        </w:r>
        <w:r w:rsidR="000C4333" w:rsidRPr="000C4333">
          <w:rPr>
            <w:rStyle w:val="Hyperlink"/>
            <w:rFonts w:ascii="Arial" w:eastAsia="Arial" w:hAnsi="Arial" w:cs="Arial"/>
            <w:sz w:val="22"/>
            <w:szCs w:val="22"/>
          </w:rPr>
          <w:t>c</w:t>
        </w:r>
        <w:r w:rsidRPr="000C4333">
          <w:rPr>
            <w:rStyle w:val="Hyperlink"/>
            <w:rFonts w:ascii="Arial" w:eastAsia="Arial" w:hAnsi="Arial" w:cs="Arial"/>
            <w:sz w:val="22"/>
            <w:szCs w:val="22"/>
          </w:rPr>
          <w:t xml:space="preserve">reative </w:t>
        </w:r>
        <w:r w:rsidR="000C4333" w:rsidRPr="000C4333">
          <w:rPr>
            <w:rStyle w:val="Hyperlink"/>
            <w:rFonts w:ascii="Arial" w:eastAsia="Arial" w:hAnsi="Arial" w:cs="Arial"/>
            <w:sz w:val="22"/>
            <w:szCs w:val="22"/>
          </w:rPr>
          <w:t>p</w:t>
        </w:r>
        <w:r w:rsidRPr="000C4333">
          <w:rPr>
            <w:rStyle w:val="Hyperlink"/>
            <w:rFonts w:ascii="Arial" w:eastAsia="Arial" w:hAnsi="Arial" w:cs="Arial"/>
            <w:sz w:val="22"/>
            <w:szCs w:val="22"/>
          </w:rPr>
          <w:t xml:space="preserve">rocess: Adapting the </w:t>
        </w:r>
        <w:r w:rsidR="000C4333" w:rsidRPr="000C4333">
          <w:rPr>
            <w:rStyle w:val="Hyperlink"/>
            <w:rFonts w:ascii="Arial" w:eastAsia="Arial" w:hAnsi="Arial" w:cs="Arial"/>
            <w:sz w:val="22"/>
            <w:szCs w:val="22"/>
          </w:rPr>
          <w:t>f</w:t>
        </w:r>
        <w:r w:rsidRPr="000C4333">
          <w:rPr>
            <w:rStyle w:val="Hyperlink"/>
            <w:rFonts w:ascii="Arial" w:eastAsia="Arial" w:hAnsi="Arial" w:cs="Arial"/>
            <w:sz w:val="22"/>
            <w:szCs w:val="22"/>
          </w:rPr>
          <w:t xml:space="preserve">ramework for </w:t>
        </w:r>
        <w:r w:rsidR="000C4333" w:rsidRPr="000C4333">
          <w:rPr>
            <w:rStyle w:val="Hyperlink"/>
            <w:rFonts w:ascii="Arial" w:eastAsia="Arial" w:hAnsi="Arial" w:cs="Arial"/>
            <w:sz w:val="22"/>
            <w:szCs w:val="22"/>
          </w:rPr>
          <w:t>i</w:t>
        </w:r>
        <w:r w:rsidRPr="000C4333">
          <w:rPr>
            <w:rStyle w:val="Hyperlink"/>
            <w:rFonts w:ascii="Arial" w:eastAsia="Arial" w:hAnsi="Arial" w:cs="Arial"/>
            <w:sz w:val="22"/>
            <w:szCs w:val="22"/>
          </w:rPr>
          <w:t xml:space="preserve">nformation </w:t>
        </w:r>
        <w:r w:rsidR="000C4333" w:rsidRPr="000C4333">
          <w:rPr>
            <w:rStyle w:val="Hyperlink"/>
            <w:rFonts w:ascii="Arial" w:eastAsia="Arial" w:hAnsi="Arial" w:cs="Arial"/>
            <w:sz w:val="22"/>
            <w:szCs w:val="22"/>
          </w:rPr>
          <w:t>l</w:t>
        </w:r>
        <w:r w:rsidRPr="000C4333">
          <w:rPr>
            <w:rStyle w:val="Hyperlink"/>
            <w:rFonts w:ascii="Arial" w:eastAsia="Arial" w:hAnsi="Arial" w:cs="Arial"/>
            <w:sz w:val="22"/>
            <w:szCs w:val="22"/>
          </w:rPr>
          <w:t xml:space="preserve">iteracy to </w:t>
        </w:r>
        <w:r w:rsidR="000C4333" w:rsidRPr="000C4333">
          <w:rPr>
            <w:rStyle w:val="Hyperlink"/>
            <w:rFonts w:ascii="Arial" w:eastAsia="Arial" w:hAnsi="Arial" w:cs="Arial"/>
            <w:sz w:val="22"/>
            <w:szCs w:val="22"/>
          </w:rPr>
          <w:t>s</w:t>
        </w:r>
        <w:r w:rsidRPr="000C4333">
          <w:rPr>
            <w:rStyle w:val="Hyperlink"/>
            <w:rFonts w:ascii="Arial" w:eastAsia="Arial" w:hAnsi="Arial" w:cs="Arial"/>
            <w:sz w:val="22"/>
            <w:szCs w:val="22"/>
          </w:rPr>
          <w:t xml:space="preserve">tudio </w:t>
        </w:r>
        <w:r w:rsidR="000C4333" w:rsidRPr="000C4333">
          <w:rPr>
            <w:rStyle w:val="Hyperlink"/>
            <w:rFonts w:ascii="Arial" w:eastAsia="Arial" w:hAnsi="Arial" w:cs="Arial"/>
            <w:sz w:val="22"/>
            <w:szCs w:val="22"/>
          </w:rPr>
          <w:t>a</w:t>
        </w:r>
        <w:r w:rsidRPr="000C4333">
          <w:rPr>
            <w:rStyle w:val="Hyperlink"/>
            <w:rFonts w:ascii="Arial" w:eastAsia="Arial" w:hAnsi="Arial" w:cs="Arial"/>
            <w:sz w:val="22"/>
            <w:szCs w:val="22"/>
          </w:rPr>
          <w:t xml:space="preserve">rt </w:t>
        </w:r>
        <w:r w:rsidR="000C4333" w:rsidRPr="000C4333">
          <w:rPr>
            <w:rStyle w:val="Hyperlink"/>
            <w:rFonts w:ascii="Arial" w:eastAsia="Arial" w:hAnsi="Arial" w:cs="Arial"/>
            <w:sz w:val="22"/>
            <w:szCs w:val="22"/>
          </w:rPr>
          <w:t>c</w:t>
        </w:r>
        <w:r w:rsidRPr="000C4333">
          <w:rPr>
            <w:rStyle w:val="Hyperlink"/>
            <w:rFonts w:ascii="Arial" w:eastAsia="Arial" w:hAnsi="Arial" w:cs="Arial"/>
            <w:sz w:val="22"/>
            <w:szCs w:val="22"/>
          </w:rPr>
          <w:t>lasses</w:t>
        </w:r>
      </w:hyperlink>
      <w:r w:rsidR="000C4333">
        <w:rPr>
          <w:rFonts w:ascii="Arial" w:eastAsia="Arial" w:hAnsi="Arial" w:cs="Arial"/>
          <w:color w:val="000000"/>
          <w:sz w:val="22"/>
          <w:szCs w:val="22"/>
        </w:rPr>
        <w:t>.</w:t>
      </w:r>
      <w:r>
        <w:rPr>
          <w:rFonts w:ascii="Arial" w:eastAsia="Arial" w:hAnsi="Arial" w:cs="Arial"/>
          <w:i/>
          <w:color w:val="000000"/>
          <w:sz w:val="22"/>
          <w:szCs w:val="22"/>
        </w:rPr>
        <w:t xml:space="preserve"> Art Documentation: Journal of the Art Libraries Society of North America</w:t>
      </w:r>
      <w:r>
        <w:rPr>
          <w:rFonts w:ascii="Arial" w:eastAsia="Arial" w:hAnsi="Arial" w:cs="Arial"/>
          <w:color w:val="000000"/>
          <w:sz w:val="22"/>
          <w:szCs w:val="22"/>
        </w:rPr>
        <w:t xml:space="preserve">, </w:t>
      </w:r>
      <w:r w:rsidRPr="000C4333">
        <w:rPr>
          <w:rFonts w:ascii="Arial" w:eastAsia="Arial" w:hAnsi="Arial" w:cs="Arial"/>
          <w:i/>
          <w:iCs/>
          <w:color w:val="000000"/>
          <w:sz w:val="22"/>
          <w:szCs w:val="22"/>
        </w:rPr>
        <w:t>34</w:t>
      </w:r>
      <w:r>
        <w:rPr>
          <w:rFonts w:ascii="Arial" w:eastAsia="Arial" w:hAnsi="Arial" w:cs="Arial"/>
          <w:color w:val="000000"/>
          <w:sz w:val="22"/>
          <w:szCs w:val="22"/>
        </w:rPr>
        <w:t>(2), 235</w:t>
      </w:r>
      <w:r w:rsidR="007B0845">
        <w:rPr>
          <w:rFonts w:ascii="Arial" w:hAnsi="Arial" w:cs="Arial"/>
          <w:color w:val="000000"/>
          <w:sz w:val="22"/>
          <w:szCs w:val="22"/>
        </w:rPr>
        <w:t>–</w:t>
      </w:r>
      <w:r>
        <w:rPr>
          <w:rFonts w:ascii="Arial" w:eastAsia="Arial" w:hAnsi="Arial" w:cs="Arial"/>
          <w:color w:val="000000"/>
          <w:sz w:val="22"/>
          <w:szCs w:val="22"/>
        </w:rPr>
        <w:t xml:space="preserve">248. </w:t>
      </w:r>
    </w:p>
    <w:p w14:paraId="000000CF" w14:textId="45B72D48"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Garcia, L.</w:t>
      </w:r>
      <w:r w:rsidR="000C4333">
        <w:rPr>
          <w:rFonts w:ascii="Arial" w:eastAsia="Arial" w:hAnsi="Arial" w:cs="Arial"/>
          <w:color w:val="000000"/>
          <w:sz w:val="22"/>
          <w:szCs w:val="22"/>
        </w:rPr>
        <w:t>,</w:t>
      </w:r>
      <w:r>
        <w:rPr>
          <w:rFonts w:ascii="Arial" w:eastAsia="Arial" w:hAnsi="Arial" w:cs="Arial"/>
          <w:color w:val="000000"/>
          <w:sz w:val="22"/>
          <w:szCs w:val="22"/>
        </w:rPr>
        <w:t xml:space="preserve"> </w:t>
      </w:r>
      <w:r w:rsidR="000C4333">
        <w:rPr>
          <w:rFonts w:ascii="Arial" w:eastAsia="Arial" w:hAnsi="Arial" w:cs="Arial"/>
          <w:color w:val="000000"/>
          <w:sz w:val="22"/>
          <w:szCs w:val="22"/>
        </w:rPr>
        <w:t>&amp;</w:t>
      </w:r>
      <w:r>
        <w:rPr>
          <w:rFonts w:ascii="Arial" w:eastAsia="Arial" w:hAnsi="Arial" w:cs="Arial"/>
          <w:color w:val="000000"/>
          <w:sz w:val="22"/>
          <w:szCs w:val="22"/>
        </w:rPr>
        <w:t xml:space="preserve"> Peterson, A. (2017)</w:t>
      </w:r>
      <w:r w:rsidR="000C4333">
        <w:rPr>
          <w:rFonts w:ascii="Arial" w:eastAsia="Arial" w:hAnsi="Arial" w:cs="Arial"/>
          <w:color w:val="000000"/>
          <w:sz w:val="22"/>
          <w:szCs w:val="22"/>
        </w:rPr>
        <w:t>.</w:t>
      </w:r>
      <w:r>
        <w:rPr>
          <w:rFonts w:ascii="Arial" w:eastAsia="Arial" w:hAnsi="Arial" w:cs="Arial"/>
          <w:color w:val="000000"/>
          <w:sz w:val="22"/>
          <w:szCs w:val="22"/>
        </w:rPr>
        <w:t xml:space="preserve"> </w:t>
      </w:r>
      <w:hyperlink r:id="rId19" w:history="1">
        <w:r w:rsidRPr="00F45161">
          <w:rPr>
            <w:rStyle w:val="Hyperlink"/>
            <w:rFonts w:ascii="Arial" w:eastAsia="Arial" w:hAnsi="Arial" w:cs="Arial"/>
            <w:sz w:val="22"/>
            <w:szCs w:val="22"/>
          </w:rPr>
          <w:t xml:space="preserve">Who </w:t>
        </w:r>
        <w:r w:rsidR="000C4333" w:rsidRPr="00F45161">
          <w:rPr>
            <w:rStyle w:val="Hyperlink"/>
            <w:rFonts w:ascii="Arial" w:eastAsia="Arial" w:hAnsi="Arial" w:cs="Arial"/>
            <w:sz w:val="22"/>
            <w:szCs w:val="22"/>
          </w:rPr>
          <w:t>i</w:t>
        </w:r>
        <w:r w:rsidRPr="00F45161">
          <w:rPr>
            <w:rStyle w:val="Hyperlink"/>
            <w:rFonts w:ascii="Arial" w:eastAsia="Arial" w:hAnsi="Arial" w:cs="Arial"/>
            <w:sz w:val="22"/>
            <w:szCs w:val="22"/>
          </w:rPr>
          <w:t xml:space="preserve">nvited the </w:t>
        </w:r>
        <w:r w:rsidR="000C4333" w:rsidRPr="00F45161">
          <w:rPr>
            <w:rStyle w:val="Hyperlink"/>
            <w:rFonts w:ascii="Arial" w:eastAsia="Arial" w:hAnsi="Arial" w:cs="Arial"/>
            <w:sz w:val="22"/>
            <w:szCs w:val="22"/>
          </w:rPr>
          <w:t>l</w:t>
        </w:r>
        <w:r w:rsidRPr="00F45161">
          <w:rPr>
            <w:rStyle w:val="Hyperlink"/>
            <w:rFonts w:ascii="Arial" w:eastAsia="Arial" w:hAnsi="Arial" w:cs="Arial"/>
            <w:sz w:val="22"/>
            <w:szCs w:val="22"/>
          </w:rPr>
          <w:t xml:space="preserve">ibrarian? Studio </w:t>
        </w:r>
        <w:r w:rsidR="000C4333" w:rsidRPr="00F45161">
          <w:rPr>
            <w:rStyle w:val="Hyperlink"/>
            <w:rFonts w:ascii="Arial" w:eastAsia="Arial" w:hAnsi="Arial" w:cs="Arial"/>
            <w:sz w:val="22"/>
            <w:szCs w:val="22"/>
          </w:rPr>
          <w:t>c</w:t>
        </w:r>
        <w:r w:rsidRPr="00F45161">
          <w:rPr>
            <w:rStyle w:val="Hyperlink"/>
            <w:rFonts w:ascii="Arial" w:eastAsia="Arial" w:hAnsi="Arial" w:cs="Arial"/>
            <w:sz w:val="22"/>
            <w:szCs w:val="22"/>
          </w:rPr>
          <w:t xml:space="preserve">ritiques as a </w:t>
        </w:r>
        <w:r w:rsidR="000C4333" w:rsidRPr="00F45161">
          <w:rPr>
            <w:rStyle w:val="Hyperlink"/>
            <w:rFonts w:ascii="Arial" w:eastAsia="Arial" w:hAnsi="Arial" w:cs="Arial"/>
            <w:sz w:val="22"/>
            <w:szCs w:val="22"/>
          </w:rPr>
          <w:t>s</w:t>
        </w:r>
        <w:r w:rsidRPr="00F45161">
          <w:rPr>
            <w:rStyle w:val="Hyperlink"/>
            <w:rFonts w:ascii="Arial" w:eastAsia="Arial" w:hAnsi="Arial" w:cs="Arial"/>
            <w:sz w:val="22"/>
            <w:szCs w:val="22"/>
          </w:rPr>
          <w:t xml:space="preserve">ite of </w:t>
        </w:r>
        <w:r w:rsidR="000C4333" w:rsidRPr="00F45161">
          <w:rPr>
            <w:rStyle w:val="Hyperlink"/>
            <w:rFonts w:ascii="Arial" w:eastAsia="Arial" w:hAnsi="Arial" w:cs="Arial"/>
            <w:sz w:val="22"/>
            <w:szCs w:val="22"/>
          </w:rPr>
          <w:t>i</w:t>
        </w:r>
        <w:r w:rsidRPr="00F45161">
          <w:rPr>
            <w:rStyle w:val="Hyperlink"/>
            <w:rFonts w:ascii="Arial" w:eastAsia="Arial" w:hAnsi="Arial" w:cs="Arial"/>
            <w:sz w:val="22"/>
            <w:szCs w:val="22"/>
          </w:rPr>
          <w:t xml:space="preserve">nformation </w:t>
        </w:r>
        <w:r w:rsidR="000C4333" w:rsidRPr="00F45161">
          <w:rPr>
            <w:rStyle w:val="Hyperlink"/>
            <w:rFonts w:ascii="Arial" w:eastAsia="Arial" w:hAnsi="Arial" w:cs="Arial"/>
            <w:sz w:val="22"/>
            <w:szCs w:val="22"/>
          </w:rPr>
          <w:t>l</w:t>
        </w:r>
        <w:r w:rsidRPr="00F45161">
          <w:rPr>
            <w:rStyle w:val="Hyperlink"/>
            <w:rFonts w:ascii="Arial" w:eastAsia="Arial" w:hAnsi="Arial" w:cs="Arial"/>
            <w:sz w:val="22"/>
            <w:szCs w:val="22"/>
          </w:rPr>
          <w:t xml:space="preserve">iteracy </w:t>
        </w:r>
        <w:r w:rsidR="000C4333" w:rsidRPr="00F45161">
          <w:rPr>
            <w:rStyle w:val="Hyperlink"/>
            <w:rFonts w:ascii="Arial" w:eastAsia="Arial" w:hAnsi="Arial" w:cs="Arial"/>
            <w:sz w:val="22"/>
            <w:szCs w:val="22"/>
          </w:rPr>
          <w:t>e</w:t>
        </w:r>
        <w:r w:rsidRPr="00F45161">
          <w:rPr>
            <w:rStyle w:val="Hyperlink"/>
            <w:rFonts w:ascii="Arial" w:eastAsia="Arial" w:hAnsi="Arial" w:cs="Arial"/>
            <w:sz w:val="22"/>
            <w:szCs w:val="22"/>
          </w:rPr>
          <w:t>ducation</w:t>
        </w:r>
      </w:hyperlink>
      <w:r w:rsidR="000C4333">
        <w:rPr>
          <w:rFonts w:ascii="Arial" w:eastAsia="Arial" w:hAnsi="Arial" w:cs="Arial"/>
          <w:color w:val="000000"/>
          <w:sz w:val="22"/>
          <w:szCs w:val="22"/>
        </w:rPr>
        <w:t>.</w:t>
      </w:r>
      <w:r>
        <w:rPr>
          <w:rFonts w:ascii="Arial" w:eastAsia="Arial" w:hAnsi="Arial" w:cs="Arial"/>
          <w:i/>
          <w:color w:val="000000"/>
          <w:sz w:val="22"/>
          <w:szCs w:val="22"/>
        </w:rPr>
        <w:t xml:space="preserve"> Art Libraries Journal</w:t>
      </w:r>
      <w:r>
        <w:rPr>
          <w:rFonts w:ascii="Arial" w:eastAsia="Arial" w:hAnsi="Arial" w:cs="Arial"/>
          <w:color w:val="000000"/>
          <w:sz w:val="22"/>
          <w:szCs w:val="22"/>
        </w:rPr>
        <w:t xml:space="preserve">, </w:t>
      </w:r>
      <w:r w:rsidRPr="000C4333">
        <w:rPr>
          <w:rFonts w:ascii="Arial" w:eastAsia="Arial" w:hAnsi="Arial" w:cs="Arial"/>
          <w:i/>
          <w:iCs/>
          <w:color w:val="000000"/>
          <w:sz w:val="22"/>
          <w:szCs w:val="22"/>
        </w:rPr>
        <w:t>42</w:t>
      </w:r>
      <w:r>
        <w:rPr>
          <w:rFonts w:ascii="Arial" w:eastAsia="Arial" w:hAnsi="Arial" w:cs="Arial"/>
          <w:color w:val="000000"/>
          <w:sz w:val="22"/>
          <w:szCs w:val="22"/>
        </w:rPr>
        <w:t>(2), 73</w:t>
      </w:r>
      <w:r w:rsidR="007B0845">
        <w:rPr>
          <w:rFonts w:ascii="Arial" w:hAnsi="Arial" w:cs="Arial"/>
          <w:color w:val="000000"/>
          <w:sz w:val="22"/>
          <w:szCs w:val="22"/>
        </w:rPr>
        <w:t>–</w:t>
      </w:r>
      <w:r>
        <w:rPr>
          <w:rFonts w:ascii="Arial" w:eastAsia="Arial" w:hAnsi="Arial" w:cs="Arial"/>
          <w:color w:val="000000"/>
          <w:sz w:val="22"/>
          <w:szCs w:val="22"/>
        </w:rPr>
        <w:t>79.</w:t>
      </w:r>
    </w:p>
    <w:p w14:paraId="000000D1" w14:textId="7E3DB461"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Gendron, H. (2009)</w:t>
      </w:r>
      <w:r w:rsidR="00F45161">
        <w:rPr>
          <w:rFonts w:ascii="Arial" w:eastAsia="Arial" w:hAnsi="Arial" w:cs="Arial"/>
          <w:color w:val="000000"/>
          <w:sz w:val="22"/>
          <w:szCs w:val="22"/>
        </w:rPr>
        <w:t>.</w:t>
      </w:r>
      <w:r>
        <w:rPr>
          <w:rFonts w:ascii="Arial" w:eastAsia="Arial" w:hAnsi="Arial" w:cs="Arial"/>
          <w:color w:val="000000"/>
          <w:sz w:val="22"/>
          <w:szCs w:val="22"/>
        </w:rPr>
        <w:t xml:space="preserve"> </w:t>
      </w:r>
      <w:hyperlink r:id="rId20" w:history="1">
        <w:r w:rsidRPr="00F45161">
          <w:rPr>
            <w:rStyle w:val="Hyperlink"/>
            <w:rFonts w:ascii="Arial" w:eastAsia="Arial" w:hAnsi="Arial" w:cs="Arial"/>
            <w:sz w:val="22"/>
            <w:szCs w:val="22"/>
          </w:rPr>
          <w:t xml:space="preserve">Don’t </w:t>
        </w:r>
        <w:r w:rsidR="00F45161" w:rsidRPr="00F45161">
          <w:rPr>
            <w:rStyle w:val="Hyperlink"/>
            <w:rFonts w:ascii="Arial" w:eastAsia="Arial" w:hAnsi="Arial" w:cs="Arial"/>
            <w:sz w:val="22"/>
            <w:szCs w:val="22"/>
          </w:rPr>
          <w:t>f</w:t>
        </w:r>
        <w:r w:rsidRPr="00F45161">
          <w:rPr>
            <w:rStyle w:val="Hyperlink"/>
            <w:rFonts w:ascii="Arial" w:eastAsia="Arial" w:hAnsi="Arial" w:cs="Arial"/>
            <w:sz w:val="22"/>
            <w:szCs w:val="22"/>
          </w:rPr>
          <w:t xml:space="preserve">ence </w:t>
        </w:r>
        <w:r w:rsidR="00F45161" w:rsidRPr="00F45161">
          <w:rPr>
            <w:rStyle w:val="Hyperlink"/>
            <w:rFonts w:ascii="Arial" w:eastAsia="Arial" w:hAnsi="Arial" w:cs="Arial"/>
            <w:sz w:val="22"/>
            <w:szCs w:val="22"/>
          </w:rPr>
          <w:t>m</w:t>
        </w:r>
        <w:r w:rsidRPr="00F45161">
          <w:rPr>
            <w:rStyle w:val="Hyperlink"/>
            <w:rFonts w:ascii="Arial" w:eastAsia="Arial" w:hAnsi="Arial" w:cs="Arial"/>
            <w:sz w:val="22"/>
            <w:szCs w:val="22"/>
          </w:rPr>
          <w:t xml:space="preserve">e </w:t>
        </w:r>
        <w:r w:rsidR="00F45161" w:rsidRPr="00F45161">
          <w:rPr>
            <w:rStyle w:val="Hyperlink"/>
            <w:rFonts w:ascii="Arial" w:eastAsia="Arial" w:hAnsi="Arial" w:cs="Arial"/>
            <w:sz w:val="22"/>
            <w:szCs w:val="22"/>
          </w:rPr>
          <w:t>i</w:t>
        </w:r>
        <w:r w:rsidRPr="00F45161">
          <w:rPr>
            <w:rStyle w:val="Hyperlink"/>
            <w:rFonts w:ascii="Arial" w:eastAsia="Arial" w:hAnsi="Arial" w:cs="Arial"/>
            <w:sz w:val="22"/>
            <w:szCs w:val="22"/>
          </w:rPr>
          <w:t xml:space="preserve">n! Reconsidering the </w:t>
        </w:r>
        <w:r w:rsidR="00F45161" w:rsidRPr="00F45161">
          <w:rPr>
            <w:rStyle w:val="Hyperlink"/>
            <w:rFonts w:ascii="Arial" w:eastAsia="Arial" w:hAnsi="Arial" w:cs="Arial"/>
            <w:sz w:val="22"/>
            <w:szCs w:val="22"/>
          </w:rPr>
          <w:t>r</w:t>
        </w:r>
        <w:r w:rsidRPr="00F45161">
          <w:rPr>
            <w:rStyle w:val="Hyperlink"/>
            <w:rFonts w:ascii="Arial" w:eastAsia="Arial" w:hAnsi="Arial" w:cs="Arial"/>
            <w:sz w:val="22"/>
            <w:szCs w:val="22"/>
          </w:rPr>
          <w:t xml:space="preserve">ole of the </w:t>
        </w:r>
        <w:r w:rsidR="00F45161" w:rsidRPr="00F45161">
          <w:rPr>
            <w:rStyle w:val="Hyperlink"/>
            <w:rFonts w:ascii="Arial" w:eastAsia="Arial" w:hAnsi="Arial" w:cs="Arial"/>
            <w:sz w:val="22"/>
            <w:szCs w:val="22"/>
          </w:rPr>
          <w:t>l</w:t>
        </w:r>
        <w:r w:rsidRPr="00F45161">
          <w:rPr>
            <w:rStyle w:val="Hyperlink"/>
            <w:rFonts w:ascii="Arial" w:eastAsia="Arial" w:hAnsi="Arial" w:cs="Arial"/>
            <w:sz w:val="22"/>
            <w:szCs w:val="22"/>
          </w:rPr>
          <w:t xml:space="preserve">ibrarian in a </w:t>
        </w:r>
        <w:r w:rsidR="00F45161" w:rsidRPr="00F45161">
          <w:rPr>
            <w:rStyle w:val="Hyperlink"/>
            <w:rFonts w:ascii="Arial" w:eastAsia="Arial" w:hAnsi="Arial" w:cs="Arial"/>
            <w:sz w:val="22"/>
            <w:szCs w:val="22"/>
          </w:rPr>
          <w:t>g</w:t>
        </w:r>
        <w:r w:rsidRPr="00F45161">
          <w:rPr>
            <w:rStyle w:val="Hyperlink"/>
            <w:rFonts w:ascii="Arial" w:eastAsia="Arial" w:hAnsi="Arial" w:cs="Arial"/>
            <w:sz w:val="22"/>
            <w:szCs w:val="22"/>
          </w:rPr>
          <w:t xml:space="preserve">lobal </w:t>
        </w:r>
        <w:r w:rsidR="00F45161" w:rsidRPr="00F45161">
          <w:rPr>
            <w:rStyle w:val="Hyperlink"/>
            <w:rFonts w:ascii="Arial" w:eastAsia="Arial" w:hAnsi="Arial" w:cs="Arial"/>
            <w:sz w:val="22"/>
            <w:szCs w:val="22"/>
          </w:rPr>
          <w:t>a</w:t>
        </w:r>
        <w:r w:rsidRPr="00F45161">
          <w:rPr>
            <w:rStyle w:val="Hyperlink"/>
            <w:rFonts w:ascii="Arial" w:eastAsia="Arial" w:hAnsi="Arial" w:cs="Arial"/>
            <w:sz w:val="22"/>
            <w:szCs w:val="22"/>
          </w:rPr>
          <w:t xml:space="preserve">ge of </w:t>
        </w:r>
        <w:r w:rsidR="00F45161" w:rsidRPr="00F45161">
          <w:rPr>
            <w:rStyle w:val="Hyperlink"/>
            <w:rFonts w:ascii="Arial" w:eastAsia="Arial" w:hAnsi="Arial" w:cs="Arial"/>
            <w:sz w:val="22"/>
            <w:szCs w:val="22"/>
          </w:rPr>
          <w:t>a</w:t>
        </w:r>
        <w:r w:rsidRPr="00F45161">
          <w:rPr>
            <w:rStyle w:val="Hyperlink"/>
            <w:rFonts w:ascii="Arial" w:eastAsia="Arial" w:hAnsi="Arial" w:cs="Arial"/>
            <w:sz w:val="22"/>
            <w:szCs w:val="22"/>
          </w:rPr>
          <w:t xml:space="preserve">rt and </w:t>
        </w:r>
        <w:r w:rsidR="00F45161" w:rsidRPr="00F45161">
          <w:rPr>
            <w:rStyle w:val="Hyperlink"/>
            <w:rFonts w:ascii="Arial" w:eastAsia="Arial" w:hAnsi="Arial" w:cs="Arial"/>
            <w:sz w:val="22"/>
            <w:szCs w:val="22"/>
          </w:rPr>
          <w:t>d</w:t>
        </w:r>
        <w:r w:rsidRPr="00F45161">
          <w:rPr>
            <w:rStyle w:val="Hyperlink"/>
            <w:rFonts w:ascii="Arial" w:eastAsia="Arial" w:hAnsi="Arial" w:cs="Arial"/>
            <w:sz w:val="22"/>
            <w:szCs w:val="22"/>
          </w:rPr>
          <w:t xml:space="preserve">esign </w:t>
        </w:r>
        <w:r w:rsidR="00F45161" w:rsidRPr="00F45161">
          <w:rPr>
            <w:rStyle w:val="Hyperlink"/>
            <w:rFonts w:ascii="Arial" w:eastAsia="Arial" w:hAnsi="Arial" w:cs="Arial"/>
            <w:sz w:val="22"/>
            <w:szCs w:val="22"/>
          </w:rPr>
          <w:t>r</w:t>
        </w:r>
        <w:r w:rsidRPr="00F45161">
          <w:rPr>
            <w:rStyle w:val="Hyperlink"/>
            <w:rFonts w:ascii="Arial" w:eastAsia="Arial" w:hAnsi="Arial" w:cs="Arial"/>
            <w:sz w:val="22"/>
            <w:szCs w:val="22"/>
          </w:rPr>
          <w:t>esearch</w:t>
        </w:r>
      </w:hyperlink>
      <w:r w:rsidR="00F45161">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Art Libraries Journal,</w:t>
      </w:r>
      <w:r>
        <w:rPr>
          <w:rFonts w:ascii="Arial" w:eastAsia="Arial" w:hAnsi="Arial" w:cs="Arial"/>
          <w:color w:val="000000"/>
          <w:sz w:val="22"/>
          <w:szCs w:val="22"/>
        </w:rPr>
        <w:t xml:space="preserve"> </w:t>
      </w:r>
      <w:r w:rsidRPr="00F45161">
        <w:rPr>
          <w:rFonts w:ascii="Arial" w:eastAsia="Arial" w:hAnsi="Arial" w:cs="Arial"/>
          <w:i/>
          <w:iCs/>
          <w:color w:val="000000"/>
          <w:sz w:val="22"/>
          <w:szCs w:val="22"/>
        </w:rPr>
        <w:t>34</w:t>
      </w:r>
      <w:r>
        <w:rPr>
          <w:rFonts w:ascii="Arial" w:eastAsia="Arial" w:hAnsi="Arial" w:cs="Arial"/>
          <w:color w:val="000000"/>
          <w:sz w:val="22"/>
          <w:szCs w:val="22"/>
        </w:rPr>
        <w:t>(2), 26</w:t>
      </w:r>
      <w:r w:rsidR="007B0845">
        <w:rPr>
          <w:rFonts w:ascii="Arial" w:hAnsi="Arial" w:cs="Arial"/>
          <w:color w:val="000000"/>
          <w:sz w:val="22"/>
          <w:szCs w:val="22"/>
        </w:rPr>
        <w:t>–</w:t>
      </w:r>
      <w:r>
        <w:rPr>
          <w:rFonts w:ascii="Arial" w:eastAsia="Arial" w:hAnsi="Arial" w:cs="Arial"/>
          <w:color w:val="000000"/>
          <w:sz w:val="22"/>
          <w:szCs w:val="22"/>
        </w:rPr>
        <w:t xml:space="preserve">30. </w:t>
      </w:r>
    </w:p>
    <w:p w14:paraId="000000D3" w14:textId="00A8B260"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t>Gorichanaz</w:t>
      </w:r>
      <w:proofErr w:type="spellEnd"/>
      <w:r>
        <w:rPr>
          <w:rFonts w:ascii="Arial" w:eastAsia="Arial" w:hAnsi="Arial" w:cs="Arial"/>
          <w:color w:val="000000"/>
          <w:sz w:val="22"/>
          <w:szCs w:val="22"/>
        </w:rPr>
        <w:t>, T. (2020)</w:t>
      </w:r>
      <w:r w:rsidR="00F45161">
        <w:rPr>
          <w:rFonts w:ascii="Arial" w:eastAsia="Arial" w:hAnsi="Arial" w:cs="Arial"/>
          <w:color w:val="000000"/>
          <w:sz w:val="22"/>
          <w:szCs w:val="22"/>
        </w:rPr>
        <w:t xml:space="preserve">. </w:t>
      </w:r>
      <w:hyperlink r:id="rId21" w:history="1">
        <w:r w:rsidRPr="00F45161">
          <w:rPr>
            <w:rStyle w:val="Hyperlink"/>
            <w:rFonts w:ascii="Arial" w:eastAsia="Arial" w:hAnsi="Arial" w:cs="Arial"/>
            <w:sz w:val="22"/>
            <w:szCs w:val="22"/>
          </w:rPr>
          <w:t xml:space="preserve">Understanding and </w:t>
        </w:r>
        <w:r w:rsidR="00F45161" w:rsidRPr="00F45161">
          <w:rPr>
            <w:rStyle w:val="Hyperlink"/>
            <w:rFonts w:ascii="Arial" w:eastAsia="Arial" w:hAnsi="Arial" w:cs="Arial"/>
            <w:sz w:val="22"/>
            <w:szCs w:val="22"/>
          </w:rPr>
          <w:t>i</w:t>
        </w:r>
        <w:r w:rsidRPr="00F45161">
          <w:rPr>
            <w:rStyle w:val="Hyperlink"/>
            <w:rFonts w:ascii="Arial" w:eastAsia="Arial" w:hAnsi="Arial" w:cs="Arial"/>
            <w:sz w:val="22"/>
            <w:szCs w:val="22"/>
          </w:rPr>
          <w:t xml:space="preserve">nformation in the </w:t>
        </w:r>
        <w:r w:rsidR="00F45161" w:rsidRPr="00F45161">
          <w:rPr>
            <w:rStyle w:val="Hyperlink"/>
            <w:rFonts w:ascii="Arial" w:eastAsia="Arial" w:hAnsi="Arial" w:cs="Arial"/>
            <w:sz w:val="22"/>
            <w:szCs w:val="22"/>
          </w:rPr>
          <w:t>w</w:t>
        </w:r>
        <w:r w:rsidRPr="00F45161">
          <w:rPr>
            <w:rStyle w:val="Hyperlink"/>
            <w:rFonts w:ascii="Arial" w:eastAsia="Arial" w:hAnsi="Arial" w:cs="Arial"/>
            <w:sz w:val="22"/>
            <w:szCs w:val="22"/>
          </w:rPr>
          <w:t xml:space="preserve">ork of </w:t>
        </w:r>
        <w:r w:rsidR="00F45161" w:rsidRPr="00F45161">
          <w:rPr>
            <w:rStyle w:val="Hyperlink"/>
            <w:rFonts w:ascii="Arial" w:eastAsia="Arial" w:hAnsi="Arial" w:cs="Arial"/>
            <w:sz w:val="22"/>
            <w:szCs w:val="22"/>
          </w:rPr>
          <w:t>v</w:t>
        </w:r>
        <w:r w:rsidRPr="00F45161">
          <w:rPr>
            <w:rStyle w:val="Hyperlink"/>
            <w:rFonts w:ascii="Arial" w:eastAsia="Arial" w:hAnsi="Arial" w:cs="Arial"/>
            <w:sz w:val="22"/>
            <w:szCs w:val="22"/>
          </w:rPr>
          <w:t xml:space="preserve">isual </w:t>
        </w:r>
        <w:r w:rsidR="00F45161" w:rsidRPr="00F45161">
          <w:rPr>
            <w:rStyle w:val="Hyperlink"/>
            <w:rFonts w:ascii="Arial" w:eastAsia="Arial" w:hAnsi="Arial" w:cs="Arial"/>
            <w:sz w:val="22"/>
            <w:szCs w:val="22"/>
          </w:rPr>
          <w:t>a</w:t>
        </w:r>
        <w:r w:rsidRPr="00F45161">
          <w:rPr>
            <w:rStyle w:val="Hyperlink"/>
            <w:rFonts w:ascii="Arial" w:eastAsia="Arial" w:hAnsi="Arial" w:cs="Arial"/>
            <w:sz w:val="22"/>
            <w:szCs w:val="22"/>
          </w:rPr>
          <w:t>rtists</w:t>
        </w:r>
      </w:hyperlink>
      <w:r w:rsidR="00F45161">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Journal of the Association for Information Science and Technology</w:t>
      </w:r>
      <w:r>
        <w:rPr>
          <w:rFonts w:ascii="Arial" w:eastAsia="Arial" w:hAnsi="Arial" w:cs="Arial"/>
          <w:color w:val="000000"/>
          <w:sz w:val="22"/>
          <w:szCs w:val="22"/>
        </w:rPr>
        <w:t xml:space="preserve">, </w:t>
      </w:r>
      <w:r w:rsidRPr="00F45161">
        <w:rPr>
          <w:rFonts w:ascii="Arial" w:eastAsia="Arial" w:hAnsi="Arial" w:cs="Arial"/>
          <w:i/>
          <w:iCs/>
          <w:color w:val="000000"/>
          <w:sz w:val="22"/>
          <w:szCs w:val="22"/>
        </w:rPr>
        <w:t>71</w:t>
      </w:r>
      <w:r>
        <w:rPr>
          <w:rFonts w:ascii="Arial" w:eastAsia="Arial" w:hAnsi="Arial" w:cs="Arial"/>
          <w:color w:val="000000"/>
          <w:sz w:val="22"/>
          <w:szCs w:val="22"/>
        </w:rPr>
        <w:t>(6), 685</w:t>
      </w:r>
      <w:r w:rsidR="007B0845">
        <w:rPr>
          <w:rFonts w:ascii="Arial" w:hAnsi="Arial" w:cs="Arial"/>
          <w:color w:val="000000"/>
          <w:sz w:val="22"/>
          <w:szCs w:val="22"/>
        </w:rPr>
        <w:t>–</w:t>
      </w:r>
      <w:r>
        <w:rPr>
          <w:rFonts w:ascii="Arial" w:eastAsia="Arial" w:hAnsi="Arial" w:cs="Arial"/>
          <w:color w:val="000000"/>
          <w:sz w:val="22"/>
          <w:szCs w:val="22"/>
        </w:rPr>
        <w:t>695.</w:t>
      </w:r>
    </w:p>
    <w:p w14:paraId="000000D5" w14:textId="54A90A2C"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Greer, K. (2015)</w:t>
      </w:r>
      <w:r w:rsidR="00F45161">
        <w:rPr>
          <w:rFonts w:ascii="Arial" w:eastAsia="Arial" w:hAnsi="Arial" w:cs="Arial"/>
          <w:color w:val="000000"/>
          <w:sz w:val="22"/>
          <w:szCs w:val="22"/>
        </w:rPr>
        <w:t>.</w:t>
      </w:r>
      <w:r>
        <w:rPr>
          <w:rFonts w:ascii="Arial" w:eastAsia="Arial" w:hAnsi="Arial" w:cs="Arial"/>
          <w:color w:val="000000"/>
          <w:sz w:val="22"/>
          <w:szCs w:val="22"/>
        </w:rPr>
        <w:t xml:space="preserve"> </w:t>
      </w:r>
      <w:hyperlink r:id="rId22" w:history="1">
        <w:r w:rsidRPr="00F45161">
          <w:rPr>
            <w:rStyle w:val="Hyperlink"/>
            <w:rFonts w:ascii="Arial" w:eastAsia="Arial" w:hAnsi="Arial" w:cs="Arial"/>
            <w:sz w:val="22"/>
            <w:szCs w:val="22"/>
          </w:rPr>
          <w:t xml:space="preserve">Connecting </w:t>
        </w:r>
        <w:r w:rsidR="00F45161" w:rsidRPr="00F45161">
          <w:rPr>
            <w:rStyle w:val="Hyperlink"/>
            <w:rFonts w:ascii="Arial" w:eastAsia="Arial" w:hAnsi="Arial" w:cs="Arial"/>
            <w:sz w:val="22"/>
            <w:szCs w:val="22"/>
          </w:rPr>
          <w:t>i</w:t>
        </w:r>
        <w:r w:rsidRPr="00F45161">
          <w:rPr>
            <w:rStyle w:val="Hyperlink"/>
            <w:rFonts w:ascii="Arial" w:eastAsia="Arial" w:hAnsi="Arial" w:cs="Arial"/>
            <w:sz w:val="22"/>
            <w:szCs w:val="22"/>
          </w:rPr>
          <w:t xml:space="preserve">nspiration with </w:t>
        </w:r>
        <w:r w:rsidR="00F45161" w:rsidRPr="00F45161">
          <w:rPr>
            <w:rStyle w:val="Hyperlink"/>
            <w:rFonts w:ascii="Arial" w:eastAsia="Arial" w:hAnsi="Arial" w:cs="Arial"/>
            <w:sz w:val="22"/>
            <w:szCs w:val="22"/>
          </w:rPr>
          <w:t>i</w:t>
        </w:r>
        <w:r w:rsidRPr="00F45161">
          <w:rPr>
            <w:rStyle w:val="Hyperlink"/>
            <w:rFonts w:ascii="Arial" w:eastAsia="Arial" w:hAnsi="Arial" w:cs="Arial"/>
            <w:sz w:val="22"/>
            <w:szCs w:val="22"/>
          </w:rPr>
          <w:t xml:space="preserve">nformation: Studio </w:t>
        </w:r>
        <w:r w:rsidR="00F45161" w:rsidRPr="00F45161">
          <w:rPr>
            <w:rStyle w:val="Hyperlink"/>
            <w:rFonts w:ascii="Arial" w:eastAsia="Arial" w:hAnsi="Arial" w:cs="Arial"/>
            <w:sz w:val="22"/>
            <w:szCs w:val="22"/>
          </w:rPr>
          <w:t>a</w:t>
        </w:r>
        <w:r w:rsidRPr="00F45161">
          <w:rPr>
            <w:rStyle w:val="Hyperlink"/>
            <w:rFonts w:ascii="Arial" w:eastAsia="Arial" w:hAnsi="Arial" w:cs="Arial"/>
            <w:sz w:val="22"/>
            <w:szCs w:val="22"/>
          </w:rPr>
          <w:t xml:space="preserve">rt </w:t>
        </w:r>
        <w:r w:rsidR="00F45161" w:rsidRPr="00F45161">
          <w:rPr>
            <w:rStyle w:val="Hyperlink"/>
            <w:rFonts w:ascii="Arial" w:eastAsia="Arial" w:hAnsi="Arial" w:cs="Arial"/>
            <w:sz w:val="22"/>
            <w:szCs w:val="22"/>
          </w:rPr>
          <w:t>s</w:t>
        </w:r>
        <w:r w:rsidRPr="00F45161">
          <w:rPr>
            <w:rStyle w:val="Hyperlink"/>
            <w:rFonts w:ascii="Arial" w:eastAsia="Arial" w:hAnsi="Arial" w:cs="Arial"/>
            <w:sz w:val="22"/>
            <w:szCs w:val="22"/>
          </w:rPr>
          <w:t xml:space="preserve">tudents and </w:t>
        </w:r>
        <w:r w:rsidR="00F45161" w:rsidRPr="00F45161">
          <w:rPr>
            <w:rStyle w:val="Hyperlink"/>
            <w:rFonts w:ascii="Arial" w:eastAsia="Arial" w:hAnsi="Arial" w:cs="Arial"/>
            <w:sz w:val="22"/>
            <w:szCs w:val="22"/>
          </w:rPr>
          <w:t>i</w:t>
        </w:r>
        <w:r w:rsidRPr="00F45161">
          <w:rPr>
            <w:rStyle w:val="Hyperlink"/>
            <w:rFonts w:ascii="Arial" w:eastAsia="Arial" w:hAnsi="Arial" w:cs="Arial"/>
            <w:sz w:val="22"/>
            <w:szCs w:val="22"/>
          </w:rPr>
          <w:t xml:space="preserve">nformation </w:t>
        </w:r>
        <w:r w:rsidR="00F45161" w:rsidRPr="00F45161">
          <w:rPr>
            <w:rStyle w:val="Hyperlink"/>
            <w:rFonts w:ascii="Arial" w:eastAsia="Arial" w:hAnsi="Arial" w:cs="Arial"/>
            <w:sz w:val="22"/>
            <w:szCs w:val="22"/>
          </w:rPr>
          <w:t>l</w:t>
        </w:r>
        <w:r w:rsidRPr="00F45161">
          <w:rPr>
            <w:rStyle w:val="Hyperlink"/>
            <w:rFonts w:ascii="Arial" w:eastAsia="Arial" w:hAnsi="Arial" w:cs="Arial"/>
            <w:sz w:val="22"/>
            <w:szCs w:val="22"/>
          </w:rPr>
          <w:t xml:space="preserve">iteracy </w:t>
        </w:r>
        <w:r w:rsidR="00F45161" w:rsidRPr="00F45161">
          <w:rPr>
            <w:rStyle w:val="Hyperlink"/>
            <w:rFonts w:ascii="Arial" w:eastAsia="Arial" w:hAnsi="Arial" w:cs="Arial"/>
            <w:sz w:val="22"/>
            <w:szCs w:val="22"/>
          </w:rPr>
          <w:t>i</w:t>
        </w:r>
        <w:r w:rsidRPr="00F45161">
          <w:rPr>
            <w:rStyle w:val="Hyperlink"/>
            <w:rFonts w:ascii="Arial" w:eastAsia="Arial" w:hAnsi="Arial" w:cs="Arial"/>
            <w:sz w:val="22"/>
            <w:szCs w:val="22"/>
          </w:rPr>
          <w:t>nstruction</w:t>
        </w:r>
      </w:hyperlink>
      <w:r w:rsidR="00F45161">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Comm</w:t>
      </w:r>
      <w:r w:rsidR="00F45161">
        <w:rPr>
          <w:rFonts w:ascii="Arial" w:eastAsia="Arial" w:hAnsi="Arial" w:cs="Arial"/>
          <w:i/>
          <w:color w:val="000000"/>
          <w:sz w:val="22"/>
          <w:szCs w:val="22"/>
        </w:rPr>
        <w:t xml:space="preserve">unications </w:t>
      </w:r>
      <w:r>
        <w:rPr>
          <w:rFonts w:ascii="Arial" w:eastAsia="Arial" w:hAnsi="Arial" w:cs="Arial"/>
          <w:i/>
          <w:color w:val="000000"/>
          <w:sz w:val="22"/>
          <w:szCs w:val="22"/>
        </w:rPr>
        <w:t>in</w:t>
      </w:r>
      <w:r w:rsidR="00F45161">
        <w:rPr>
          <w:rFonts w:ascii="Arial" w:eastAsia="Arial" w:hAnsi="Arial" w:cs="Arial"/>
          <w:i/>
          <w:color w:val="000000"/>
          <w:sz w:val="22"/>
          <w:szCs w:val="22"/>
        </w:rPr>
        <w:t xml:space="preserve"> In</w:t>
      </w:r>
      <w:r>
        <w:rPr>
          <w:rFonts w:ascii="Arial" w:eastAsia="Arial" w:hAnsi="Arial" w:cs="Arial"/>
          <w:i/>
          <w:color w:val="000000"/>
          <w:sz w:val="22"/>
          <w:szCs w:val="22"/>
        </w:rPr>
        <w:t>fo</w:t>
      </w:r>
      <w:r w:rsidR="00F45161">
        <w:rPr>
          <w:rFonts w:ascii="Arial" w:eastAsia="Arial" w:hAnsi="Arial" w:cs="Arial"/>
          <w:i/>
          <w:color w:val="000000"/>
          <w:sz w:val="22"/>
          <w:szCs w:val="22"/>
        </w:rPr>
        <w:t>rmation L</w:t>
      </w:r>
      <w:r>
        <w:rPr>
          <w:rFonts w:ascii="Arial" w:eastAsia="Arial" w:hAnsi="Arial" w:cs="Arial"/>
          <w:i/>
          <w:color w:val="000000"/>
          <w:sz w:val="22"/>
          <w:szCs w:val="22"/>
        </w:rPr>
        <w:t>it</w:t>
      </w:r>
      <w:r w:rsidR="00F45161">
        <w:rPr>
          <w:rFonts w:ascii="Arial" w:eastAsia="Arial" w:hAnsi="Arial" w:cs="Arial"/>
          <w:i/>
          <w:color w:val="000000"/>
          <w:sz w:val="22"/>
          <w:szCs w:val="22"/>
        </w:rPr>
        <w:t>eracy</w:t>
      </w:r>
      <w:r>
        <w:rPr>
          <w:rFonts w:ascii="Arial" w:eastAsia="Arial" w:hAnsi="Arial" w:cs="Arial"/>
          <w:i/>
          <w:color w:val="000000"/>
          <w:sz w:val="22"/>
          <w:szCs w:val="22"/>
        </w:rPr>
        <w:t>,</w:t>
      </w:r>
      <w:r>
        <w:rPr>
          <w:rFonts w:ascii="Arial" w:eastAsia="Arial" w:hAnsi="Arial" w:cs="Arial"/>
          <w:color w:val="000000"/>
          <w:sz w:val="22"/>
          <w:szCs w:val="22"/>
        </w:rPr>
        <w:t xml:space="preserve"> </w:t>
      </w:r>
      <w:r w:rsidRPr="00F45161">
        <w:rPr>
          <w:rFonts w:ascii="Arial" w:eastAsia="Arial" w:hAnsi="Arial" w:cs="Arial"/>
          <w:i/>
          <w:iCs/>
          <w:color w:val="000000"/>
          <w:sz w:val="22"/>
          <w:szCs w:val="22"/>
        </w:rPr>
        <w:t>9</w:t>
      </w:r>
      <w:r>
        <w:rPr>
          <w:rFonts w:ascii="Arial" w:eastAsia="Arial" w:hAnsi="Arial" w:cs="Arial"/>
          <w:color w:val="000000"/>
          <w:sz w:val="22"/>
          <w:szCs w:val="22"/>
        </w:rPr>
        <w:t>(1), 83</w:t>
      </w:r>
      <w:r w:rsidR="007B0845">
        <w:rPr>
          <w:rFonts w:ascii="Arial" w:hAnsi="Arial" w:cs="Arial"/>
          <w:color w:val="000000"/>
          <w:sz w:val="22"/>
          <w:szCs w:val="22"/>
        </w:rPr>
        <w:t>–</w:t>
      </w:r>
      <w:r w:rsidR="00F45161">
        <w:rPr>
          <w:rFonts w:ascii="Arial" w:eastAsia="Arial" w:hAnsi="Arial" w:cs="Arial"/>
          <w:color w:val="000000"/>
          <w:sz w:val="22"/>
          <w:szCs w:val="22"/>
        </w:rPr>
        <w:t>94</w:t>
      </w:r>
      <w:r>
        <w:rPr>
          <w:rFonts w:ascii="Arial" w:eastAsia="Arial" w:hAnsi="Arial" w:cs="Arial"/>
          <w:color w:val="000000"/>
          <w:sz w:val="22"/>
          <w:szCs w:val="22"/>
        </w:rPr>
        <w:t xml:space="preserve">. </w:t>
      </w:r>
    </w:p>
    <w:p w14:paraId="000000D7" w14:textId="1150BDFB"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Hannigan, S. (2018)</w:t>
      </w:r>
      <w:r w:rsidR="000620DA">
        <w:rPr>
          <w:rFonts w:ascii="Arial" w:eastAsia="Arial" w:hAnsi="Arial" w:cs="Arial"/>
          <w:color w:val="000000"/>
          <w:sz w:val="22"/>
          <w:szCs w:val="22"/>
        </w:rPr>
        <w:t>.</w:t>
      </w:r>
      <w:r>
        <w:rPr>
          <w:rFonts w:ascii="Arial" w:eastAsia="Arial" w:hAnsi="Arial" w:cs="Arial"/>
          <w:color w:val="000000"/>
          <w:sz w:val="22"/>
          <w:szCs w:val="22"/>
        </w:rPr>
        <w:t xml:space="preserve"> </w:t>
      </w:r>
      <w:hyperlink r:id="rId23" w:history="1">
        <w:r w:rsidRPr="000620DA">
          <w:rPr>
            <w:rStyle w:val="Hyperlink"/>
            <w:rFonts w:ascii="Arial" w:eastAsia="Arial" w:hAnsi="Arial" w:cs="Arial"/>
            <w:sz w:val="22"/>
            <w:szCs w:val="22"/>
          </w:rPr>
          <w:t xml:space="preserve">A </w:t>
        </w:r>
        <w:r w:rsidR="000620DA" w:rsidRPr="000620DA">
          <w:rPr>
            <w:rStyle w:val="Hyperlink"/>
            <w:rFonts w:ascii="Arial" w:eastAsia="Arial" w:hAnsi="Arial" w:cs="Arial"/>
            <w:sz w:val="22"/>
            <w:szCs w:val="22"/>
          </w:rPr>
          <w:t>t</w:t>
        </w:r>
        <w:r w:rsidRPr="000620DA">
          <w:rPr>
            <w:rStyle w:val="Hyperlink"/>
            <w:rFonts w:ascii="Arial" w:eastAsia="Arial" w:hAnsi="Arial" w:cs="Arial"/>
            <w:sz w:val="22"/>
            <w:szCs w:val="22"/>
          </w:rPr>
          <w:t xml:space="preserve">heoretical and </w:t>
        </w:r>
        <w:r w:rsidR="000620DA" w:rsidRPr="000620DA">
          <w:rPr>
            <w:rStyle w:val="Hyperlink"/>
            <w:rFonts w:ascii="Arial" w:eastAsia="Arial" w:hAnsi="Arial" w:cs="Arial"/>
            <w:sz w:val="22"/>
            <w:szCs w:val="22"/>
          </w:rPr>
          <w:t>p</w:t>
        </w:r>
        <w:r w:rsidRPr="000620DA">
          <w:rPr>
            <w:rStyle w:val="Hyperlink"/>
            <w:rFonts w:ascii="Arial" w:eastAsia="Arial" w:hAnsi="Arial" w:cs="Arial"/>
            <w:sz w:val="22"/>
            <w:szCs w:val="22"/>
          </w:rPr>
          <w:t>ractice-</w:t>
        </w:r>
        <w:r w:rsidR="000620DA" w:rsidRPr="000620DA">
          <w:rPr>
            <w:rStyle w:val="Hyperlink"/>
            <w:rFonts w:ascii="Arial" w:eastAsia="Arial" w:hAnsi="Arial" w:cs="Arial"/>
            <w:sz w:val="22"/>
            <w:szCs w:val="22"/>
          </w:rPr>
          <w:t>i</w:t>
        </w:r>
        <w:r w:rsidRPr="000620DA">
          <w:rPr>
            <w:rStyle w:val="Hyperlink"/>
            <w:rFonts w:ascii="Arial" w:eastAsia="Arial" w:hAnsi="Arial" w:cs="Arial"/>
            <w:sz w:val="22"/>
            <w:szCs w:val="22"/>
          </w:rPr>
          <w:t xml:space="preserve">nformed </w:t>
        </w:r>
        <w:r w:rsidR="000620DA" w:rsidRPr="000620DA">
          <w:rPr>
            <w:rStyle w:val="Hyperlink"/>
            <w:rFonts w:ascii="Arial" w:eastAsia="Arial" w:hAnsi="Arial" w:cs="Arial"/>
            <w:sz w:val="22"/>
            <w:szCs w:val="22"/>
          </w:rPr>
          <w:t>r</w:t>
        </w:r>
        <w:r w:rsidRPr="000620DA">
          <w:rPr>
            <w:rStyle w:val="Hyperlink"/>
            <w:rFonts w:ascii="Arial" w:eastAsia="Arial" w:hAnsi="Arial" w:cs="Arial"/>
            <w:sz w:val="22"/>
            <w:szCs w:val="22"/>
          </w:rPr>
          <w:t xml:space="preserve">eflection on the </w:t>
        </w:r>
        <w:r w:rsidR="000620DA" w:rsidRPr="000620DA">
          <w:rPr>
            <w:rStyle w:val="Hyperlink"/>
            <w:rFonts w:ascii="Arial" w:eastAsia="Arial" w:hAnsi="Arial" w:cs="Arial"/>
            <w:sz w:val="22"/>
            <w:szCs w:val="22"/>
          </w:rPr>
          <w:t>v</w:t>
        </w:r>
        <w:r w:rsidRPr="000620DA">
          <w:rPr>
            <w:rStyle w:val="Hyperlink"/>
            <w:rFonts w:ascii="Arial" w:eastAsia="Arial" w:hAnsi="Arial" w:cs="Arial"/>
            <w:sz w:val="22"/>
            <w:szCs w:val="22"/>
          </w:rPr>
          <w:t xml:space="preserve">alue of </w:t>
        </w:r>
        <w:r w:rsidR="000620DA" w:rsidRPr="000620DA">
          <w:rPr>
            <w:rStyle w:val="Hyperlink"/>
            <w:rFonts w:ascii="Arial" w:eastAsia="Arial" w:hAnsi="Arial" w:cs="Arial"/>
            <w:sz w:val="22"/>
            <w:szCs w:val="22"/>
          </w:rPr>
          <w:t>f</w:t>
        </w:r>
        <w:r w:rsidRPr="000620DA">
          <w:rPr>
            <w:rStyle w:val="Hyperlink"/>
            <w:rFonts w:ascii="Arial" w:eastAsia="Arial" w:hAnsi="Arial" w:cs="Arial"/>
            <w:sz w:val="22"/>
            <w:szCs w:val="22"/>
          </w:rPr>
          <w:t xml:space="preserve">ailure in </w:t>
        </w:r>
        <w:r w:rsidR="000620DA" w:rsidRPr="000620DA">
          <w:rPr>
            <w:rStyle w:val="Hyperlink"/>
            <w:rFonts w:ascii="Arial" w:eastAsia="Arial" w:hAnsi="Arial" w:cs="Arial"/>
            <w:sz w:val="22"/>
            <w:szCs w:val="22"/>
          </w:rPr>
          <w:t>a</w:t>
        </w:r>
        <w:r w:rsidRPr="000620DA">
          <w:rPr>
            <w:rStyle w:val="Hyperlink"/>
            <w:rFonts w:ascii="Arial" w:eastAsia="Arial" w:hAnsi="Arial" w:cs="Arial"/>
            <w:sz w:val="22"/>
            <w:szCs w:val="22"/>
          </w:rPr>
          <w:t>rt</w:t>
        </w:r>
      </w:hyperlink>
      <w:r w:rsidR="000620DA">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Thinking Skills and Creativity</w:t>
      </w:r>
      <w:r>
        <w:rPr>
          <w:rFonts w:ascii="Arial" w:eastAsia="Arial" w:hAnsi="Arial" w:cs="Arial"/>
          <w:color w:val="000000"/>
          <w:sz w:val="22"/>
          <w:szCs w:val="22"/>
        </w:rPr>
        <w:t>, 30, 171</w:t>
      </w:r>
      <w:r w:rsidR="007B0845">
        <w:rPr>
          <w:rFonts w:ascii="Arial" w:hAnsi="Arial" w:cs="Arial"/>
          <w:color w:val="000000"/>
          <w:sz w:val="22"/>
          <w:szCs w:val="22"/>
        </w:rPr>
        <w:t>–</w:t>
      </w:r>
      <w:r>
        <w:rPr>
          <w:rFonts w:ascii="Arial" w:eastAsia="Arial" w:hAnsi="Arial" w:cs="Arial"/>
          <w:color w:val="000000"/>
          <w:sz w:val="22"/>
          <w:szCs w:val="22"/>
        </w:rPr>
        <w:t xml:space="preserve">179. </w:t>
      </w:r>
    </w:p>
    <w:p w14:paraId="000000D9" w14:textId="2ADE9E35"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t>Hemmig</w:t>
      </w:r>
      <w:proofErr w:type="spellEnd"/>
      <w:r>
        <w:rPr>
          <w:rFonts w:ascii="Arial" w:eastAsia="Arial" w:hAnsi="Arial" w:cs="Arial"/>
          <w:color w:val="000000"/>
          <w:sz w:val="22"/>
          <w:szCs w:val="22"/>
        </w:rPr>
        <w:t>, W. (2009)</w:t>
      </w:r>
      <w:r w:rsidR="00501676">
        <w:rPr>
          <w:rFonts w:ascii="Arial" w:eastAsia="Arial" w:hAnsi="Arial" w:cs="Arial"/>
          <w:color w:val="000000"/>
          <w:sz w:val="22"/>
          <w:szCs w:val="22"/>
        </w:rPr>
        <w:t>.</w:t>
      </w:r>
      <w:r>
        <w:rPr>
          <w:rFonts w:ascii="Arial" w:eastAsia="Arial" w:hAnsi="Arial" w:cs="Arial"/>
          <w:color w:val="000000"/>
          <w:sz w:val="22"/>
          <w:szCs w:val="22"/>
        </w:rPr>
        <w:t xml:space="preserve"> </w:t>
      </w:r>
      <w:hyperlink r:id="rId24" w:history="1">
        <w:r w:rsidRPr="00501676">
          <w:rPr>
            <w:rStyle w:val="Hyperlink"/>
            <w:rFonts w:ascii="Arial" w:eastAsia="Arial" w:hAnsi="Arial" w:cs="Arial"/>
            <w:sz w:val="22"/>
            <w:szCs w:val="22"/>
          </w:rPr>
          <w:t xml:space="preserve">An </w:t>
        </w:r>
        <w:r w:rsidR="00501676" w:rsidRPr="00501676">
          <w:rPr>
            <w:rStyle w:val="Hyperlink"/>
            <w:rFonts w:ascii="Arial" w:eastAsia="Arial" w:hAnsi="Arial" w:cs="Arial"/>
            <w:sz w:val="22"/>
            <w:szCs w:val="22"/>
          </w:rPr>
          <w:t>e</w:t>
        </w:r>
        <w:r w:rsidRPr="00501676">
          <w:rPr>
            <w:rStyle w:val="Hyperlink"/>
            <w:rFonts w:ascii="Arial" w:eastAsia="Arial" w:hAnsi="Arial" w:cs="Arial"/>
            <w:sz w:val="22"/>
            <w:szCs w:val="22"/>
          </w:rPr>
          <w:t xml:space="preserve">mpirical </w:t>
        </w:r>
        <w:r w:rsidR="00501676" w:rsidRPr="00501676">
          <w:rPr>
            <w:rStyle w:val="Hyperlink"/>
            <w:rFonts w:ascii="Arial" w:eastAsia="Arial" w:hAnsi="Arial" w:cs="Arial"/>
            <w:sz w:val="22"/>
            <w:szCs w:val="22"/>
          </w:rPr>
          <w:t>s</w:t>
        </w:r>
        <w:r w:rsidRPr="00501676">
          <w:rPr>
            <w:rStyle w:val="Hyperlink"/>
            <w:rFonts w:ascii="Arial" w:eastAsia="Arial" w:hAnsi="Arial" w:cs="Arial"/>
            <w:sz w:val="22"/>
            <w:szCs w:val="22"/>
          </w:rPr>
          <w:t xml:space="preserve">tudy of the </w:t>
        </w:r>
        <w:r w:rsidR="00501676" w:rsidRPr="00501676">
          <w:rPr>
            <w:rStyle w:val="Hyperlink"/>
            <w:rFonts w:ascii="Arial" w:eastAsia="Arial" w:hAnsi="Arial" w:cs="Arial"/>
            <w:sz w:val="22"/>
            <w:szCs w:val="22"/>
          </w:rPr>
          <w:t>i</w:t>
        </w:r>
        <w:r w:rsidRPr="00501676">
          <w:rPr>
            <w:rStyle w:val="Hyperlink"/>
            <w:rFonts w:ascii="Arial" w:eastAsia="Arial" w:hAnsi="Arial" w:cs="Arial"/>
            <w:sz w:val="22"/>
            <w:szCs w:val="22"/>
          </w:rPr>
          <w:t xml:space="preserve">nformation </w:t>
        </w:r>
        <w:r w:rsidR="00501676" w:rsidRPr="00501676">
          <w:rPr>
            <w:rStyle w:val="Hyperlink"/>
            <w:rFonts w:ascii="Arial" w:eastAsia="Arial" w:hAnsi="Arial" w:cs="Arial"/>
            <w:sz w:val="22"/>
            <w:szCs w:val="22"/>
          </w:rPr>
          <w:t>s</w:t>
        </w:r>
        <w:r w:rsidRPr="00501676">
          <w:rPr>
            <w:rStyle w:val="Hyperlink"/>
            <w:rFonts w:ascii="Arial" w:eastAsia="Arial" w:hAnsi="Arial" w:cs="Arial"/>
            <w:sz w:val="22"/>
            <w:szCs w:val="22"/>
          </w:rPr>
          <w:t xml:space="preserve">eeking </w:t>
        </w:r>
        <w:r w:rsidR="00501676" w:rsidRPr="00501676">
          <w:rPr>
            <w:rStyle w:val="Hyperlink"/>
            <w:rFonts w:ascii="Arial" w:eastAsia="Arial" w:hAnsi="Arial" w:cs="Arial"/>
            <w:sz w:val="22"/>
            <w:szCs w:val="22"/>
          </w:rPr>
          <w:t>b</w:t>
        </w:r>
        <w:r w:rsidRPr="00501676">
          <w:rPr>
            <w:rStyle w:val="Hyperlink"/>
            <w:rFonts w:ascii="Arial" w:eastAsia="Arial" w:hAnsi="Arial" w:cs="Arial"/>
            <w:sz w:val="22"/>
            <w:szCs w:val="22"/>
          </w:rPr>
          <w:t xml:space="preserve">ehavior of </w:t>
        </w:r>
        <w:r w:rsidR="00501676" w:rsidRPr="00501676">
          <w:rPr>
            <w:rStyle w:val="Hyperlink"/>
            <w:rFonts w:ascii="Arial" w:eastAsia="Arial" w:hAnsi="Arial" w:cs="Arial"/>
            <w:sz w:val="22"/>
            <w:szCs w:val="22"/>
          </w:rPr>
          <w:t>p</w:t>
        </w:r>
        <w:r w:rsidRPr="00501676">
          <w:rPr>
            <w:rStyle w:val="Hyperlink"/>
            <w:rFonts w:ascii="Arial" w:eastAsia="Arial" w:hAnsi="Arial" w:cs="Arial"/>
            <w:sz w:val="22"/>
            <w:szCs w:val="22"/>
          </w:rPr>
          <w:t xml:space="preserve">racticing </w:t>
        </w:r>
        <w:r w:rsidR="00501676" w:rsidRPr="00501676">
          <w:rPr>
            <w:rStyle w:val="Hyperlink"/>
            <w:rFonts w:ascii="Arial" w:eastAsia="Arial" w:hAnsi="Arial" w:cs="Arial"/>
            <w:sz w:val="22"/>
            <w:szCs w:val="22"/>
          </w:rPr>
          <w:t>v</w:t>
        </w:r>
        <w:r w:rsidRPr="00501676">
          <w:rPr>
            <w:rStyle w:val="Hyperlink"/>
            <w:rFonts w:ascii="Arial" w:eastAsia="Arial" w:hAnsi="Arial" w:cs="Arial"/>
            <w:sz w:val="22"/>
            <w:szCs w:val="22"/>
          </w:rPr>
          <w:t xml:space="preserve">isual </w:t>
        </w:r>
        <w:r w:rsidR="00501676" w:rsidRPr="00501676">
          <w:rPr>
            <w:rStyle w:val="Hyperlink"/>
            <w:rFonts w:ascii="Arial" w:eastAsia="Arial" w:hAnsi="Arial" w:cs="Arial"/>
            <w:sz w:val="22"/>
            <w:szCs w:val="22"/>
          </w:rPr>
          <w:t>a</w:t>
        </w:r>
        <w:r w:rsidRPr="00501676">
          <w:rPr>
            <w:rStyle w:val="Hyperlink"/>
            <w:rFonts w:ascii="Arial" w:eastAsia="Arial" w:hAnsi="Arial" w:cs="Arial"/>
            <w:sz w:val="22"/>
            <w:szCs w:val="22"/>
          </w:rPr>
          <w:t>rtists</w:t>
        </w:r>
      </w:hyperlink>
      <w:r w:rsidR="00501676">
        <w:rPr>
          <w:rFonts w:ascii="Arial" w:eastAsia="Arial" w:hAnsi="Arial" w:cs="Arial"/>
          <w:color w:val="000000"/>
          <w:sz w:val="22"/>
          <w:szCs w:val="22"/>
        </w:rPr>
        <w:t>.</w:t>
      </w:r>
      <w:r>
        <w:rPr>
          <w:rFonts w:ascii="Arial" w:eastAsia="Arial" w:hAnsi="Arial" w:cs="Arial"/>
          <w:i/>
          <w:color w:val="000000"/>
          <w:sz w:val="22"/>
          <w:szCs w:val="22"/>
        </w:rPr>
        <w:t xml:space="preserve"> Journal of Documentation</w:t>
      </w:r>
      <w:r>
        <w:rPr>
          <w:rFonts w:ascii="Arial" w:eastAsia="Arial" w:hAnsi="Arial" w:cs="Arial"/>
          <w:color w:val="000000"/>
          <w:sz w:val="22"/>
          <w:szCs w:val="22"/>
        </w:rPr>
        <w:t xml:space="preserve">, </w:t>
      </w:r>
      <w:r w:rsidRPr="00501676">
        <w:rPr>
          <w:rFonts w:ascii="Arial" w:eastAsia="Arial" w:hAnsi="Arial" w:cs="Arial"/>
          <w:i/>
          <w:iCs/>
          <w:color w:val="000000"/>
          <w:sz w:val="22"/>
          <w:szCs w:val="22"/>
        </w:rPr>
        <w:t>65</w:t>
      </w:r>
      <w:r>
        <w:rPr>
          <w:rFonts w:ascii="Arial" w:eastAsia="Arial" w:hAnsi="Arial" w:cs="Arial"/>
          <w:color w:val="000000"/>
          <w:sz w:val="22"/>
          <w:szCs w:val="22"/>
        </w:rPr>
        <w:t>(4), 682</w:t>
      </w:r>
      <w:r w:rsidR="007B0845">
        <w:rPr>
          <w:rFonts w:ascii="Arial" w:hAnsi="Arial" w:cs="Arial"/>
          <w:color w:val="000000"/>
          <w:sz w:val="22"/>
          <w:szCs w:val="22"/>
        </w:rPr>
        <w:t>–</w:t>
      </w:r>
      <w:r>
        <w:rPr>
          <w:rFonts w:ascii="Arial" w:eastAsia="Arial" w:hAnsi="Arial" w:cs="Arial"/>
          <w:color w:val="000000"/>
          <w:sz w:val="22"/>
          <w:szCs w:val="22"/>
        </w:rPr>
        <w:t xml:space="preserve">703. </w:t>
      </w:r>
    </w:p>
    <w:p w14:paraId="000000DA" w14:textId="69E31D69"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rPr>
      </w:pPr>
      <w:proofErr w:type="spellStart"/>
      <w:r>
        <w:rPr>
          <w:rFonts w:ascii="Arial" w:eastAsia="Arial" w:hAnsi="Arial" w:cs="Arial"/>
          <w:color w:val="000000"/>
          <w:sz w:val="22"/>
          <w:szCs w:val="22"/>
        </w:rPr>
        <w:t>Hemmig</w:t>
      </w:r>
      <w:proofErr w:type="spellEnd"/>
      <w:r>
        <w:rPr>
          <w:rFonts w:ascii="Arial" w:eastAsia="Arial" w:hAnsi="Arial" w:cs="Arial"/>
          <w:color w:val="000000"/>
          <w:sz w:val="22"/>
          <w:szCs w:val="22"/>
        </w:rPr>
        <w:t>, W. S. (2008)</w:t>
      </w:r>
      <w:r w:rsidR="00501676">
        <w:rPr>
          <w:rFonts w:ascii="Arial" w:eastAsia="Arial" w:hAnsi="Arial" w:cs="Arial"/>
          <w:color w:val="000000"/>
          <w:sz w:val="22"/>
          <w:szCs w:val="22"/>
        </w:rPr>
        <w:t>.</w:t>
      </w:r>
      <w:r>
        <w:rPr>
          <w:rFonts w:ascii="Arial" w:eastAsia="Arial" w:hAnsi="Arial" w:cs="Arial"/>
          <w:color w:val="000000"/>
          <w:sz w:val="22"/>
          <w:szCs w:val="22"/>
        </w:rPr>
        <w:t xml:space="preserve"> </w:t>
      </w:r>
      <w:hyperlink r:id="rId25" w:history="1">
        <w:r w:rsidRPr="00501676">
          <w:rPr>
            <w:rStyle w:val="Hyperlink"/>
            <w:rFonts w:ascii="Arial" w:eastAsia="Arial" w:hAnsi="Arial" w:cs="Arial"/>
            <w:sz w:val="22"/>
            <w:szCs w:val="22"/>
          </w:rPr>
          <w:t xml:space="preserve">The </w:t>
        </w:r>
        <w:r w:rsidR="00501676" w:rsidRPr="00501676">
          <w:rPr>
            <w:rStyle w:val="Hyperlink"/>
            <w:rFonts w:ascii="Arial" w:eastAsia="Arial" w:hAnsi="Arial" w:cs="Arial"/>
            <w:sz w:val="22"/>
            <w:szCs w:val="22"/>
          </w:rPr>
          <w:t>i</w:t>
        </w:r>
        <w:r w:rsidRPr="00501676">
          <w:rPr>
            <w:rStyle w:val="Hyperlink"/>
            <w:rFonts w:ascii="Arial" w:eastAsia="Arial" w:hAnsi="Arial" w:cs="Arial"/>
            <w:sz w:val="22"/>
            <w:szCs w:val="22"/>
          </w:rPr>
          <w:t xml:space="preserve">nformation </w:t>
        </w:r>
        <w:r w:rsidR="00501676" w:rsidRPr="00501676">
          <w:rPr>
            <w:rStyle w:val="Hyperlink"/>
            <w:rFonts w:ascii="Arial" w:eastAsia="Arial" w:hAnsi="Arial" w:cs="Arial"/>
            <w:sz w:val="22"/>
            <w:szCs w:val="22"/>
          </w:rPr>
          <w:t>s</w:t>
        </w:r>
        <w:r w:rsidRPr="00501676">
          <w:rPr>
            <w:rStyle w:val="Hyperlink"/>
            <w:rFonts w:ascii="Arial" w:eastAsia="Arial" w:hAnsi="Arial" w:cs="Arial"/>
            <w:sz w:val="22"/>
            <w:szCs w:val="22"/>
          </w:rPr>
          <w:t xml:space="preserve">eeking </w:t>
        </w:r>
        <w:r w:rsidR="00501676" w:rsidRPr="00501676">
          <w:rPr>
            <w:rStyle w:val="Hyperlink"/>
            <w:rFonts w:ascii="Arial" w:eastAsia="Arial" w:hAnsi="Arial" w:cs="Arial"/>
            <w:sz w:val="22"/>
            <w:szCs w:val="22"/>
          </w:rPr>
          <w:t>b</w:t>
        </w:r>
        <w:r w:rsidRPr="00501676">
          <w:rPr>
            <w:rStyle w:val="Hyperlink"/>
            <w:rFonts w:ascii="Arial" w:eastAsia="Arial" w:hAnsi="Arial" w:cs="Arial"/>
            <w:sz w:val="22"/>
            <w:szCs w:val="22"/>
          </w:rPr>
          <w:t xml:space="preserve">ehavior of </w:t>
        </w:r>
        <w:r w:rsidR="00501676" w:rsidRPr="00501676">
          <w:rPr>
            <w:rStyle w:val="Hyperlink"/>
            <w:rFonts w:ascii="Arial" w:eastAsia="Arial" w:hAnsi="Arial" w:cs="Arial"/>
            <w:sz w:val="22"/>
            <w:szCs w:val="22"/>
          </w:rPr>
          <w:t>v</w:t>
        </w:r>
        <w:r w:rsidRPr="00501676">
          <w:rPr>
            <w:rStyle w:val="Hyperlink"/>
            <w:rFonts w:ascii="Arial" w:eastAsia="Arial" w:hAnsi="Arial" w:cs="Arial"/>
            <w:sz w:val="22"/>
            <w:szCs w:val="22"/>
          </w:rPr>
          <w:t xml:space="preserve">isual </w:t>
        </w:r>
        <w:r w:rsidR="00501676" w:rsidRPr="00501676">
          <w:rPr>
            <w:rStyle w:val="Hyperlink"/>
            <w:rFonts w:ascii="Arial" w:eastAsia="Arial" w:hAnsi="Arial" w:cs="Arial"/>
            <w:sz w:val="22"/>
            <w:szCs w:val="22"/>
          </w:rPr>
          <w:t>a</w:t>
        </w:r>
        <w:r w:rsidRPr="00501676">
          <w:rPr>
            <w:rStyle w:val="Hyperlink"/>
            <w:rFonts w:ascii="Arial" w:eastAsia="Arial" w:hAnsi="Arial" w:cs="Arial"/>
            <w:sz w:val="22"/>
            <w:szCs w:val="22"/>
          </w:rPr>
          <w:t xml:space="preserve">rtists: A </w:t>
        </w:r>
        <w:r w:rsidR="00501676" w:rsidRPr="00501676">
          <w:rPr>
            <w:rStyle w:val="Hyperlink"/>
            <w:rFonts w:ascii="Arial" w:eastAsia="Arial" w:hAnsi="Arial" w:cs="Arial"/>
            <w:sz w:val="22"/>
            <w:szCs w:val="22"/>
          </w:rPr>
          <w:t>l</w:t>
        </w:r>
        <w:r w:rsidRPr="00501676">
          <w:rPr>
            <w:rStyle w:val="Hyperlink"/>
            <w:rFonts w:ascii="Arial" w:eastAsia="Arial" w:hAnsi="Arial" w:cs="Arial"/>
            <w:sz w:val="22"/>
            <w:szCs w:val="22"/>
          </w:rPr>
          <w:t xml:space="preserve">iterature </w:t>
        </w:r>
        <w:r w:rsidR="00501676" w:rsidRPr="00501676">
          <w:rPr>
            <w:rStyle w:val="Hyperlink"/>
            <w:rFonts w:ascii="Arial" w:eastAsia="Arial" w:hAnsi="Arial" w:cs="Arial"/>
            <w:sz w:val="22"/>
            <w:szCs w:val="22"/>
          </w:rPr>
          <w:t>r</w:t>
        </w:r>
        <w:r w:rsidRPr="00501676">
          <w:rPr>
            <w:rStyle w:val="Hyperlink"/>
            <w:rFonts w:ascii="Arial" w:eastAsia="Arial" w:hAnsi="Arial" w:cs="Arial"/>
            <w:sz w:val="22"/>
            <w:szCs w:val="22"/>
          </w:rPr>
          <w:t>eview</w:t>
        </w:r>
      </w:hyperlink>
      <w:r w:rsidR="00501676">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Journal of Documentation</w:t>
      </w:r>
      <w:r>
        <w:rPr>
          <w:rFonts w:ascii="Arial" w:eastAsia="Arial" w:hAnsi="Arial" w:cs="Arial"/>
          <w:color w:val="000000"/>
          <w:sz w:val="22"/>
          <w:szCs w:val="22"/>
        </w:rPr>
        <w:t xml:space="preserve">, </w:t>
      </w:r>
      <w:r w:rsidRPr="00501676">
        <w:rPr>
          <w:rFonts w:ascii="Arial" w:eastAsia="Arial" w:hAnsi="Arial" w:cs="Arial"/>
          <w:i/>
          <w:iCs/>
          <w:color w:val="000000"/>
          <w:sz w:val="22"/>
          <w:szCs w:val="22"/>
        </w:rPr>
        <w:t>64</w:t>
      </w:r>
      <w:r>
        <w:rPr>
          <w:rFonts w:ascii="Arial" w:eastAsia="Arial" w:hAnsi="Arial" w:cs="Arial"/>
          <w:color w:val="000000"/>
          <w:sz w:val="22"/>
          <w:szCs w:val="22"/>
        </w:rPr>
        <w:t>(3), 343</w:t>
      </w:r>
      <w:r w:rsidR="007B0845">
        <w:rPr>
          <w:rFonts w:ascii="Arial" w:hAnsi="Arial" w:cs="Arial"/>
          <w:color w:val="000000"/>
          <w:sz w:val="22"/>
          <w:szCs w:val="22"/>
        </w:rPr>
        <w:t>–</w:t>
      </w:r>
      <w:r>
        <w:rPr>
          <w:rFonts w:ascii="Arial" w:eastAsia="Arial" w:hAnsi="Arial" w:cs="Arial"/>
          <w:color w:val="000000"/>
          <w:sz w:val="22"/>
          <w:szCs w:val="22"/>
        </w:rPr>
        <w:t>362.</w:t>
      </w:r>
    </w:p>
    <w:p w14:paraId="000000DC" w14:textId="28B4D575"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Hicks, A. (2020)</w:t>
      </w:r>
      <w:r w:rsidR="00501676">
        <w:rPr>
          <w:rFonts w:ascii="Arial" w:eastAsia="Arial" w:hAnsi="Arial" w:cs="Arial"/>
          <w:color w:val="000000"/>
          <w:sz w:val="22"/>
          <w:szCs w:val="22"/>
        </w:rPr>
        <w:t>.</w:t>
      </w:r>
      <w:r>
        <w:rPr>
          <w:rFonts w:ascii="Arial" w:eastAsia="Arial" w:hAnsi="Arial" w:cs="Arial"/>
          <w:color w:val="000000"/>
          <w:sz w:val="22"/>
          <w:szCs w:val="22"/>
        </w:rPr>
        <w:t xml:space="preserve"> </w:t>
      </w:r>
      <w:hyperlink r:id="rId26" w:history="1">
        <w:r w:rsidRPr="00501676">
          <w:rPr>
            <w:rStyle w:val="Hyperlink"/>
            <w:rFonts w:ascii="Arial" w:eastAsia="Arial" w:hAnsi="Arial" w:cs="Arial"/>
            <w:sz w:val="22"/>
            <w:szCs w:val="22"/>
          </w:rPr>
          <w:t xml:space="preserve">Negotiating </w:t>
        </w:r>
        <w:r w:rsidR="00501676" w:rsidRPr="00501676">
          <w:rPr>
            <w:rStyle w:val="Hyperlink"/>
            <w:rFonts w:ascii="Arial" w:eastAsia="Arial" w:hAnsi="Arial" w:cs="Arial"/>
            <w:sz w:val="22"/>
            <w:szCs w:val="22"/>
          </w:rPr>
          <w:t>c</w:t>
        </w:r>
        <w:r w:rsidRPr="00501676">
          <w:rPr>
            <w:rStyle w:val="Hyperlink"/>
            <w:rFonts w:ascii="Arial" w:eastAsia="Arial" w:hAnsi="Arial" w:cs="Arial"/>
            <w:sz w:val="22"/>
            <w:szCs w:val="22"/>
          </w:rPr>
          <w:t xml:space="preserve">hange: Transition as a </w:t>
        </w:r>
        <w:r w:rsidR="00501676" w:rsidRPr="00501676">
          <w:rPr>
            <w:rStyle w:val="Hyperlink"/>
            <w:rFonts w:ascii="Arial" w:eastAsia="Arial" w:hAnsi="Arial" w:cs="Arial"/>
            <w:sz w:val="22"/>
            <w:szCs w:val="22"/>
          </w:rPr>
          <w:t>c</w:t>
        </w:r>
        <w:r w:rsidRPr="00501676">
          <w:rPr>
            <w:rStyle w:val="Hyperlink"/>
            <w:rFonts w:ascii="Arial" w:eastAsia="Arial" w:hAnsi="Arial" w:cs="Arial"/>
            <w:sz w:val="22"/>
            <w:szCs w:val="22"/>
          </w:rPr>
          <w:t xml:space="preserve">entral </w:t>
        </w:r>
        <w:r w:rsidR="00501676" w:rsidRPr="00501676">
          <w:rPr>
            <w:rStyle w:val="Hyperlink"/>
            <w:rFonts w:ascii="Arial" w:eastAsia="Arial" w:hAnsi="Arial" w:cs="Arial"/>
            <w:sz w:val="22"/>
            <w:szCs w:val="22"/>
          </w:rPr>
          <w:t>c</w:t>
        </w:r>
        <w:r w:rsidRPr="00501676">
          <w:rPr>
            <w:rStyle w:val="Hyperlink"/>
            <w:rFonts w:ascii="Arial" w:eastAsia="Arial" w:hAnsi="Arial" w:cs="Arial"/>
            <w:sz w:val="22"/>
            <w:szCs w:val="22"/>
          </w:rPr>
          <w:t xml:space="preserve">oncept for </w:t>
        </w:r>
        <w:r w:rsidR="00501676" w:rsidRPr="00501676">
          <w:rPr>
            <w:rStyle w:val="Hyperlink"/>
            <w:rFonts w:ascii="Arial" w:eastAsia="Arial" w:hAnsi="Arial" w:cs="Arial"/>
            <w:sz w:val="22"/>
            <w:szCs w:val="22"/>
          </w:rPr>
          <w:t>i</w:t>
        </w:r>
        <w:r w:rsidRPr="00501676">
          <w:rPr>
            <w:rStyle w:val="Hyperlink"/>
            <w:rFonts w:ascii="Arial" w:eastAsia="Arial" w:hAnsi="Arial" w:cs="Arial"/>
            <w:sz w:val="22"/>
            <w:szCs w:val="22"/>
          </w:rPr>
          <w:t xml:space="preserve">nformation </w:t>
        </w:r>
        <w:r w:rsidR="00501676" w:rsidRPr="00501676">
          <w:rPr>
            <w:rStyle w:val="Hyperlink"/>
            <w:rFonts w:ascii="Arial" w:eastAsia="Arial" w:hAnsi="Arial" w:cs="Arial"/>
            <w:sz w:val="22"/>
            <w:szCs w:val="22"/>
          </w:rPr>
          <w:t>l</w:t>
        </w:r>
        <w:r w:rsidRPr="00501676">
          <w:rPr>
            <w:rStyle w:val="Hyperlink"/>
            <w:rFonts w:ascii="Arial" w:eastAsia="Arial" w:hAnsi="Arial" w:cs="Arial"/>
            <w:sz w:val="22"/>
            <w:szCs w:val="22"/>
          </w:rPr>
          <w:t>iteracy</w:t>
        </w:r>
      </w:hyperlink>
      <w:r w:rsidR="00501676">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Journal of Information Science</w:t>
      </w:r>
      <w:r w:rsidR="00501676">
        <w:rPr>
          <w:rFonts w:ascii="Arial" w:eastAsia="Arial" w:hAnsi="Arial" w:cs="Arial"/>
          <w:color w:val="000000"/>
          <w:sz w:val="22"/>
          <w:szCs w:val="22"/>
        </w:rPr>
        <w:t xml:space="preserve">, </w:t>
      </w:r>
      <w:r w:rsidR="00501676" w:rsidRPr="00501676">
        <w:rPr>
          <w:rFonts w:ascii="Arial" w:eastAsia="Arial" w:hAnsi="Arial" w:cs="Arial"/>
          <w:i/>
          <w:iCs/>
          <w:color w:val="000000"/>
          <w:sz w:val="22"/>
          <w:szCs w:val="22"/>
        </w:rPr>
        <w:t>48</w:t>
      </w:r>
      <w:r w:rsidR="00501676">
        <w:rPr>
          <w:rFonts w:ascii="Arial" w:eastAsia="Arial" w:hAnsi="Arial" w:cs="Arial"/>
          <w:color w:val="000000"/>
          <w:sz w:val="22"/>
          <w:szCs w:val="22"/>
        </w:rPr>
        <w:t>(2), 210</w:t>
      </w:r>
      <w:r w:rsidR="007B0845">
        <w:rPr>
          <w:rFonts w:ascii="Arial" w:hAnsi="Arial" w:cs="Arial"/>
          <w:color w:val="000000"/>
          <w:sz w:val="22"/>
          <w:szCs w:val="22"/>
        </w:rPr>
        <w:t>–</w:t>
      </w:r>
      <w:r w:rsidR="00501676">
        <w:rPr>
          <w:rFonts w:ascii="Arial" w:eastAsia="Arial" w:hAnsi="Arial" w:cs="Arial"/>
          <w:color w:val="000000"/>
          <w:sz w:val="22"/>
          <w:szCs w:val="22"/>
        </w:rPr>
        <w:t>222.</w:t>
      </w:r>
    </w:p>
    <w:p w14:paraId="000000DE" w14:textId="3DE64D9E"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Hicks, A. (2018)</w:t>
      </w:r>
      <w:r w:rsidR="00F55E81">
        <w:rPr>
          <w:rFonts w:ascii="Arial" w:eastAsia="Arial" w:hAnsi="Arial" w:cs="Arial"/>
          <w:color w:val="000000"/>
          <w:sz w:val="22"/>
          <w:szCs w:val="22"/>
        </w:rPr>
        <w:t>.</w:t>
      </w:r>
      <w:r>
        <w:rPr>
          <w:rFonts w:ascii="Arial" w:eastAsia="Arial" w:hAnsi="Arial" w:cs="Arial"/>
          <w:color w:val="000000"/>
          <w:sz w:val="22"/>
          <w:szCs w:val="22"/>
        </w:rPr>
        <w:t xml:space="preserve"> </w:t>
      </w:r>
      <w:hyperlink r:id="rId27" w:history="1">
        <w:r w:rsidRPr="00B2536D">
          <w:rPr>
            <w:rStyle w:val="Hyperlink"/>
            <w:rFonts w:ascii="Arial" w:eastAsia="Arial" w:hAnsi="Arial" w:cs="Arial"/>
            <w:i/>
            <w:sz w:val="22"/>
            <w:szCs w:val="22"/>
          </w:rPr>
          <w:t xml:space="preserve">The </w:t>
        </w:r>
        <w:r w:rsidR="00F55E81" w:rsidRPr="00B2536D">
          <w:rPr>
            <w:rStyle w:val="Hyperlink"/>
            <w:rFonts w:ascii="Arial" w:eastAsia="Arial" w:hAnsi="Arial" w:cs="Arial"/>
            <w:i/>
            <w:sz w:val="22"/>
            <w:szCs w:val="22"/>
          </w:rPr>
          <w:t>t</w:t>
        </w:r>
        <w:r w:rsidRPr="00B2536D">
          <w:rPr>
            <w:rStyle w:val="Hyperlink"/>
            <w:rFonts w:ascii="Arial" w:eastAsia="Arial" w:hAnsi="Arial" w:cs="Arial"/>
            <w:i/>
            <w:sz w:val="22"/>
            <w:szCs w:val="22"/>
          </w:rPr>
          <w:t xml:space="preserve">heory of </w:t>
        </w:r>
        <w:r w:rsidR="00F55E81" w:rsidRPr="00B2536D">
          <w:rPr>
            <w:rStyle w:val="Hyperlink"/>
            <w:rFonts w:ascii="Arial" w:eastAsia="Arial" w:hAnsi="Arial" w:cs="Arial"/>
            <w:i/>
            <w:sz w:val="22"/>
            <w:szCs w:val="22"/>
          </w:rPr>
          <w:t>m</w:t>
        </w:r>
        <w:r w:rsidRPr="00B2536D">
          <w:rPr>
            <w:rStyle w:val="Hyperlink"/>
            <w:rFonts w:ascii="Arial" w:eastAsia="Arial" w:hAnsi="Arial" w:cs="Arial"/>
            <w:i/>
            <w:sz w:val="22"/>
            <w:szCs w:val="22"/>
          </w:rPr>
          <w:t xml:space="preserve">itigating </w:t>
        </w:r>
        <w:r w:rsidR="00F55E81" w:rsidRPr="00B2536D">
          <w:rPr>
            <w:rStyle w:val="Hyperlink"/>
            <w:rFonts w:ascii="Arial" w:eastAsia="Arial" w:hAnsi="Arial" w:cs="Arial"/>
            <w:i/>
            <w:sz w:val="22"/>
            <w:szCs w:val="22"/>
          </w:rPr>
          <w:t>r</w:t>
        </w:r>
        <w:r w:rsidRPr="00B2536D">
          <w:rPr>
            <w:rStyle w:val="Hyperlink"/>
            <w:rFonts w:ascii="Arial" w:eastAsia="Arial" w:hAnsi="Arial" w:cs="Arial"/>
            <w:i/>
            <w:sz w:val="22"/>
            <w:szCs w:val="22"/>
          </w:rPr>
          <w:t xml:space="preserve">isk: Information </w:t>
        </w:r>
        <w:r w:rsidR="00F55E81" w:rsidRPr="00B2536D">
          <w:rPr>
            <w:rStyle w:val="Hyperlink"/>
            <w:rFonts w:ascii="Arial" w:eastAsia="Arial" w:hAnsi="Arial" w:cs="Arial"/>
            <w:i/>
            <w:sz w:val="22"/>
            <w:szCs w:val="22"/>
          </w:rPr>
          <w:t>l</w:t>
        </w:r>
        <w:r w:rsidRPr="00B2536D">
          <w:rPr>
            <w:rStyle w:val="Hyperlink"/>
            <w:rFonts w:ascii="Arial" w:eastAsia="Arial" w:hAnsi="Arial" w:cs="Arial"/>
            <w:i/>
            <w:sz w:val="22"/>
            <w:szCs w:val="22"/>
          </w:rPr>
          <w:t xml:space="preserve">iteracy and </w:t>
        </w:r>
        <w:r w:rsidR="00F55E81" w:rsidRPr="00B2536D">
          <w:rPr>
            <w:rStyle w:val="Hyperlink"/>
            <w:rFonts w:ascii="Arial" w:eastAsia="Arial" w:hAnsi="Arial" w:cs="Arial"/>
            <w:i/>
            <w:sz w:val="22"/>
            <w:szCs w:val="22"/>
          </w:rPr>
          <w:t>l</w:t>
        </w:r>
        <w:r w:rsidRPr="00B2536D">
          <w:rPr>
            <w:rStyle w:val="Hyperlink"/>
            <w:rFonts w:ascii="Arial" w:eastAsia="Arial" w:hAnsi="Arial" w:cs="Arial"/>
            <w:i/>
            <w:sz w:val="22"/>
            <w:szCs w:val="22"/>
          </w:rPr>
          <w:t>anguage-</w:t>
        </w:r>
        <w:r w:rsidR="00F55E81" w:rsidRPr="00B2536D">
          <w:rPr>
            <w:rStyle w:val="Hyperlink"/>
            <w:rFonts w:ascii="Arial" w:eastAsia="Arial" w:hAnsi="Arial" w:cs="Arial"/>
            <w:i/>
            <w:sz w:val="22"/>
            <w:szCs w:val="22"/>
          </w:rPr>
          <w:t>l</w:t>
        </w:r>
        <w:r w:rsidRPr="00B2536D">
          <w:rPr>
            <w:rStyle w:val="Hyperlink"/>
            <w:rFonts w:ascii="Arial" w:eastAsia="Arial" w:hAnsi="Arial" w:cs="Arial"/>
            <w:i/>
            <w:sz w:val="22"/>
            <w:szCs w:val="22"/>
          </w:rPr>
          <w:t xml:space="preserve">earning in </w:t>
        </w:r>
        <w:r w:rsidR="00F55E81" w:rsidRPr="00B2536D">
          <w:rPr>
            <w:rStyle w:val="Hyperlink"/>
            <w:rFonts w:ascii="Arial" w:eastAsia="Arial" w:hAnsi="Arial" w:cs="Arial"/>
            <w:i/>
            <w:sz w:val="22"/>
            <w:szCs w:val="22"/>
          </w:rPr>
          <w:t>t</w:t>
        </w:r>
        <w:r w:rsidRPr="00B2536D">
          <w:rPr>
            <w:rStyle w:val="Hyperlink"/>
            <w:rFonts w:ascii="Arial" w:eastAsia="Arial" w:hAnsi="Arial" w:cs="Arial"/>
            <w:i/>
            <w:sz w:val="22"/>
            <w:szCs w:val="22"/>
          </w:rPr>
          <w:t>ransition</w:t>
        </w:r>
      </w:hyperlink>
      <w:r>
        <w:rPr>
          <w:rFonts w:ascii="Arial" w:eastAsia="Arial" w:hAnsi="Arial" w:cs="Arial"/>
          <w:color w:val="000000"/>
          <w:sz w:val="22"/>
          <w:szCs w:val="22"/>
        </w:rPr>
        <w:t xml:space="preserve">. </w:t>
      </w:r>
      <w:r w:rsidR="00B2536D" w:rsidRPr="00B2536D">
        <w:rPr>
          <w:rFonts w:ascii="Arial" w:eastAsia="Arial" w:hAnsi="Arial" w:cs="Arial"/>
          <w:color w:val="000000"/>
          <w:sz w:val="22"/>
          <w:szCs w:val="22"/>
        </w:rPr>
        <w:t xml:space="preserve">[Doctoral dissertation, University of </w:t>
      </w:r>
      <w:proofErr w:type="spellStart"/>
      <w:r w:rsidR="00B2536D" w:rsidRPr="00B2536D">
        <w:rPr>
          <w:rFonts w:ascii="Arial" w:eastAsia="Arial" w:hAnsi="Arial" w:cs="Arial"/>
          <w:color w:val="000000"/>
          <w:sz w:val="22"/>
          <w:szCs w:val="22"/>
        </w:rPr>
        <w:t>Borås</w:t>
      </w:r>
      <w:proofErr w:type="spellEnd"/>
      <w:r w:rsidR="00B2536D" w:rsidRPr="00B2536D">
        <w:rPr>
          <w:rFonts w:ascii="Arial" w:eastAsia="Arial" w:hAnsi="Arial" w:cs="Arial"/>
          <w:color w:val="000000"/>
          <w:sz w:val="22"/>
          <w:szCs w:val="22"/>
        </w:rPr>
        <w:t xml:space="preserve">]. University of </w:t>
      </w:r>
      <w:proofErr w:type="spellStart"/>
      <w:r w:rsidR="00B2536D" w:rsidRPr="00B2536D">
        <w:rPr>
          <w:rFonts w:ascii="Arial" w:eastAsia="Arial" w:hAnsi="Arial" w:cs="Arial"/>
          <w:color w:val="000000"/>
          <w:sz w:val="22"/>
          <w:szCs w:val="22"/>
        </w:rPr>
        <w:t>Borås</w:t>
      </w:r>
      <w:proofErr w:type="spellEnd"/>
      <w:r w:rsidR="00B2536D" w:rsidRPr="00B2536D">
        <w:rPr>
          <w:rFonts w:ascii="Arial" w:eastAsia="Arial" w:hAnsi="Arial" w:cs="Arial"/>
          <w:color w:val="000000"/>
          <w:sz w:val="22"/>
          <w:szCs w:val="22"/>
        </w:rPr>
        <w:t xml:space="preserve"> Repository. </w:t>
      </w:r>
    </w:p>
    <w:p w14:paraId="000000E0" w14:textId="1FD6B3B3"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t>Hiscox</w:t>
      </w:r>
      <w:proofErr w:type="spellEnd"/>
      <w:r w:rsidR="00B2536D">
        <w:rPr>
          <w:rFonts w:ascii="Arial" w:eastAsia="Arial" w:hAnsi="Arial" w:cs="Arial"/>
          <w:color w:val="000000"/>
          <w:sz w:val="22"/>
          <w:szCs w:val="22"/>
        </w:rPr>
        <w:t>.</w:t>
      </w:r>
      <w:r>
        <w:rPr>
          <w:rFonts w:ascii="Arial" w:eastAsia="Arial" w:hAnsi="Arial" w:cs="Arial"/>
          <w:color w:val="000000"/>
          <w:sz w:val="22"/>
          <w:szCs w:val="22"/>
        </w:rPr>
        <w:t xml:space="preserve"> (2021)</w:t>
      </w:r>
      <w:r w:rsidR="00B2536D">
        <w:rPr>
          <w:rFonts w:ascii="Arial" w:eastAsia="Arial" w:hAnsi="Arial" w:cs="Arial"/>
          <w:color w:val="000000"/>
          <w:sz w:val="22"/>
          <w:szCs w:val="22"/>
        </w:rPr>
        <w:t>.</w:t>
      </w:r>
      <w:r>
        <w:rPr>
          <w:rFonts w:ascii="Arial" w:eastAsia="Arial" w:hAnsi="Arial" w:cs="Arial"/>
          <w:color w:val="000000"/>
          <w:sz w:val="22"/>
          <w:szCs w:val="22"/>
        </w:rPr>
        <w:t xml:space="preserve"> </w:t>
      </w:r>
      <w:hyperlink r:id="rId28" w:history="1">
        <w:proofErr w:type="spellStart"/>
        <w:r w:rsidRPr="00B2536D">
          <w:rPr>
            <w:rStyle w:val="Hyperlink"/>
            <w:rFonts w:ascii="Arial" w:eastAsia="Arial" w:hAnsi="Arial" w:cs="Arial"/>
            <w:i/>
            <w:sz w:val="22"/>
            <w:szCs w:val="22"/>
          </w:rPr>
          <w:t>Hiscox</w:t>
        </w:r>
        <w:proofErr w:type="spellEnd"/>
        <w:r w:rsidRPr="00B2536D">
          <w:rPr>
            <w:rStyle w:val="Hyperlink"/>
            <w:rFonts w:ascii="Arial" w:eastAsia="Arial" w:hAnsi="Arial" w:cs="Arial"/>
            <w:i/>
            <w:sz w:val="22"/>
            <w:szCs w:val="22"/>
          </w:rPr>
          <w:t xml:space="preserve"> </w:t>
        </w:r>
        <w:r w:rsidR="00B2536D" w:rsidRPr="00B2536D">
          <w:rPr>
            <w:rStyle w:val="Hyperlink"/>
            <w:rFonts w:ascii="Arial" w:eastAsia="Arial" w:hAnsi="Arial" w:cs="Arial"/>
            <w:i/>
            <w:sz w:val="22"/>
            <w:szCs w:val="22"/>
          </w:rPr>
          <w:t>o</w:t>
        </w:r>
        <w:r w:rsidRPr="00B2536D">
          <w:rPr>
            <w:rStyle w:val="Hyperlink"/>
            <w:rFonts w:ascii="Arial" w:eastAsia="Arial" w:hAnsi="Arial" w:cs="Arial"/>
            <w:i/>
            <w:sz w:val="22"/>
            <w:szCs w:val="22"/>
          </w:rPr>
          <w:t xml:space="preserve">nline </w:t>
        </w:r>
        <w:r w:rsidR="00B2536D" w:rsidRPr="00B2536D">
          <w:rPr>
            <w:rStyle w:val="Hyperlink"/>
            <w:rFonts w:ascii="Arial" w:eastAsia="Arial" w:hAnsi="Arial" w:cs="Arial"/>
            <w:i/>
            <w:sz w:val="22"/>
            <w:szCs w:val="22"/>
          </w:rPr>
          <w:t>a</w:t>
        </w:r>
        <w:r w:rsidRPr="00B2536D">
          <w:rPr>
            <w:rStyle w:val="Hyperlink"/>
            <w:rFonts w:ascii="Arial" w:eastAsia="Arial" w:hAnsi="Arial" w:cs="Arial"/>
            <w:i/>
            <w:sz w:val="22"/>
            <w:szCs w:val="22"/>
          </w:rPr>
          <w:t xml:space="preserve">rt </w:t>
        </w:r>
        <w:r w:rsidR="00B2536D" w:rsidRPr="00B2536D">
          <w:rPr>
            <w:rStyle w:val="Hyperlink"/>
            <w:rFonts w:ascii="Arial" w:eastAsia="Arial" w:hAnsi="Arial" w:cs="Arial"/>
            <w:i/>
            <w:sz w:val="22"/>
            <w:szCs w:val="22"/>
          </w:rPr>
          <w:t>t</w:t>
        </w:r>
        <w:r w:rsidRPr="00B2536D">
          <w:rPr>
            <w:rStyle w:val="Hyperlink"/>
            <w:rFonts w:ascii="Arial" w:eastAsia="Arial" w:hAnsi="Arial" w:cs="Arial"/>
            <w:i/>
            <w:sz w:val="22"/>
            <w:szCs w:val="22"/>
          </w:rPr>
          <w:t xml:space="preserve">rade </w:t>
        </w:r>
        <w:r w:rsidR="00B2536D" w:rsidRPr="00B2536D">
          <w:rPr>
            <w:rStyle w:val="Hyperlink"/>
            <w:rFonts w:ascii="Arial" w:eastAsia="Arial" w:hAnsi="Arial" w:cs="Arial"/>
            <w:i/>
            <w:sz w:val="22"/>
            <w:szCs w:val="22"/>
          </w:rPr>
          <w:t>r</w:t>
        </w:r>
        <w:r w:rsidRPr="00B2536D">
          <w:rPr>
            <w:rStyle w:val="Hyperlink"/>
            <w:rFonts w:ascii="Arial" w:eastAsia="Arial" w:hAnsi="Arial" w:cs="Arial"/>
            <w:i/>
            <w:sz w:val="22"/>
            <w:szCs w:val="22"/>
          </w:rPr>
          <w:t>eport 2021</w:t>
        </w:r>
      </w:hyperlink>
      <w:r>
        <w:rPr>
          <w:rFonts w:ascii="Arial" w:eastAsia="Arial" w:hAnsi="Arial" w:cs="Arial"/>
          <w:color w:val="000000"/>
          <w:sz w:val="22"/>
          <w:szCs w:val="22"/>
        </w:rPr>
        <w:t xml:space="preserve">. </w:t>
      </w:r>
      <w:r w:rsidR="00B2536D">
        <w:rPr>
          <w:rFonts w:ascii="Arial" w:eastAsia="Arial" w:hAnsi="Arial" w:cs="Arial"/>
          <w:color w:val="000000"/>
          <w:sz w:val="22"/>
          <w:szCs w:val="22"/>
        </w:rPr>
        <w:t>Retrieved January 19,</w:t>
      </w:r>
      <w:r>
        <w:rPr>
          <w:rFonts w:ascii="Arial" w:eastAsia="Arial" w:hAnsi="Arial" w:cs="Arial"/>
          <w:color w:val="000000"/>
          <w:sz w:val="22"/>
          <w:szCs w:val="22"/>
        </w:rPr>
        <w:t xml:space="preserve"> 2023</w:t>
      </w:r>
      <w:r w:rsidR="00B2536D">
        <w:rPr>
          <w:rFonts w:ascii="Arial" w:eastAsia="Arial" w:hAnsi="Arial" w:cs="Arial"/>
          <w:color w:val="000000"/>
          <w:sz w:val="22"/>
          <w:szCs w:val="22"/>
        </w:rPr>
        <w:t xml:space="preserve">. </w:t>
      </w:r>
    </w:p>
    <w:p w14:paraId="000000E2" w14:textId="57BE31BB"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Hunt, C.</w:t>
      </w:r>
      <w:r w:rsidR="00B2536D">
        <w:rPr>
          <w:rFonts w:ascii="Arial" w:eastAsia="Arial" w:hAnsi="Arial" w:cs="Arial"/>
          <w:color w:val="000000"/>
          <w:sz w:val="22"/>
          <w:szCs w:val="22"/>
        </w:rPr>
        <w:t>,</w:t>
      </w:r>
      <w:r>
        <w:rPr>
          <w:rFonts w:ascii="Arial" w:eastAsia="Arial" w:hAnsi="Arial" w:cs="Arial"/>
          <w:color w:val="000000"/>
          <w:sz w:val="22"/>
          <w:szCs w:val="22"/>
        </w:rPr>
        <w:t xml:space="preserve"> </w:t>
      </w:r>
      <w:r w:rsidR="00B2536D">
        <w:rPr>
          <w:rFonts w:ascii="Arial" w:eastAsia="Arial" w:hAnsi="Arial" w:cs="Arial"/>
          <w:color w:val="000000"/>
          <w:sz w:val="22"/>
          <w:szCs w:val="22"/>
        </w:rPr>
        <w:t>&amp;</w:t>
      </w:r>
      <w:r>
        <w:rPr>
          <w:rFonts w:ascii="Arial" w:eastAsia="Arial" w:hAnsi="Arial" w:cs="Arial"/>
          <w:color w:val="000000"/>
          <w:sz w:val="22"/>
          <w:szCs w:val="22"/>
        </w:rPr>
        <w:t xml:space="preserve"> Jennings, M. (2021)</w:t>
      </w:r>
      <w:r w:rsidR="00B2536D">
        <w:rPr>
          <w:rFonts w:ascii="Arial" w:eastAsia="Arial" w:hAnsi="Arial" w:cs="Arial"/>
          <w:color w:val="000000"/>
          <w:sz w:val="22"/>
          <w:szCs w:val="22"/>
        </w:rPr>
        <w:t>.</w:t>
      </w:r>
      <w:r>
        <w:rPr>
          <w:rFonts w:ascii="Arial" w:eastAsia="Arial" w:hAnsi="Arial" w:cs="Arial"/>
          <w:color w:val="000000"/>
          <w:sz w:val="22"/>
          <w:szCs w:val="22"/>
        </w:rPr>
        <w:t xml:space="preserve"> </w:t>
      </w:r>
      <w:hyperlink r:id="rId29" w:history="1">
        <w:r w:rsidRPr="0062521E">
          <w:rPr>
            <w:rStyle w:val="Hyperlink"/>
            <w:rFonts w:ascii="Arial" w:eastAsia="Arial" w:hAnsi="Arial" w:cs="Arial"/>
            <w:sz w:val="22"/>
            <w:szCs w:val="22"/>
          </w:rPr>
          <w:t xml:space="preserve">“My </w:t>
        </w:r>
        <w:r w:rsidR="00B2536D" w:rsidRPr="0062521E">
          <w:rPr>
            <w:rStyle w:val="Hyperlink"/>
            <w:rFonts w:ascii="Arial" w:eastAsia="Arial" w:hAnsi="Arial" w:cs="Arial"/>
            <w:sz w:val="22"/>
            <w:szCs w:val="22"/>
          </w:rPr>
          <w:t>w</w:t>
        </w:r>
        <w:r w:rsidRPr="0062521E">
          <w:rPr>
            <w:rStyle w:val="Hyperlink"/>
            <w:rFonts w:ascii="Arial" w:eastAsia="Arial" w:hAnsi="Arial" w:cs="Arial"/>
            <w:sz w:val="22"/>
            <w:szCs w:val="22"/>
          </w:rPr>
          <w:t xml:space="preserve">ork </w:t>
        </w:r>
        <w:r w:rsidR="00B2536D" w:rsidRPr="0062521E">
          <w:rPr>
            <w:rStyle w:val="Hyperlink"/>
            <w:rFonts w:ascii="Arial" w:eastAsia="Arial" w:hAnsi="Arial" w:cs="Arial"/>
            <w:sz w:val="22"/>
            <w:szCs w:val="22"/>
          </w:rPr>
          <w:t>i</w:t>
        </w:r>
        <w:r w:rsidRPr="0062521E">
          <w:rPr>
            <w:rStyle w:val="Hyperlink"/>
            <w:rFonts w:ascii="Arial" w:eastAsia="Arial" w:hAnsi="Arial" w:cs="Arial"/>
            <w:sz w:val="22"/>
            <w:szCs w:val="22"/>
          </w:rPr>
          <w:t xml:space="preserve">s </w:t>
        </w:r>
        <w:r w:rsidR="00B2536D" w:rsidRPr="0062521E">
          <w:rPr>
            <w:rStyle w:val="Hyperlink"/>
            <w:rFonts w:ascii="Arial" w:eastAsia="Arial" w:hAnsi="Arial" w:cs="Arial"/>
            <w:sz w:val="22"/>
            <w:szCs w:val="22"/>
          </w:rPr>
          <w:t>w</w:t>
        </w:r>
        <w:r w:rsidRPr="0062521E">
          <w:rPr>
            <w:rStyle w:val="Hyperlink"/>
            <w:rFonts w:ascii="Arial" w:eastAsia="Arial" w:hAnsi="Arial" w:cs="Arial"/>
            <w:sz w:val="22"/>
            <w:szCs w:val="22"/>
          </w:rPr>
          <w:t xml:space="preserve">ork”: Artistic </w:t>
        </w:r>
        <w:r w:rsidR="00B2536D" w:rsidRPr="0062521E">
          <w:rPr>
            <w:rStyle w:val="Hyperlink"/>
            <w:rFonts w:ascii="Arial" w:eastAsia="Arial" w:hAnsi="Arial" w:cs="Arial"/>
            <w:sz w:val="22"/>
            <w:szCs w:val="22"/>
          </w:rPr>
          <w:t>r</w:t>
        </w:r>
        <w:r w:rsidRPr="0062521E">
          <w:rPr>
            <w:rStyle w:val="Hyperlink"/>
            <w:rFonts w:ascii="Arial" w:eastAsia="Arial" w:hAnsi="Arial" w:cs="Arial"/>
            <w:sz w:val="22"/>
            <w:szCs w:val="22"/>
          </w:rPr>
          <w:t xml:space="preserve">esearch </w:t>
        </w:r>
        <w:r w:rsidR="00B2536D" w:rsidRPr="0062521E">
          <w:rPr>
            <w:rStyle w:val="Hyperlink"/>
            <w:rFonts w:ascii="Arial" w:eastAsia="Arial" w:hAnsi="Arial" w:cs="Arial"/>
            <w:sz w:val="22"/>
            <w:szCs w:val="22"/>
          </w:rPr>
          <w:t>p</w:t>
        </w:r>
        <w:r w:rsidRPr="0062521E">
          <w:rPr>
            <w:rStyle w:val="Hyperlink"/>
            <w:rFonts w:ascii="Arial" w:eastAsia="Arial" w:hAnsi="Arial" w:cs="Arial"/>
            <w:sz w:val="22"/>
            <w:szCs w:val="22"/>
          </w:rPr>
          <w:t xml:space="preserve">ractice and </w:t>
        </w:r>
        <w:r w:rsidR="00B2536D" w:rsidRPr="0062521E">
          <w:rPr>
            <w:rStyle w:val="Hyperlink"/>
            <w:rFonts w:ascii="Arial" w:eastAsia="Arial" w:hAnsi="Arial" w:cs="Arial"/>
            <w:sz w:val="22"/>
            <w:szCs w:val="22"/>
          </w:rPr>
          <w:t>k</w:t>
        </w:r>
        <w:r w:rsidRPr="0062521E">
          <w:rPr>
            <w:rStyle w:val="Hyperlink"/>
            <w:rFonts w:ascii="Arial" w:eastAsia="Arial" w:hAnsi="Arial" w:cs="Arial"/>
            <w:sz w:val="22"/>
            <w:szCs w:val="22"/>
          </w:rPr>
          <w:t xml:space="preserve">nowledge </w:t>
        </w:r>
        <w:r w:rsidR="00B2536D" w:rsidRPr="0062521E">
          <w:rPr>
            <w:rStyle w:val="Hyperlink"/>
            <w:rFonts w:ascii="Arial" w:eastAsia="Arial" w:hAnsi="Arial" w:cs="Arial"/>
            <w:sz w:val="22"/>
            <w:szCs w:val="22"/>
          </w:rPr>
          <w:t>c</w:t>
        </w:r>
        <w:r w:rsidRPr="0062521E">
          <w:rPr>
            <w:rStyle w:val="Hyperlink"/>
            <w:rFonts w:ascii="Arial" w:eastAsia="Arial" w:hAnsi="Arial" w:cs="Arial"/>
            <w:sz w:val="22"/>
            <w:szCs w:val="22"/>
          </w:rPr>
          <w:t xml:space="preserve">reation in the </w:t>
        </w:r>
        <w:r w:rsidR="00B2536D" w:rsidRPr="0062521E">
          <w:rPr>
            <w:rStyle w:val="Hyperlink"/>
            <w:rFonts w:ascii="Arial" w:eastAsia="Arial" w:hAnsi="Arial" w:cs="Arial"/>
            <w:sz w:val="22"/>
            <w:szCs w:val="22"/>
          </w:rPr>
          <w:t>w</w:t>
        </w:r>
        <w:r w:rsidRPr="0062521E">
          <w:rPr>
            <w:rStyle w:val="Hyperlink"/>
            <w:rFonts w:ascii="Arial" w:eastAsia="Arial" w:hAnsi="Arial" w:cs="Arial"/>
            <w:sz w:val="22"/>
            <w:szCs w:val="22"/>
          </w:rPr>
          <w:t xml:space="preserve">ork of </w:t>
        </w:r>
        <w:r w:rsidR="00B2536D" w:rsidRPr="0062521E">
          <w:rPr>
            <w:rStyle w:val="Hyperlink"/>
            <w:rFonts w:ascii="Arial" w:eastAsia="Arial" w:hAnsi="Arial" w:cs="Arial"/>
            <w:sz w:val="22"/>
            <w:szCs w:val="22"/>
          </w:rPr>
          <w:t>C</w:t>
        </w:r>
        <w:r w:rsidRPr="0062521E">
          <w:rPr>
            <w:rStyle w:val="Hyperlink"/>
            <w:rFonts w:ascii="Arial" w:eastAsia="Arial" w:hAnsi="Arial" w:cs="Arial"/>
            <w:sz w:val="22"/>
            <w:szCs w:val="22"/>
          </w:rPr>
          <w:t xml:space="preserve">armen </w:t>
        </w:r>
        <w:r w:rsidR="00B2536D" w:rsidRPr="0062521E">
          <w:rPr>
            <w:rStyle w:val="Hyperlink"/>
            <w:rFonts w:ascii="Arial" w:eastAsia="Arial" w:hAnsi="Arial" w:cs="Arial"/>
            <w:sz w:val="22"/>
            <w:szCs w:val="22"/>
          </w:rPr>
          <w:t>W</w:t>
        </w:r>
        <w:r w:rsidRPr="0062521E">
          <w:rPr>
            <w:rStyle w:val="Hyperlink"/>
            <w:rFonts w:ascii="Arial" w:eastAsia="Arial" w:hAnsi="Arial" w:cs="Arial"/>
            <w:sz w:val="22"/>
            <w:szCs w:val="22"/>
          </w:rPr>
          <w:t>inant and Tomashi Jackson</w:t>
        </w:r>
      </w:hyperlink>
      <w:r w:rsidR="00B2536D">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Art Documentation: Journal of the Art Libraries Society of North America</w:t>
      </w:r>
      <w:r>
        <w:rPr>
          <w:rFonts w:ascii="Arial" w:eastAsia="Arial" w:hAnsi="Arial" w:cs="Arial"/>
          <w:color w:val="000000"/>
          <w:sz w:val="22"/>
          <w:szCs w:val="22"/>
        </w:rPr>
        <w:t xml:space="preserve">, </w:t>
      </w:r>
      <w:r w:rsidRPr="00B2536D">
        <w:rPr>
          <w:rFonts w:ascii="Arial" w:eastAsia="Arial" w:hAnsi="Arial" w:cs="Arial"/>
          <w:i/>
          <w:iCs/>
          <w:color w:val="000000"/>
          <w:sz w:val="22"/>
          <w:szCs w:val="22"/>
        </w:rPr>
        <w:t>40</w:t>
      </w:r>
      <w:r>
        <w:rPr>
          <w:rFonts w:ascii="Arial" w:eastAsia="Arial" w:hAnsi="Arial" w:cs="Arial"/>
          <w:color w:val="000000"/>
          <w:sz w:val="22"/>
          <w:szCs w:val="22"/>
        </w:rPr>
        <w:t>(1), 33</w:t>
      </w:r>
      <w:r w:rsidR="007B0845">
        <w:rPr>
          <w:rFonts w:ascii="Arial" w:hAnsi="Arial" w:cs="Arial"/>
          <w:color w:val="000000"/>
          <w:sz w:val="22"/>
          <w:szCs w:val="22"/>
        </w:rPr>
        <w:t>–</w:t>
      </w:r>
      <w:r>
        <w:rPr>
          <w:rFonts w:ascii="Arial" w:eastAsia="Arial" w:hAnsi="Arial" w:cs="Arial"/>
          <w:color w:val="000000"/>
          <w:sz w:val="22"/>
          <w:szCs w:val="22"/>
        </w:rPr>
        <w:t>51.</w:t>
      </w:r>
      <w:r w:rsidR="00B2536D">
        <w:rPr>
          <w:rFonts w:ascii="Arial" w:eastAsia="Arial" w:hAnsi="Arial" w:cs="Arial"/>
          <w:color w:val="000000"/>
          <w:sz w:val="22"/>
          <w:szCs w:val="22"/>
        </w:rPr>
        <w:t xml:space="preserve"> </w:t>
      </w:r>
    </w:p>
    <w:p w14:paraId="000000E4" w14:textId="66A204FB"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t>Jesup</w:t>
      </w:r>
      <w:proofErr w:type="spellEnd"/>
      <w:r>
        <w:rPr>
          <w:rFonts w:ascii="Arial" w:eastAsia="Arial" w:hAnsi="Arial" w:cs="Arial"/>
          <w:color w:val="000000"/>
          <w:sz w:val="22"/>
          <w:szCs w:val="22"/>
        </w:rPr>
        <w:t>, C.</w:t>
      </w:r>
      <w:r w:rsidR="0062521E">
        <w:rPr>
          <w:rFonts w:ascii="Arial" w:eastAsia="Arial" w:hAnsi="Arial" w:cs="Arial"/>
          <w:color w:val="000000"/>
          <w:sz w:val="22"/>
          <w:szCs w:val="22"/>
        </w:rPr>
        <w:t xml:space="preserve"> </w:t>
      </w:r>
      <w:r>
        <w:rPr>
          <w:rFonts w:ascii="Arial" w:eastAsia="Arial" w:hAnsi="Arial" w:cs="Arial"/>
          <w:color w:val="000000"/>
          <w:sz w:val="22"/>
          <w:szCs w:val="22"/>
        </w:rPr>
        <w:t>S. (2017)</w:t>
      </w:r>
      <w:r w:rsidR="0062521E">
        <w:rPr>
          <w:rFonts w:ascii="Arial" w:eastAsia="Arial" w:hAnsi="Arial" w:cs="Arial"/>
          <w:color w:val="000000"/>
          <w:sz w:val="22"/>
          <w:szCs w:val="22"/>
        </w:rPr>
        <w:t xml:space="preserve">. </w:t>
      </w:r>
      <w:hyperlink r:id="rId30" w:history="1">
        <w:r w:rsidRPr="0062521E">
          <w:rPr>
            <w:rStyle w:val="Hyperlink"/>
            <w:rFonts w:ascii="Arial" w:eastAsia="Arial" w:hAnsi="Arial" w:cs="Arial"/>
            <w:sz w:val="22"/>
            <w:szCs w:val="22"/>
          </w:rPr>
          <w:t xml:space="preserve">Adapting </w:t>
        </w:r>
        <w:r w:rsidR="0062521E" w:rsidRPr="0062521E">
          <w:rPr>
            <w:rStyle w:val="Hyperlink"/>
            <w:rFonts w:ascii="Arial" w:eastAsia="Arial" w:hAnsi="Arial" w:cs="Arial"/>
            <w:sz w:val="22"/>
            <w:szCs w:val="22"/>
          </w:rPr>
          <w:t>a</w:t>
        </w:r>
        <w:r w:rsidRPr="0062521E">
          <w:rPr>
            <w:rStyle w:val="Hyperlink"/>
            <w:rFonts w:ascii="Arial" w:eastAsia="Arial" w:hAnsi="Arial" w:cs="Arial"/>
            <w:sz w:val="22"/>
            <w:szCs w:val="22"/>
          </w:rPr>
          <w:t xml:space="preserve">rt </w:t>
        </w:r>
        <w:r w:rsidR="0062521E" w:rsidRPr="0062521E">
          <w:rPr>
            <w:rStyle w:val="Hyperlink"/>
            <w:rFonts w:ascii="Arial" w:eastAsia="Arial" w:hAnsi="Arial" w:cs="Arial"/>
            <w:sz w:val="22"/>
            <w:szCs w:val="22"/>
          </w:rPr>
          <w:t>c</w:t>
        </w:r>
        <w:r w:rsidRPr="0062521E">
          <w:rPr>
            <w:rStyle w:val="Hyperlink"/>
            <w:rFonts w:ascii="Arial" w:eastAsia="Arial" w:hAnsi="Arial" w:cs="Arial"/>
            <w:sz w:val="22"/>
            <w:szCs w:val="22"/>
          </w:rPr>
          <w:t xml:space="preserve">ritiques to </w:t>
        </w:r>
        <w:r w:rsidR="0062521E" w:rsidRPr="0062521E">
          <w:rPr>
            <w:rStyle w:val="Hyperlink"/>
            <w:rFonts w:ascii="Arial" w:eastAsia="Arial" w:hAnsi="Arial" w:cs="Arial"/>
            <w:sz w:val="22"/>
            <w:szCs w:val="22"/>
          </w:rPr>
          <w:t>a</w:t>
        </w:r>
        <w:r w:rsidRPr="0062521E">
          <w:rPr>
            <w:rStyle w:val="Hyperlink"/>
            <w:rFonts w:ascii="Arial" w:eastAsia="Arial" w:hAnsi="Arial" w:cs="Arial"/>
            <w:sz w:val="22"/>
            <w:szCs w:val="22"/>
          </w:rPr>
          <w:t xml:space="preserve">ddress </w:t>
        </w:r>
        <w:r w:rsidR="0062521E" w:rsidRPr="0062521E">
          <w:rPr>
            <w:rStyle w:val="Hyperlink"/>
            <w:rFonts w:ascii="Arial" w:eastAsia="Arial" w:hAnsi="Arial" w:cs="Arial"/>
            <w:sz w:val="22"/>
            <w:szCs w:val="22"/>
          </w:rPr>
          <w:t>d</w:t>
        </w:r>
        <w:r w:rsidRPr="0062521E">
          <w:rPr>
            <w:rStyle w:val="Hyperlink"/>
            <w:rFonts w:ascii="Arial" w:eastAsia="Arial" w:hAnsi="Arial" w:cs="Arial"/>
            <w:sz w:val="22"/>
            <w:szCs w:val="22"/>
          </w:rPr>
          <w:t xml:space="preserve">igital </w:t>
        </w:r>
        <w:r w:rsidR="0062521E" w:rsidRPr="0062521E">
          <w:rPr>
            <w:rStyle w:val="Hyperlink"/>
            <w:rFonts w:ascii="Arial" w:eastAsia="Arial" w:hAnsi="Arial" w:cs="Arial"/>
            <w:sz w:val="22"/>
            <w:szCs w:val="22"/>
          </w:rPr>
          <w:t>h</w:t>
        </w:r>
        <w:r w:rsidRPr="0062521E">
          <w:rPr>
            <w:rStyle w:val="Hyperlink"/>
            <w:rFonts w:ascii="Arial" w:eastAsia="Arial" w:hAnsi="Arial" w:cs="Arial"/>
            <w:sz w:val="22"/>
            <w:szCs w:val="22"/>
          </w:rPr>
          <w:t>arm</w:t>
        </w:r>
      </w:hyperlink>
      <w:r w:rsidR="0062521E">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Visual Arts Research</w:t>
      </w:r>
      <w:r>
        <w:rPr>
          <w:rFonts w:ascii="Arial" w:eastAsia="Arial" w:hAnsi="Arial" w:cs="Arial"/>
          <w:color w:val="000000"/>
          <w:sz w:val="22"/>
          <w:szCs w:val="22"/>
        </w:rPr>
        <w:t xml:space="preserve">, </w:t>
      </w:r>
      <w:r w:rsidRPr="0062521E">
        <w:rPr>
          <w:rFonts w:ascii="Arial" w:eastAsia="Arial" w:hAnsi="Arial" w:cs="Arial"/>
          <w:i/>
          <w:iCs/>
          <w:color w:val="000000"/>
          <w:sz w:val="22"/>
          <w:szCs w:val="22"/>
        </w:rPr>
        <w:t>43</w:t>
      </w:r>
      <w:r>
        <w:rPr>
          <w:rFonts w:ascii="Arial" w:eastAsia="Arial" w:hAnsi="Arial" w:cs="Arial"/>
          <w:color w:val="000000"/>
          <w:sz w:val="22"/>
          <w:szCs w:val="22"/>
        </w:rPr>
        <w:t>(1),</w:t>
      </w:r>
      <w:r w:rsidR="0062521E">
        <w:rPr>
          <w:rFonts w:ascii="Arial" w:eastAsia="Arial" w:hAnsi="Arial" w:cs="Arial"/>
          <w:color w:val="000000"/>
          <w:sz w:val="22"/>
          <w:szCs w:val="22"/>
        </w:rPr>
        <w:t xml:space="preserve"> </w:t>
      </w:r>
      <w:r>
        <w:rPr>
          <w:rFonts w:ascii="Arial" w:eastAsia="Arial" w:hAnsi="Arial" w:cs="Arial"/>
          <w:color w:val="000000"/>
          <w:sz w:val="22"/>
          <w:szCs w:val="22"/>
        </w:rPr>
        <w:t>76</w:t>
      </w:r>
      <w:r w:rsidR="007B0845">
        <w:rPr>
          <w:rFonts w:ascii="Arial" w:hAnsi="Arial" w:cs="Arial"/>
          <w:color w:val="000000"/>
          <w:sz w:val="22"/>
          <w:szCs w:val="22"/>
        </w:rPr>
        <w:t>–</w:t>
      </w:r>
      <w:r>
        <w:rPr>
          <w:rFonts w:ascii="Arial" w:eastAsia="Arial" w:hAnsi="Arial" w:cs="Arial"/>
          <w:color w:val="000000"/>
          <w:sz w:val="22"/>
          <w:szCs w:val="22"/>
        </w:rPr>
        <w:t xml:space="preserve">85. </w:t>
      </w:r>
    </w:p>
    <w:p w14:paraId="000000E6" w14:textId="20F75C5F" w:rsidR="00BD21A1" w:rsidRDefault="00CC00B6" w:rsidP="001A4ED6">
      <w:pPr>
        <w:pBdr>
          <w:top w:val="nil"/>
          <w:left w:val="nil"/>
          <w:bottom w:val="nil"/>
          <w:right w:val="nil"/>
          <w:between w:val="nil"/>
        </w:pBdr>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t>Jobs.Art</w:t>
      </w:r>
      <w:proofErr w:type="spellEnd"/>
      <w:r w:rsidR="0062521E">
        <w:rPr>
          <w:rFonts w:ascii="Arial" w:eastAsia="Arial" w:hAnsi="Arial" w:cs="Arial"/>
          <w:color w:val="000000"/>
          <w:sz w:val="22"/>
          <w:szCs w:val="22"/>
        </w:rPr>
        <w:t>.</w:t>
      </w:r>
      <w:r>
        <w:rPr>
          <w:rFonts w:ascii="Arial" w:eastAsia="Arial" w:hAnsi="Arial" w:cs="Arial"/>
          <w:color w:val="000000"/>
          <w:sz w:val="22"/>
          <w:szCs w:val="22"/>
        </w:rPr>
        <w:t xml:space="preserve"> (2021)</w:t>
      </w:r>
      <w:r w:rsidR="0062521E">
        <w:rPr>
          <w:rFonts w:ascii="Arial" w:eastAsia="Arial" w:hAnsi="Arial" w:cs="Arial"/>
          <w:color w:val="000000"/>
          <w:sz w:val="22"/>
          <w:szCs w:val="22"/>
        </w:rPr>
        <w:t>.</w:t>
      </w:r>
      <w:r>
        <w:rPr>
          <w:rFonts w:ascii="Arial" w:eastAsia="Arial" w:hAnsi="Arial" w:cs="Arial"/>
          <w:color w:val="000000"/>
          <w:sz w:val="22"/>
          <w:szCs w:val="22"/>
        </w:rPr>
        <w:t xml:space="preserve"> </w:t>
      </w:r>
      <w:hyperlink r:id="rId31" w:history="1">
        <w:r w:rsidRPr="0062521E">
          <w:rPr>
            <w:rStyle w:val="Hyperlink"/>
            <w:rFonts w:ascii="Arial" w:eastAsia="Arial" w:hAnsi="Arial" w:cs="Arial"/>
            <w:i/>
            <w:sz w:val="22"/>
            <w:szCs w:val="22"/>
          </w:rPr>
          <w:t xml:space="preserve">Ceramics’ </w:t>
        </w:r>
        <w:r w:rsidR="0062521E" w:rsidRPr="0062521E">
          <w:rPr>
            <w:rStyle w:val="Hyperlink"/>
            <w:rFonts w:ascii="Arial" w:eastAsia="Arial" w:hAnsi="Arial" w:cs="Arial"/>
            <w:i/>
            <w:sz w:val="22"/>
            <w:szCs w:val="22"/>
          </w:rPr>
          <w:t>l</w:t>
        </w:r>
        <w:r w:rsidRPr="0062521E">
          <w:rPr>
            <w:rStyle w:val="Hyperlink"/>
            <w:rFonts w:ascii="Arial" w:eastAsia="Arial" w:hAnsi="Arial" w:cs="Arial"/>
            <w:i/>
            <w:sz w:val="22"/>
            <w:szCs w:val="22"/>
          </w:rPr>
          <w:t>ead opening! link in bio!</w:t>
        </w:r>
      </w:hyperlink>
      <w:r>
        <w:rPr>
          <w:rFonts w:ascii="Arial" w:eastAsia="Arial" w:hAnsi="Arial" w:cs="Arial"/>
          <w:color w:val="000000"/>
          <w:sz w:val="22"/>
          <w:szCs w:val="22"/>
        </w:rPr>
        <w:t xml:space="preserve"> Instagram</w:t>
      </w:r>
      <w:r w:rsidR="0062521E">
        <w:rPr>
          <w:rFonts w:ascii="Arial" w:eastAsia="Arial" w:hAnsi="Arial" w:cs="Arial"/>
          <w:color w:val="000000"/>
          <w:sz w:val="22"/>
          <w:szCs w:val="22"/>
        </w:rPr>
        <w:t>.</w:t>
      </w:r>
      <w:r>
        <w:rPr>
          <w:rFonts w:ascii="Arial" w:eastAsia="Arial" w:hAnsi="Arial" w:cs="Arial"/>
          <w:color w:val="000000"/>
          <w:sz w:val="22"/>
          <w:szCs w:val="22"/>
        </w:rPr>
        <w:t xml:space="preserve"> </w:t>
      </w:r>
      <w:r w:rsidR="0062521E">
        <w:rPr>
          <w:rFonts w:ascii="Arial" w:eastAsia="Arial" w:hAnsi="Arial" w:cs="Arial"/>
          <w:color w:val="000000"/>
          <w:sz w:val="22"/>
          <w:szCs w:val="22"/>
        </w:rPr>
        <w:t>Retrieved January 19, 2023.</w:t>
      </w:r>
    </w:p>
    <w:p w14:paraId="000000E8" w14:textId="6A54E6DB" w:rsidR="00BD21A1" w:rsidRDefault="00CC00B6" w:rsidP="001A4ED6">
      <w:pPr>
        <w:pBdr>
          <w:top w:val="nil"/>
          <w:left w:val="nil"/>
          <w:bottom w:val="nil"/>
          <w:right w:val="nil"/>
          <w:between w:val="nil"/>
        </w:pBdr>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lastRenderedPageBreak/>
        <w:t>Kuhlthau</w:t>
      </w:r>
      <w:proofErr w:type="spellEnd"/>
      <w:r>
        <w:rPr>
          <w:rFonts w:ascii="Arial" w:eastAsia="Arial" w:hAnsi="Arial" w:cs="Arial"/>
          <w:color w:val="000000"/>
          <w:sz w:val="22"/>
          <w:szCs w:val="22"/>
        </w:rPr>
        <w:t xml:space="preserve">, C. C. (1993). </w:t>
      </w:r>
      <w:r>
        <w:rPr>
          <w:rFonts w:ascii="Arial" w:eastAsia="Arial" w:hAnsi="Arial" w:cs="Arial"/>
          <w:i/>
          <w:color w:val="000000"/>
          <w:sz w:val="22"/>
          <w:szCs w:val="22"/>
        </w:rPr>
        <w:t>Seeking meaning: A process approach to library and information services</w:t>
      </w:r>
      <w:r w:rsidR="0062521E" w:rsidRPr="0062521E">
        <w:rPr>
          <w:rFonts w:ascii="Arial" w:eastAsia="Arial" w:hAnsi="Arial" w:cs="Arial"/>
          <w:iCs/>
          <w:color w:val="000000"/>
          <w:sz w:val="22"/>
          <w:szCs w:val="22"/>
        </w:rPr>
        <w:t>. Praeger Publishers Inc</w:t>
      </w:r>
      <w:r w:rsidRPr="0062521E">
        <w:rPr>
          <w:rFonts w:ascii="Arial" w:eastAsia="Arial" w:hAnsi="Arial" w:cs="Arial"/>
          <w:iCs/>
          <w:color w:val="000000"/>
          <w:sz w:val="22"/>
          <w:szCs w:val="22"/>
        </w:rPr>
        <w:t>.</w:t>
      </w:r>
    </w:p>
    <w:p w14:paraId="000000EA" w14:textId="2ABFB9A0" w:rsidR="00BD21A1" w:rsidRDefault="00CC00B6" w:rsidP="001A4ED6">
      <w:pPr>
        <w:pBdr>
          <w:top w:val="nil"/>
          <w:left w:val="nil"/>
          <w:bottom w:val="nil"/>
          <w:right w:val="nil"/>
          <w:between w:val="nil"/>
        </w:pBdr>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t>Kuo</w:t>
      </w:r>
      <w:proofErr w:type="spellEnd"/>
      <w:r>
        <w:rPr>
          <w:rFonts w:ascii="Arial" w:eastAsia="Arial" w:hAnsi="Arial" w:cs="Arial"/>
          <w:color w:val="000000"/>
          <w:sz w:val="22"/>
          <w:szCs w:val="22"/>
        </w:rPr>
        <w:t>, B. (2012)</w:t>
      </w:r>
      <w:r w:rsidR="00E873C0">
        <w:rPr>
          <w:rFonts w:ascii="Arial" w:eastAsia="Arial" w:hAnsi="Arial" w:cs="Arial"/>
          <w:color w:val="000000"/>
          <w:sz w:val="22"/>
          <w:szCs w:val="22"/>
        </w:rPr>
        <w:t>.</w:t>
      </w:r>
      <w:r>
        <w:rPr>
          <w:rFonts w:ascii="Arial" w:eastAsia="Arial" w:hAnsi="Arial" w:cs="Arial"/>
          <w:color w:val="000000"/>
          <w:sz w:val="22"/>
          <w:szCs w:val="22"/>
        </w:rPr>
        <w:t xml:space="preserve"> </w:t>
      </w:r>
      <w:hyperlink r:id="rId32" w:history="1">
        <w:r w:rsidRPr="00E873C0">
          <w:rPr>
            <w:rStyle w:val="Hyperlink"/>
            <w:rFonts w:ascii="Arial" w:eastAsia="Arial" w:hAnsi="Arial" w:cs="Arial"/>
            <w:sz w:val="22"/>
            <w:szCs w:val="22"/>
          </w:rPr>
          <w:t xml:space="preserve">Collectivism and </w:t>
        </w:r>
        <w:r w:rsidR="00E873C0" w:rsidRPr="00E873C0">
          <w:rPr>
            <w:rStyle w:val="Hyperlink"/>
            <w:rFonts w:ascii="Arial" w:eastAsia="Arial" w:hAnsi="Arial" w:cs="Arial"/>
            <w:sz w:val="22"/>
            <w:szCs w:val="22"/>
          </w:rPr>
          <w:t>c</w:t>
        </w:r>
        <w:r w:rsidRPr="00E873C0">
          <w:rPr>
            <w:rStyle w:val="Hyperlink"/>
            <w:rFonts w:ascii="Arial" w:eastAsia="Arial" w:hAnsi="Arial" w:cs="Arial"/>
            <w:sz w:val="22"/>
            <w:szCs w:val="22"/>
          </w:rPr>
          <w:t xml:space="preserve">oping: Current </w:t>
        </w:r>
        <w:r w:rsidR="00E873C0" w:rsidRPr="00E873C0">
          <w:rPr>
            <w:rStyle w:val="Hyperlink"/>
            <w:rFonts w:ascii="Arial" w:eastAsia="Arial" w:hAnsi="Arial" w:cs="Arial"/>
            <w:sz w:val="22"/>
            <w:szCs w:val="22"/>
          </w:rPr>
          <w:t>t</w:t>
        </w:r>
        <w:r w:rsidRPr="00E873C0">
          <w:rPr>
            <w:rStyle w:val="Hyperlink"/>
            <w:rFonts w:ascii="Arial" w:eastAsia="Arial" w:hAnsi="Arial" w:cs="Arial"/>
            <w:sz w:val="22"/>
            <w:szCs w:val="22"/>
          </w:rPr>
          <w:t xml:space="preserve">heories, </w:t>
        </w:r>
        <w:proofErr w:type="gramStart"/>
        <w:r w:rsidR="00E873C0" w:rsidRPr="00E873C0">
          <w:rPr>
            <w:rStyle w:val="Hyperlink"/>
            <w:rFonts w:ascii="Arial" w:eastAsia="Arial" w:hAnsi="Arial" w:cs="Arial"/>
            <w:sz w:val="22"/>
            <w:szCs w:val="22"/>
          </w:rPr>
          <w:t>e</w:t>
        </w:r>
        <w:r w:rsidRPr="00E873C0">
          <w:rPr>
            <w:rStyle w:val="Hyperlink"/>
            <w:rFonts w:ascii="Arial" w:eastAsia="Arial" w:hAnsi="Arial" w:cs="Arial"/>
            <w:sz w:val="22"/>
            <w:szCs w:val="22"/>
          </w:rPr>
          <w:t>vidence</w:t>
        </w:r>
        <w:proofErr w:type="gramEnd"/>
        <w:r w:rsidRPr="00E873C0">
          <w:rPr>
            <w:rStyle w:val="Hyperlink"/>
            <w:rFonts w:ascii="Arial" w:eastAsia="Arial" w:hAnsi="Arial" w:cs="Arial"/>
            <w:sz w:val="22"/>
            <w:szCs w:val="22"/>
          </w:rPr>
          <w:t xml:space="preserve"> and </w:t>
        </w:r>
        <w:r w:rsidR="00E873C0" w:rsidRPr="00E873C0">
          <w:rPr>
            <w:rStyle w:val="Hyperlink"/>
            <w:rFonts w:ascii="Arial" w:eastAsia="Arial" w:hAnsi="Arial" w:cs="Arial"/>
            <w:sz w:val="22"/>
            <w:szCs w:val="22"/>
          </w:rPr>
          <w:t>m</w:t>
        </w:r>
        <w:r w:rsidRPr="00E873C0">
          <w:rPr>
            <w:rStyle w:val="Hyperlink"/>
            <w:rFonts w:ascii="Arial" w:eastAsia="Arial" w:hAnsi="Arial" w:cs="Arial"/>
            <w:sz w:val="22"/>
            <w:szCs w:val="22"/>
          </w:rPr>
          <w:t xml:space="preserve">easurement of </w:t>
        </w:r>
        <w:r w:rsidR="00E873C0" w:rsidRPr="00E873C0">
          <w:rPr>
            <w:rStyle w:val="Hyperlink"/>
            <w:rFonts w:ascii="Arial" w:eastAsia="Arial" w:hAnsi="Arial" w:cs="Arial"/>
            <w:sz w:val="22"/>
            <w:szCs w:val="22"/>
          </w:rPr>
          <w:t>c</w:t>
        </w:r>
        <w:r w:rsidRPr="00E873C0">
          <w:rPr>
            <w:rStyle w:val="Hyperlink"/>
            <w:rFonts w:ascii="Arial" w:eastAsia="Arial" w:hAnsi="Arial" w:cs="Arial"/>
            <w:sz w:val="22"/>
            <w:szCs w:val="22"/>
          </w:rPr>
          <w:t xml:space="preserve">ollective </w:t>
        </w:r>
        <w:r w:rsidR="00E873C0" w:rsidRPr="00E873C0">
          <w:rPr>
            <w:rStyle w:val="Hyperlink"/>
            <w:rFonts w:ascii="Arial" w:eastAsia="Arial" w:hAnsi="Arial" w:cs="Arial"/>
            <w:sz w:val="22"/>
            <w:szCs w:val="22"/>
          </w:rPr>
          <w:t>c</w:t>
        </w:r>
        <w:r w:rsidRPr="00E873C0">
          <w:rPr>
            <w:rStyle w:val="Hyperlink"/>
            <w:rFonts w:ascii="Arial" w:eastAsia="Arial" w:hAnsi="Arial" w:cs="Arial"/>
            <w:sz w:val="22"/>
            <w:szCs w:val="22"/>
          </w:rPr>
          <w:t>oping</w:t>
        </w:r>
      </w:hyperlink>
      <w:r w:rsidR="00E873C0">
        <w:rPr>
          <w:rFonts w:ascii="Arial" w:eastAsia="Arial" w:hAnsi="Arial" w:cs="Arial"/>
          <w:color w:val="000000"/>
          <w:sz w:val="22"/>
          <w:szCs w:val="22"/>
        </w:rPr>
        <w:t>.</w:t>
      </w:r>
      <w:r>
        <w:rPr>
          <w:rFonts w:ascii="Arial" w:eastAsia="Arial" w:hAnsi="Arial" w:cs="Arial"/>
          <w:i/>
          <w:color w:val="000000"/>
          <w:sz w:val="22"/>
          <w:szCs w:val="22"/>
        </w:rPr>
        <w:t xml:space="preserve"> International Journal of Psychology</w:t>
      </w:r>
      <w:r>
        <w:rPr>
          <w:rFonts w:ascii="Arial" w:eastAsia="Arial" w:hAnsi="Arial" w:cs="Arial"/>
          <w:color w:val="000000"/>
          <w:sz w:val="22"/>
          <w:szCs w:val="22"/>
        </w:rPr>
        <w:t xml:space="preserve">, </w:t>
      </w:r>
      <w:r w:rsidRPr="00E873C0">
        <w:rPr>
          <w:rFonts w:ascii="Arial" w:eastAsia="Arial" w:hAnsi="Arial" w:cs="Arial"/>
          <w:i/>
          <w:iCs/>
          <w:color w:val="000000"/>
          <w:sz w:val="22"/>
          <w:szCs w:val="22"/>
        </w:rPr>
        <w:t>48</w:t>
      </w:r>
      <w:r w:rsidR="00E873C0">
        <w:rPr>
          <w:rFonts w:ascii="Arial" w:eastAsia="Arial" w:hAnsi="Arial" w:cs="Arial"/>
          <w:color w:val="000000"/>
          <w:sz w:val="22"/>
          <w:szCs w:val="22"/>
        </w:rPr>
        <w:t>(</w:t>
      </w:r>
      <w:r>
        <w:rPr>
          <w:rFonts w:ascii="Arial" w:eastAsia="Arial" w:hAnsi="Arial" w:cs="Arial"/>
          <w:color w:val="000000"/>
          <w:sz w:val="22"/>
          <w:szCs w:val="22"/>
        </w:rPr>
        <w:t>3</w:t>
      </w:r>
      <w:r w:rsidR="00E873C0">
        <w:rPr>
          <w:rFonts w:ascii="Arial" w:eastAsia="Arial" w:hAnsi="Arial" w:cs="Arial"/>
          <w:color w:val="000000"/>
          <w:sz w:val="22"/>
          <w:szCs w:val="22"/>
        </w:rPr>
        <w:t>),</w:t>
      </w:r>
      <w:r>
        <w:rPr>
          <w:rFonts w:ascii="Arial" w:eastAsia="Arial" w:hAnsi="Arial" w:cs="Arial"/>
          <w:color w:val="000000"/>
          <w:sz w:val="22"/>
          <w:szCs w:val="22"/>
        </w:rPr>
        <w:t xml:space="preserve"> 374</w:t>
      </w:r>
      <w:r w:rsidR="007B0845">
        <w:rPr>
          <w:rFonts w:ascii="Arial" w:hAnsi="Arial" w:cs="Arial"/>
          <w:color w:val="000000"/>
          <w:sz w:val="22"/>
          <w:szCs w:val="22"/>
        </w:rPr>
        <w:t>–</w:t>
      </w:r>
      <w:r>
        <w:rPr>
          <w:rFonts w:ascii="Arial" w:eastAsia="Arial" w:hAnsi="Arial" w:cs="Arial"/>
          <w:color w:val="000000"/>
          <w:sz w:val="22"/>
          <w:szCs w:val="22"/>
        </w:rPr>
        <w:t>388.</w:t>
      </w:r>
    </w:p>
    <w:p w14:paraId="000000EB" w14:textId="253A2F46"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rPr>
      </w:pPr>
      <w:r>
        <w:rPr>
          <w:rFonts w:ascii="Arial" w:eastAsia="Arial" w:hAnsi="Arial" w:cs="Arial"/>
          <w:color w:val="000000"/>
          <w:sz w:val="22"/>
          <w:szCs w:val="22"/>
        </w:rPr>
        <w:t xml:space="preserve">Le </w:t>
      </w:r>
      <w:proofErr w:type="spellStart"/>
      <w:r>
        <w:rPr>
          <w:rFonts w:ascii="Arial" w:eastAsia="Arial" w:hAnsi="Arial" w:cs="Arial"/>
          <w:color w:val="000000"/>
          <w:sz w:val="22"/>
          <w:szCs w:val="22"/>
        </w:rPr>
        <w:t>Feuvre</w:t>
      </w:r>
      <w:proofErr w:type="spellEnd"/>
      <w:r>
        <w:rPr>
          <w:rFonts w:ascii="Arial" w:eastAsia="Arial" w:hAnsi="Arial" w:cs="Arial"/>
          <w:color w:val="000000"/>
          <w:sz w:val="22"/>
          <w:szCs w:val="22"/>
        </w:rPr>
        <w:t>, L. (2010)</w:t>
      </w:r>
      <w:r w:rsidR="00E873C0">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Failure</w:t>
      </w:r>
      <w:r>
        <w:rPr>
          <w:rFonts w:ascii="Arial" w:eastAsia="Arial" w:hAnsi="Arial" w:cs="Arial"/>
          <w:color w:val="000000"/>
          <w:sz w:val="22"/>
          <w:szCs w:val="22"/>
        </w:rPr>
        <w:t>. Whitechapel</w:t>
      </w:r>
      <w:r w:rsidR="00E873C0">
        <w:rPr>
          <w:rFonts w:ascii="Arial" w:eastAsia="Arial" w:hAnsi="Arial" w:cs="Arial"/>
          <w:color w:val="000000"/>
          <w:sz w:val="22"/>
          <w:szCs w:val="22"/>
        </w:rPr>
        <w:t xml:space="preserve"> Art</w:t>
      </w:r>
      <w:r>
        <w:rPr>
          <w:rFonts w:ascii="Arial" w:eastAsia="Arial" w:hAnsi="Arial" w:cs="Arial"/>
          <w:color w:val="000000"/>
          <w:sz w:val="22"/>
          <w:szCs w:val="22"/>
        </w:rPr>
        <w:t xml:space="preserve"> Gallery. </w:t>
      </w:r>
    </w:p>
    <w:p w14:paraId="000000ED" w14:textId="1058508C" w:rsidR="00BD21A1" w:rsidRDefault="00CC00B6" w:rsidP="001A4ED6">
      <w:pPr>
        <w:pBdr>
          <w:top w:val="nil"/>
          <w:left w:val="nil"/>
          <w:bottom w:val="nil"/>
          <w:right w:val="nil"/>
          <w:between w:val="nil"/>
        </w:pBdr>
        <w:spacing w:after="240"/>
        <w:ind w:left="720" w:hanging="720"/>
        <w:rPr>
          <w:rFonts w:ascii="Arial" w:eastAsia="Arial" w:hAnsi="Arial" w:cs="Arial"/>
          <w:color w:val="000000"/>
          <w:sz w:val="22"/>
          <w:szCs w:val="22"/>
        </w:rPr>
      </w:pPr>
      <w:r>
        <w:rPr>
          <w:rFonts w:ascii="Arial" w:eastAsia="Arial" w:hAnsi="Arial" w:cs="Arial"/>
          <w:color w:val="000000"/>
          <w:sz w:val="22"/>
          <w:szCs w:val="22"/>
        </w:rPr>
        <w:t>Lloyd, A. (2015)</w:t>
      </w:r>
      <w:r w:rsidR="003D750E">
        <w:rPr>
          <w:rFonts w:ascii="Arial" w:eastAsia="Arial" w:hAnsi="Arial" w:cs="Arial"/>
          <w:color w:val="000000"/>
          <w:sz w:val="22"/>
          <w:szCs w:val="22"/>
        </w:rPr>
        <w:t>.</w:t>
      </w:r>
      <w:r>
        <w:rPr>
          <w:rFonts w:ascii="Arial" w:eastAsia="Arial" w:hAnsi="Arial" w:cs="Arial"/>
          <w:color w:val="000000"/>
          <w:sz w:val="22"/>
          <w:szCs w:val="22"/>
        </w:rPr>
        <w:t xml:space="preserve"> </w:t>
      </w:r>
      <w:hyperlink r:id="rId33" w:history="1">
        <w:r w:rsidRPr="006A524D">
          <w:rPr>
            <w:rStyle w:val="Hyperlink"/>
            <w:rFonts w:ascii="Arial" w:eastAsia="Arial" w:hAnsi="Arial" w:cs="Arial"/>
            <w:sz w:val="22"/>
            <w:szCs w:val="22"/>
          </w:rPr>
          <w:t>Stranger in a strange land; enabling information resilience in resettlement landscapes</w:t>
        </w:r>
      </w:hyperlink>
      <w:r w:rsidR="003D750E">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Journal of Documentation</w:t>
      </w:r>
      <w:r>
        <w:rPr>
          <w:rFonts w:ascii="Arial" w:eastAsia="Arial" w:hAnsi="Arial" w:cs="Arial"/>
          <w:color w:val="000000"/>
          <w:sz w:val="22"/>
          <w:szCs w:val="22"/>
        </w:rPr>
        <w:t xml:space="preserve">, </w:t>
      </w:r>
      <w:r w:rsidRPr="003D750E">
        <w:rPr>
          <w:rFonts w:ascii="Arial" w:eastAsia="Arial" w:hAnsi="Arial" w:cs="Arial"/>
          <w:i/>
          <w:iCs/>
          <w:color w:val="000000"/>
          <w:sz w:val="22"/>
          <w:szCs w:val="22"/>
        </w:rPr>
        <w:t>71</w:t>
      </w:r>
      <w:r>
        <w:rPr>
          <w:rFonts w:ascii="Arial" w:eastAsia="Arial" w:hAnsi="Arial" w:cs="Arial"/>
          <w:color w:val="000000"/>
          <w:sz w:val="22"/>
          <w:szCs w:val="22"/>
        </w:rPr>
        <w:t>(5)</w:t>
      </w:r>
      <w:r w:rsidR="003D750E">
        <w:rPr>
          <w:rFonts w:ascii="Arial" w:eastAsia="Arial" w:hAnsi="Arial" w:cs="Arial"/>
          <w:color w:val="000000"/>
          <w:sz w:val="22"/>
          <w:szCs w:val="22"/>
        </w:rPr>
        <w:t xml:space="preserve"> </w:t>
      </w:r>
      <w:r>
        <w:rPr>
          <w:rFonts w:ascii="Arial" w:eastAsia="Arial" w:hAnsi="Arial" w:cs="Arial"/>
          <w:color w:val="000000"/>
          <w:sz w:val="22"/>
          <w:szCs w:val="22"/>
        </w:rPr>
        <w:t>1029</w:t>
      </w:r>
      <w:r w:rsidR="007B0845">
        <w:rPr>
          <w:rFonts w:ascii="Arial" w:hAnsi="Arial" w:cs="Arial"/>
          <w:color w:val="000000"/>
          <w:sz w:val="22"/>
          <w:szCs w:val="22"/>
        </w:rPr>
        <w:t>–</w:t>
      </w:r>
      <w:r>
        <w:rPr>
          <w:rFonts w:ascii="Arial" w:eastAsia="Arial" w:hAnsi="Arial" w:cs="Arial"/>
          <w:color w:val="000000"/>
          <w:sz w:val="22"/>
          <w:szCs w:val="22"/>
        </w:rPr>
        <w:t>1042.</w:t>
      </w:r>
    </w:p>
    <w:p w14:paraId="2DB4B042" w14:textId="5BAB8BB7" w:rsidR="006A524D" w:rsidRDefault="00CC00B6" w:rsidP="001A4ED6">
      <w:pPr>
        <w:pBdr>
          <w:top w:val="nil"/>
          <w:left w:val="nil"/>
          <w:bottom w:val="nil"/>
          <w:right w:val="nil"/>
          <w:between w:val="nil"/>
        </w:pBdr>
        <w:spacing w:after="240"/>
        <w:ind w:left="720" w:hanging="720"/>
        <w:rPr>
          <w:rFonts w:ascii="Arial" w:eastAsia="Arial" w:hAnsi="Arial" w:cs="Arial"/>
          <w:color w:val="000000"/>
          <w:sz w:val="22"/>
          <w:szCs w:val="22"/>
        </w:rPr>
      </w:pPr>
      <w:r>
        <w:rPr>
          <w:rFonts w:ascii="Arial" w:eastAsia="Arial" w:hAnsi="Arial" w:cs="Arial"/>
          <w:color w:val="000000"/>
          <w:sz w:val="22"/>
          <w:szCs w:val="22"/>
        </w:rPr>
        <w:t>Lloyd, A. (2017)</w:t>
      </w:r>
      <w:r w:rsidR="006A524D">
        <w:rPr>
          <w:rFonts w:ascii="Arial" w:eastAsia="Arial" w:hAnsi="Arial" w:cs="Arial"/>
          <w:color w:val="000000"/>
          <w:sz w:val="22"/>
          <w:szCs w:val="22"/>
        </w:rPr>
        <w:t>.</w:t>
      </w:r>
      <w:r>
        <w:rPr>
          <w:rFonts w:ascii="Arial" w:eastAsia="Arial" w:hAnsi="Arial" w:cs="Arial"/>
          <w:color w:val="000000"/>
          <w:sz w:val="22"/>
          <w:szCs w:val="22"/>
        </w:rPr>
        <w:t xml:space="preserve"> Learning </w:t>
      </w:r>
      <w:r w:rsidR="006A524D">
        <w:rPr>
          <w:rFonts w:ascii="Arial" w:eastAsia="Arial" w:hAnsi="Arial" w:cs="Arial"/>
          <w:color w:val="000000"/>
          <w:sz w:val="22"/>
          <w:szCs w:val="22"/>
        </w:rPr>
        <w:t>w</w:t>
      </w:r>
      <w:r>
        <w:rPr>
          <w:rFonts w:ascii="Arial" w:eastAsia="Arial" w:hAnsi="Arial" w:cs="Arial"/>
          <w:color w:val="000000"/>
          <w:sz w:val="22"/>
          <w:szCs w:val="22"/>
        </w:rPr>
        <w:t xml:space="preserve">ithin for </w:t>
      </w:r>
      <w:r w:rsidR="006A524D">
        <w:rPr>
          <w:rFonts w:ascii="Arial" w:eastAsia="Arial" w:hAnsi="Arial" w:cs="Arial"/>
          <w:color w:val="000000"/>
          <w:sz w:val="22"/>
          <w:szCs w:val="22"/>
        </w:rPr>
        <w:t>b</w:t>
      </w:r>
      <w:r>
        <w:rPr>
          <w:rFonts w:ascii="Arial" w:eastAsia="Arial" w:hAnsi="Arial" w:cs="Arial"/>
          <w:color w:val="000000"/>
          <w:sz w:val="22"/>
          <w:szCs w:val="22"/>
        </w:rPr>
        <w:t xml:space="preserve">eyond: Exploring a </w:t>
      </w:r>
      <w:r w:rsidR="006A524D">
        <w:rPr>
          <w:rFonts w:ascii="Arial" w:eastAsia="Arial" w:hAnsi="Arial" w:cs="Arial"/>
          <w:color w:val="000000"/>
          <w:sz w:val="22"/>
          <w:szCs w:val="22"/>
        </w:rPr>
        <w:t>w</w:t>
      </w:r>
      <w:r>
        <w:rPr>
          <w:rFonts w:ascii="Arial" w:eastAsia="Arial" w:hAnsi="Arial" w:cs="Arial"/>
          <w:color w:val="000000"/>
          <w:sz w:val="22"/>
          <w:szCs w:val="22"/>
        </w:rPr>
        <w:t xml:space="preserve">orkplace </w:t>
      </w:r>
      <w:r w:rsidR="006A524D">
        <w:rPr>
          <w:rFonts w:ascii="Arial" w:eastAsia="Arial" w:hAnsi="Arial" w:cs="Arial"/>
          <w:color w:val="000000"/>
          <w:sz w:val="22"/>
          <w:szCs w:val="22"/>
        </w:rPr>
        <w:t>i</w:t>
      </w:r>
      <w:r>
        <w:rPr>
          <w:rFonts w:ascii="Arial" w:eastAsia="Arial" w:hAnsi="Arial" w:cs="Arial"/>
          <w:color w:val="000000"/>
          <w:sz w:val="22"/>
          <w:szCs w:val="22"/>
        </w:rPr>
        <w:t xml:space="preserve">nformation </w:t>
      </w:r>
      <w:r w:rsidR="006A524D">
        <w:rPr>
          <w:rFonts w:ascii="Arial" w:eastAsia="Arial" w:hAnsi="Arial" w:cs="Arial"/>
          <w:color w:val="000000"/>
          <w:sz w:val="22"/>
          <w:szCs w:val="22"/>
        </w:rPr>
        <w:t>l</w:t>
      </w:r>
      <w:r>
        <w:rPr>
          <w:rFonts w:ascii="Arial" w:eastAsia="Arial" w:hAnsi="Arial" w:cs="Arial"/>
          <w:color w:val="000000"/>
          <w:sz w:val="22"/>
          <w:szCs w:val="22"/>
        </w:rPr>
        <w:t xml:space="preserve">iteracy </w:t>
      </w:r>
      <w:r w:rsidR="006A524D">
        <w:rPr>
          <w:rFonts w:ascii="Arial" w:eastAsia="Arial" w:hAnsi="Arial" w:cs="Arial"/>
          <w:color w:val="000000"/>
          <w:sz w:val="22"/>
          <w:szCs w:val="22"/>
        </w:rPr>
        <w:t>d</w:t>
      </w:r>
      <w:r>
        <w:rPr>
          <w:rFonts w:ascii="Arial" w:eastAsia="Arial" w:hAnsi="Arial" w:cs="Arial"/>
          <w:color w:val="000000"/>
          <w:sz w:val="22"/>
          <w:szCs w:val="22"/>
        </w:rPr>
        <w:t>esign</w:t>
      </w:r>
      <w:r w:rsidR="006A524D">
        <w:rPr>
          <w:rFonts w:ascii="Arial" w:eastAsia="Arial" w:hAnsi="Arial" w:cs="Arial"/>
          <w:color w:val="000000"/>
          <w:sz w:val="22"/>
          <w:szCs w:val="22"/>
        </w:rPr>
        <w:t>. I</w:t>
      </w:r>
      <w:r>
        <w:rPr>
          <w:rFonts w:ascii="Arial" w:eastAsia="Arial" w:hAnsi="Arial" w:cs="Arial"/>
          <w:color w:val="000000"/>
          <w:sz w:val="22"/>
          <w:szCs w:val="22"/>
        </w:rPr>
        <w:t xml:space="preserve">n </w:t>
      </w:r>
      <w:r w:rsidR="006A524D">
        <w:rPr>
          <w:rFonts w:ascii="Arial" w:eastAsia="Arial" w:hAnsi="Arial" w:cs="Arial"/>
          <w:color w:val="000000"/>
          <w:sz w:val="22"/>
          <w:szCs w:val="22"/>
        </w:rPr>
        <w:t xml:space="preserve">M. Forster (Ed.), </w:t>
      </w:r>
      <w:r>
        <w:rPr>
          <w:rFonts w:ascii="Arial" w:eastAsia="Arial" w:hAnsi="Arial" w:cs="Arial"/>
          <w:i/>
          <w:color w:val="000000"/>
          <w:sz w:val="22"/>
          <w:szCs w:val="22"/>
        </w:rPr>
        <w:t xml:space="preserve">Information </w:t>
      </w:r>
      <w:r w:rsidR="006A524D">
        <w:rPr>
          <w:rFonts w:ascii="Arial" w:eastAsia="Arial" w:hAnsi="Arial" w:cs="Arial"/>
          <w:i/>
          <w:color w:val="000000"/>
          <w:sz w:val="22"/>
          <w:szCs w:val="22"/>
        </w:rPr>
        <w:t>l</w:t>
      </w:r>
      <w:r>
        <w:rPr>
          <w:rFonts w:ascii="Arial" w:eastAsia="Arial" w:hAnsi="Arial" w:cs="Arial"/>
          <w:i/>
          <w:color w:val="000000"/>
          <w:sz w:val="22"/>
          <w:szCs w:val="22"/>
        </w:rPr>
        <w:t xml:space="preserve">iteracy in the </w:t>
      </w:r>
      <w:r w:rsidR="006A524D">
        <w:rPr>
          <w:rFonts w:ascii="Arial" w:eastAsia="Arial" w:hAnsi="Arial" w:cs="Arial"/>
          <w:i/>
          <w:color w:val="000000"/>
          <w:sz w:val="22"/>
          <w:szCs w:val="22"/>
        </w:rPr>
        <w:t>w</w:t>
      </w:r>
      <w:r>
        <w:rPr>
          <w:rFonts w:ascii="Arial" w:eastAsia="Arial" w:hAnsi="Arial" w:cs="Arial"/>
          <w:i/>
          <w:color w:val="000000"/>
          <w:sz w:val="22"/>
          <w:szCs w:val="22"/>
        </w:rPr>
        <w:t>orkplace</w:t>
      </w:r>
      <w:r>
        <w:rPr>
          <w:rFonts w:ascii="Arial" w:eastAsia="Arial" w:hAnsi="Arial" w:cs="Arial"/>
          <w:color w:val="000000"/>
          <w:sz w:val="22"/>
          <w:szCs w:val="22"/>
        </w:rPr>
        <w:t>. Facet Publishing.</w:t>
      </w:r>
    </w:p>
    <w:p w14:paraId="000000F1" w14:textId="2DEA026B" w:rsidR="00BD21A1" w:rsidRDefault="00CC00B6" w:rsidP="001A4ED6">
      <w:pPr>
        <w:pBdr>
          <w:top w:val="nil"/>
          <w:left w:val="nil"/>
          <w:bottom w:val="nil"/>
          <w:right w:val="nil"/>
          <w:between w:val="nil"/>
        </w:pBdr>
        <w:spacing w:after="240"/>
        <w:ind w:left="720" w:hanging="720"/>
        <w:rPr>
          <w:rFonts w:ascii="Arial" w:eastAsia="Arial" w:hAnsi="Arial" w:cs="Arial"/>
          <w:color w:val="000000"/>
          <w:sz w:val="22"/>
          <w:szCs w:val="22"/>
        </w:rPr>
      </w:pPr>
      <w:r>
        <w:rPr>
          <w:rFonts w:ascii="Arial" w:eastAsia="Arial" w:hAnsi="Arial" w:cs="Arial"/>
          <w:color w:val="000000"/>
          <w:sz w:val="22"/>
          <w:szCs w:val="22"/>
        </w:rPr>
        <w:t>Lloyd, A. (2005)</w:t>
      </w:r>
      <w:r w:rsidR="006A524D">
        <w:rPr>
          <w:rFonts w:ascii="Arial" w:eastAsia="Arial" w:hAnsi="Arial" w:cs="Arial"/>
          <w:color w:val="000000"/>
          <w:sz w:val="22"/>
          <w:szCs w:val="22"/>
        </w:rPr>
        <w:t>.</w:t>
      </w:r>
      <w:r>
        <w:rPr>
          <w:rFonts w:ascii="Arial" w:eastAsia="Arial" w:hAnsi="Arial" w:cs="Arial"/>
          <w:color w:val="000000"/>
          <w:sz w:val="22"/>
          <w:szCs w:val="22"/>
        </w:rPr>
        <w:t xml:space="preserve"> </w:t>
      </w:r>
      <w:hyperlink r:id="rId34" w:history="1">
        <w:r w:rsidRPr="006A524D">
          <w:rPr>
            <w:rStyle w:val="Hyperlink"/>
            <w:rFonts w:ascii="Arial" w:eastAsia="Arial" w:hAnsi="Arial" w:cs="Arial"/>
            <w:sz w:val="22"/>
            <w:szCs w:val="22"/>
          </w:rPr>
          <w:t xml:space="preserve">Information literacy: Different </w:t>
        </w:r>
        <w:r w:rsidR="006A524D" w:rsidRPr="006A524D">
          <w:rPr>
            <w:rStyle w:val="Hyperlink"/>
            <w:rFonts w:ascii="Arial" w:eastAsia="Arial" w:hAnsi="Arial" w:cs="Arial"/>
            <w:sz w:val="22"/>
            <w:szCs w:val="22"/>
          </w:rPr>
          <w:t>c</w:t>
        </w:r>
        <w:r w:rsidRPr="006A524D">
          <w:rPr>
            <w:rStyle w:val="Hyperlink"/>
            <w:rFonts w:ascii="Arial" w:eastAsia="Arial" w:hAnsi="Arial" w:cs="Arial"/>
            <w:sz w:val="22"/>
            <w:szCs w:val="22"/>
          </w:rPr>
          <w:t xml:space="preserve">ontexts, </w:t>
        </w:r>
        <w:r w:rsidR="006A524D" w:rsidRPr="006A524D">
          <w:rPr>
            <w:rStyle w:val="Hyperlink"/>
            <w:rFonts w:ascii="Arial" w:eastAsia="Arial" w:hAnsi="Arial" w:cs="Arial"/>
            <w:sz w:val="22"/>
            <w:szCs w:val="22"/>
          </w:rPr>
          <w:t>d</w:t>
        </w:r>
        <w:r w:rsidRPr="006A524D">
          <w:rPr>
            <w:rStyle w:val="Hyperlink"/>
            <w:rFonts w:ascii="Arial" w:eastAsia="Arial" w:hAnsi="Arial" w:cs="Arial"/>
            <w:sz w:val="22"/>
            <w:szCs w:val="22"/>
          </w:rPr>
          <w:t xml:space="preserve">ifferent </w:t>
        </w:r>
        <w:r w:rsidR="006A524D" w:rsidRPr="006A524D">
          <w:rPr>
            <w:rStyle w:val="Hyperlink"/>
            <w:rFonts w:ascii="Arial" w:eastAsia="Arial" w:hAnsi="Arial" w:cs="Arial"/>
            <w:sz w:val="22"/>
            <w:szCs w:val="22"/>
          </w:rPr>
          <w:t>c</w:t>
        </w:r>
        <w:r w:rsidRPr="006A524D">
          <w:rPr>
            <w:rStyle w:val="Hyperlink"/>
            <w:rFonts w:ascii="Arial" w:eastAsia="Arial" w:hAnsi="Arial" w:cs="Arial"/>
            <w:sz w:val="22"/>
            <w:szCs w:val="22"/>
          </w:rPr>
          <w:t xml:space="preserve">oncepts, </w:t>
        </w:r>
        <w:r w:rsidR="006A524D" w:rsidRPr="006A524D">
          <w:rPr>
            <w:rStyle w:val="Hyperlink"/>
            <w:rFonts w:ascii="Arial" w:eastAsia="Arial" w:hAnsi="Arial" w:cs="Arial"/>
            <w:sz w:val="22"/>
            <w:szCs w:val="22"/>
          </w:rPr>
          <w:t>d</w:t>
        </w:r>
        <w:r w:rsidRPr="006A524D">
          <w:rPr>
            <w:rStyle w:val="Hyperlink"/>
            <w:rFonts w:ascii="Arial" w:eastAsia="Arial" w:hAnsi="Arial" w:cs="Arial"/>
            <w:sz w:val="22"/>
            <w:szCs w:val="22"/>
          </w:rPr>
          <w:t xml:space="preserve">ifferent </w:t>
        </w:r>
        <w:r w:rsidR="006A524D" w:rsidRPr="006A524D">
          <w:rPr>
            <w:rStyle w:val="Hyperlink"/>
            <w:rFonts w:ascii="Arial" w:eastAsia="Arial" w:hAnsi="Arial" w:cs="Arial"/>
            <w:sz w:val="22"/>
            <w:szCs w:val="22"/>
          </w:rPr>
          <w:t>t</w:t>
        </w:r>
        <w:r w:rsidRPr="006A524D">
          <w:rPr>
            <w:rStyle w:val="Hyperlink"/>
            <w:rFonts w:ascii="Arial" w:eastAsia="Arial" w:hAnsi="Arial" w:cs="Arial"/>
            <w:sz w:val="22"/>
            <w:szCs w:val="22"/>
          </w:rPr>
          <w:t>ruths?</w:t>
        </w:r>
      </w:hyperlink>
      <w:r>
        <w:rPr>
          <w:rFonts w:ascii="Arial" w:eastAsia="Arial" w:hAnsi="Arial" w:cs="Arial"/>
          <w:color w:val="000000"/>
          <w:sz w:val="22"/>
          <w:szCs w:val="22"/>
        </w:rPr>
        <w:t xml:space="preserve"> </w:t>
      </w:r>
      <w:r>
        <w:rPr>
          <w:rFonts w:ascii="Arial" w:eastAsia="Arial" w:hAnsi="Arial" w:cs="Arial"/>
          <w:i/>
          <w:color w:val="000000"/>
          <w:sz w:val="22"/>
          <w:szCs w:val="22"/>
        </w:rPr>
        <w:t>Journal of Librarianship and Information Science</w:t>
      </w:r>
      <w:r>
        <w:rPr>
          <w:rFonts w:ascii="Arial" w:eastAsia="Arial" w:hAnsi="Arial" w:cs="Arial"/>
          <w:color w:val="000000"/>
          <w:sz w:val="22"/>
          <w:szCs w:val="22"/>
        </w:rPr>
        <w:t xml:space="preserve">, </w:t>
      </w:r>
      <w:r w:rsidRPr="006A524D">
        <w:rPr>
          <w:rFonts w:ascii="Arial" w:eastAsia="Arial" w:hAnsi="Arial" w:cs="Arial"/>
          <w:i/>
          <w:iCs/>
          <w:color w:val="000000"/>
          <w:sz w:val="22"/>
          <w:szCs w:val="22"/>
        </w:rPr>
        <w:t>37</w:t>
      </w:r>
      <w:r>
        <w:rPr>
          <w:rFonts w:ascii="Arial" w:eastAsia="Arial" w:hAnsi="Arial" w:cs="Arial"/>
          <w:color w:val="000000"/>
          <w:sz w:val="22"/>
          <w:szCs w:val="22"/>
        </w:rPr>
        <w:t>(2), 82</w:t>
      </w:r>
      <w:r w:rsidR="007B0845">
        <w:rPr>
          <w:rFonts w:ascii="Arial" w:hAnsi="Arial" w:cs="Arial"/>
          <w:color w:val="000000"/>
          <w:sz w:val="22"/>
          <w:szCs w:val="22"/>
        </w:rPr>
        <w:t>–</w:t>
      </w:r>
      <w:r>
        <w:rPr>
          <w:rFonts w:ascii="Arial" w:eastAsia="Arial" w:hAnsi="Arial" w:cs="Arial"/>
          <w:color w:val="000000"/>
          <w:sz w:val="22"/>
          <w:szCs w:val="22"/>
        </w:rPr>
        <w:t>88.</w:t>
      </w:r>
    </w:p>
    <w:p w14:paraId="000000F3" w14:textId="33DC632F" w:rsidR="00BD21A1" w:rsidRDefault="00CC00B6" w:rsidP="001A4ED6">
      <w:pPr>
        <w:pBdr>
          <w:top w:val="nil"/>
          <w:left w:val="nil"/>
          <w:bottom w:val="nil"/>
          <w:right w:val="nil"/>
          <w:between w:val="nil"/>
        </w:pBdr>
        <w:spacing w:after="240"/>
        <w:rPr>
          <w:rFonts w:ascii="Arial" w:eastAsia="Arial" w:hAnsi="Arial" w:cs="Arial"/>
          <w:color w:val="000000"/>
          <w:sz w:val="22"/>
          <w:szCs w:val="22"/>
        </w:rPr>
      </w:pPr>
      <w:r>
        <w:rPr>
          <w:rFonts w:ascii="Arial" w:eastAsia="Arial" w:hAnsi="Arial" w:cs="Arial"/>
          <w:color w:val="000000"/>
          <w:sz w:val="22"/>
          <w:szCs w:val="22"/>
        </w:rPr>
        <w:t xml:space="preserve">Lloyd, A., </w:t>
      </w:r>
      <w:proofErr w:type="spellStart"/>
      <w:r>
        <w:rPr>
          <w:rFonts w:ascii="Arial" w:eastAsia="Arial" w:hAnsi="Arial" w:cs="Arial"/>
          <w:color w:val="000000"/>
          <w:sz w:val="22"/>
          <w:szCs w:val="22"/>
        </w:rPr>
        <w:t>Pilerot</w:t>
      </w:r>
      <w:proofErr w:type="spellEnd"/>
      <w:r>
        <w:rPr>
          <w:rFonts w:ascii="Arial" w:eastAsia="Arial" w:hAnsi="Arial" w:cs="Arial"/>
          <w:color w:val="000000"/>
          <w:sz w:val="22"/>
          <w:szCs w:val="22"/>
        </w:rPr>
        <w:t>, O.</w:t>
      </w:r>
      <w:r w:rsidR="00E73D72">
        <w:rPr>
          <w:rFonts w:ascii="Arial" w:eastAsia="Arial" w:hAnsi="Arial" w:cs="Arial"/>
          <w:color w:val="000000"/>
          <w:sz w:val="22"/>
          <w:szCs w:val="22"/>
        </w:rPr>
        <w:t>,</w:t>
      </w:r>
      <w:r>
        <w:rPr>
          <w:rFonts w:ascii="Arial" w:eastAsia="Arial" w:hAnsi="Arial" w:cs="Arial"/>
          <w:color w:val="000000"/>
          <w:sz w:val="22"/>
          <w:szCs w:val="22"/>
        </w:rPr>
        <w:t xml:space="preserve"> </w:t>
      </w:r>
      <w:r w:rsidR="00E73D72">
        <w:rPr>
          <w:rFonts w:ascii="Arial" w:eastAsia="Arial" w:hAnsi="Arial" w:cs="Arial"/>
          <w:color w:val="000000"/>
          <w:sz w:val="22"/>
          <w:szCs w:val="22"/>
        </w:rPr>
        <w:t>&amp;</w:t>
      </w:r>
      <w:r>
        <w:rPr>
          <w:rFonts w:ascii="Arial" w:eastAsia="Arial" w:hAnsi="Arial" w:cs="Arial"/>
          <w:color w:val="000000"/>
          <w:sz w:val="22"/>
          <w:szCs w:val="22"/>
        </w:rPr>
        <w:t xml:space="preserve"> Hultgren, F. (2017)</w:t>
      </w:r>
      <w:r w:rsidR="00E73D72">
        <w:rPr>
          <w:rFonts w:ascii="Arial" w:eastAsia="Arial" w:hAnsi="Arial" w:cs="Arial"/>
          <w:color w:val="000000"/>
          <w:sz w:val="22"/>
          <w:szCs w:val="22"/>
        </w:rPr>
        <w:t>.</w:t>
      </w:r>
      <w:r>
        <w:rPr>
          <w:rFonts w:ascii="Arial" w:eastAsia="Arial" w:hAnsi="Arial" w:cs="Arial"/>
          <w:color w:val="000000"/>
          <w:sz w:val="22"/>
          <w:szCs w:val="22"/>
        </w:rPr>
        <w:t xml:space="preserve"> </w:t>
      </w:r>
      <w:hyperlink r:id="rId35" w:history="1">
        <w:r w:rsidRPr="00E73D72">
          <w:rPr>
            <w:rStyle w:val="Hyperlink"/>
            <w:rFonts w:ascii="Arial" w:eastAsia="Arial" w:hAnsi="Arial" w:cs="Arial"/>
            <w:sz w:val="22"/>
            <w:szCs w:val="22"/>
          </w:rPr>
          <w:t>The remaking of fractured landscapes: Supporting refugees in transition</w:t>
        </w:r>
      </w:hyperlink>
      <w:r w:rsidR="00E73D72">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Information Research</w:t>
      </w:r>
      <w:r>
        <w:rPr>
          <w:rFonts w:ascii="Arial" w:eastAsia="Arial" w:hAnsi="Arial" w:cs="Arial"/>
          <w:color w:val="000000"/>
          <w:sz w:val="22"/>
          <w:szCs w:val="22"/>
        </w:rPr>
        <w:t xml:space="preserve">, </w:t>
      </w:r>
      <w:r w:rsidRPr="00E73D72">
        <w:rPr>
          <w:rFonts w:ascii="Arial" w:eastAsia="Arial" w:hAnsi="Arial" w:cs="Arial"/>
          <w:i/>
          <w:iCs/>
          <w:color w:val="000000"/>
          <w:sz w:val="22"/>
          <w:szCs w:val="22"/>
        </w:rPr>
        <w:t>22</w:t>
      </w:r>
      <w:r>
        <w:rPr>
          <w:rFonts w:ascii="Arial" w:eastAsia="Arial" w:hAnsi="Arial" w:cs="Arial"/>
          <w:color w:val="000000"/>
          <w:sz w:val="22"/>
          <w:szCs w:val="22"/>
        </w:rPr>
        <w:t xml:space="preserve">(3). </w:t>
      </w:r>
    </w:p>
    <w:p w14:paraId="000000F5" w14:textId="07C34851" w:rsidR="00BD21A1" w:rsidRDefault="00CC00B6" w:rsidP="001A4ED6">
      <w:pPr>
        <w:pBdr>
          <w:top w:val="nil"/>
          <w:left w:val="nil"/>
          <w:bottom w:val="nil"/>
          <w:right w:val="nil"/>
          <w:between w:val="nil"/>
        </w:pBdr>
        <w:spacing w:after="240"/>
        <w:ind w:left="720" w:hanging="720"/>
        <w:rPr>
          <w:rFonts w:ascii="Arial" w:eastAsia="Arial" w:hAnsi="Arial" w:cs="Arial"/>
          <w:color w:val="000000"/>
          <w:sz w:val="22"/>
          <w:szCs w:val="22"/>
        </w:rPr>
      </w:pPr>
      <w:r w:rsidRPr="00E73D72">
        <w:rPr>
          <w:rFonts w:ascii="Arial" w:eastAsia="Arial" w:hAnsi="Arial" w:cs="Arial"/>
          <w:color w:val="000000"/>
          <w:sz w:val="22"/>
          <w:szCs w:val="22"/>
          <w:lang w:val="it-IT"/>
        </w:rPr>
        <w:t>Lune, H.</w:t>
      </w:r>
      <w:r w:rsidR="00E73D72" w:rsidRPr="00E73D72">
        <w:rPr>
          <w:rFonts w:ascii="Arial" w:eastAsia="Arial" w:hAnsi="Arial" w:cs="Arial"/>
          <w:color w:val="000000"/>
          <w:sz w:val="22"/>
          <w:szCs w:val="22"/>
          <w:lang w:val="it-IT"/>
        </w:rPr>
        <w:t>,</w:t>
      </w:r>
      <w:r w:rsidRPr="00E73D72">
        <w:rPr>
          <w:rFonts w:ascii="Arial" w:eastAsia="Arial" w:hAnsi="Arial" w:cs="Arial"/>
          <w:color w:val="000000"/>
          <w:sz w:val="22"/>
          <w:szCs w:val="22"/>
          <w:lang w:val="it-IT"/>
        </w:rPr>
        <w:t xml:space="preserve"> </w:t>
      </w:r>
      <w:r w:rsidR="00E73D72" w:rsidRPr="00E73D72">
        <w:rPr>
          <w:rFonts w:ascii="Arial" w:eastAsia="Arial" w:hAnsi="Arial" w:cs="Arial"/>
          <w:color w:val="000000"/>
          <w:sz w:val="22"/>
          <w:szCs w:val="22"/>
          <w:lang w:val="it-IT"/>
        </w:rPr>
        <w:t>&amp;</w:t>
      </w:r>
      <w:r w:rsidRPr="00E73D72">
        <w:rPr>
          <w:rFonts w:ascii="Arial" w:eastAsia="Arial" w:hAnsi="Arial" w:cs="Arial"/>
          <w:color w:val="000000"/>
          <w:sz w:val="22"/>
          <w:szCs w:val="22"/>
          <w:lang w:val="it-IT"/>
        </w:rPr>
        <w:t xml:space="preserve"> Berg, B.</w:t>
      </w:r>
      <w:r w:rsidR="00E73D72" w:rsidRPr="00E73D72">
        <w:rPr>
          <w:rFonts w:ascii="Arial" w:eastAsia="Arial" w:hAnsi="Arial" w:cs="Arial"/>
          <w:color w:val="000000"/>
          <w:sz w:val="22"/>
          <w:szCs w:val="22"/>
          <w:lang w:val="it-IT"/>
        </w:rPr>
        <w:t xml:space="preserve"> </w:t>
      </w:r>
      <w:r w:rsidRPr="00E73D72">
        <w:rPr>
          <w:rFonts w:ascii="Arial" w:eastAsia="Arial" w:hAnsi="Arial" w:cs="Arial"/>
          <w:color w:val="000000"/>
          <w:sz w:val="22"/>
          <w:szCs w:val="22"/>
          <w:lang w:val="it-IT"/>
        </w:rPr>
        <w:t>L. (2017)</w:t>
      </w:r>
      <w:r w:rsidR="00E73D72" w:rsidRPr="00E73D72">
        <w:rPr>
          <w:rFonts w:ascii="Arial" w:eastAsia="Arial" w:hAnsi="Arial" w:cs="Arial"/>
          <w:color w:val="000000"/>
          <w:sz w:val="22"/>
          <w:szCs w:val="22"/>
          <w:lang w:val="it-IT"/>
        </w:rPr>
        <w:t>.</w:t>
      </w:r>
      <w:r w:rsidRPr="00E73D72">
        <w:rPr>
          <w:rFonts w:ascii="Arial" w:eastAsia="Arial" w:hAnsi="Arial" w:cs="Arial"/>
          <w:color w:val="000000"/>
          <w:sz w:val="22"/>
          <w:szCs w:val="22"/>
          <w:lang w:val="it-IT"/>
        </w:rPr>
        <w:t xml:space="preserve"> </w:t>
      </w:r>
      <w:r>
        <w:rPr>
          <w:rFonts w:ascii="Arial" w:eastAsia="Arial" w:hAnsi="Arial" w:cs="Arial"/>
          <w:i/>
          <w:color w:val="000000"/>
          <w:sz w:val="22"/>
          <w:szCs w:val="22"/>
        </w:rPr>
        <w:t xml:space="preserve">Qualitative </w:t>
      </w:r>
      <w:r w:rsidR="00DF59B8">
        <w:rPr>
          <w:rFonts w:ascii="Arial" w:eastAsia="Arial" w:hAnsi="Arial" w:cs="Arial"/>
          <w:i/>
          <w:color w:val="000000"/>
          <w:sz w:val="22"/>
          <w:szCs w:val="22"/>
        </w:rPr>
        <w:t>r</w:t>
      </w:r>
      <w:r>
        <w:rPr>
          <w:rFonts w:ascii="Arial" w:eastAsia="Arial" w:hAnsi="Arial" w:cs="Arial"/>
          <w:i/>
          <w:color w:val="000000"/>
          <w:sz w:val="22"/>
          <w:szCs w:val="22"/>
        </w:rPr>
        <w:t xml:space="preserve">esearch </w:t>
      </w:r>
      <w:r w:rsidR="00DF59B8">
        <w:rPr>
          <w:rFonts w:ascii="Arial" w:eastAsia="Arial" w:hAnsi="Arial" w:cs="Arial"/>
          <w:i/>
          <w:color w:val="000000"/>
          <w:sz w:val="22"/>
          <w:szCs w:val="22"/>
        </w:rPr>
        <w:t>m</w:t>
      </w:r>
      <w:r>
        <w:rPr>
          <w:rFonts w:ascii="Arial" w:eastAsia="Arial" w:hAnsi="Arial" w:cs="Arial"/>
          <w:i/>
          <w:color w:val="000000"/>
          <w:sz w:val="22"/>
          <w:szCs w:val="22"/>
        </w:rPr>
        <w:t xml:space="preserve">ethods for the </w:t>
      </w:r>
      <w:r w:rsidR="00DF59B8">
        <w:rPr>
          <w:rFonts w:ascii="Arial" w:eastAsia="Arial" w:hAnsi="Arial" w:cs="Arial"/>
          <w:i/>
          <w:color w:val="000000"/>
          <w:sz w:val="22"/>
          <w:szCs w:val="22"/>
        </w:rPr>
        <w:t>s</w:t>
      </w:r>
      <w:r>
        <w:rPr>
          <w:rFonts w:ascii="Arial" w:eastAsia="Arial" w:hAnsi="Arial" w:cs="Arial"/>
          <w:i/>
          <w:color w:val="000000"/>
          <w:sz w:val="22"/>
          <w:szCs w:val="22"/>
        </w:rPr>
        <w:t xml:space="preserve">ocial </w:t>
      </w:r>
      <w:r w:rsidR="00DF59B8">
        <w:rPr>
          <w:rFonts w:ascii="Arial" w:eastAsia="Arial" w:hAnsi="Arial" w:cs="Arial"/>
          <w:i/>
          <w:color w:val="000000"/>
          <w:sz w:val="22"/>
          <w:szCs w:val="22"/>
        </w:rPr>
        <w:t>s</w:t>
      </w:r>
      <w:r>
        <w:rPr>
          <w:rFonts w:ascii="Arial" w:eastAsia="Arial" w:hAnsi="Arial" w:cs="Arial"/>
          <w:i/>
          <w:color w:val="000000"/>
          <w:sz w:val="22"/>
          <w:szCs w:val="22"/>
        </w:rPr>
        <w:t>ciences</w:t>
      </w:r>
      <w:r>
        <w:rPr>
          <w:rFonts w:ascii="Arial" w:eastAsia="Arial" w:hAnsi="Arial" w:cs="Arial"/>
          <w:color w:val="000000"/>
          <w:sz w:val="22"/>
          <w:szCs w:val="22"/>
        </w:rPr>
        <w:t xml:space="preserve"> </w:t>
      </w:r>
      <w:r w:rsidR="00E73D72">
        <w:rPr>
          <w:rFonts w:ascii="Arial" w:eastAsia="Arial" w:hAnsi="Arial" w:cs="Arial"/>
          <w:color w:val="000000"/>
          <w:sz w:val="22"/>
          <w:szCs w:val="22"/>
        </w:rPr>
        <w:t>(</w:t>
      </w:r>
      <w:r>
        <w:rPr>
          <w:rFonts w:ascii="Arial" w:eastAsia="Arial" w:hAnsi="Arial" w:cs="Arial"/>
          <w:color w:val="000000"/>
          <w:sz w:val="22"/>
          <w:szCs w:val="22"/>
        </w:rPr>
        <w:t>9th ed.</w:t>
      </w:r>
      <w:r w:rsidR="00E73D72">
        <w:rPr>
          <w:rFonts w:ascii="Arial" w:eastAsia="Arial" w:hAnsi="Arial" w:cs="Arial"/>
          <w:color w:val="000000"/>
          <w:sz w:val="22"/>
          <w:szCs w:val="22"/>
        </w:rPr>
        <w:t>).</w:t>
      </w:r>
      <w:r>
        <w:rPr>
          <w:rFonts w:ascii="Arial" w:eastAsia="Arial" w:hAnsi="Arial" w:cs="Arial"/>
          <w:color w:val="000000"/>
          <w:sz w:val="22"/>
          <w:szCs w:val="22"/>
        </w:rPr>
        <w:t xml:space="preserve"> Pearson.</w:t>
      </w:r>
    </w:p>
    <w:p w14:paraId="000000F7" w14:textId="07E9F786"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 xml:space="preserve">Maslow, A. H. (1963). The </w:t>
      </w:r>
      <w:r w:rsidR="00DF59B8">
        <w:rPr>
          <w:rFonts w:ascii="Arial" w:eastAsia="Arial" w:hAnsi="Arial" w:cs="Arial"/>
          <w:color w:val="000000"/>
          <w:sz w:val="22"/>
          <w:szCs w:val="22"/>
        </w:rPr>
        <w:t>n</w:t>
      </w:r>
      <w:r>
        <w:rPr>
          <w:rFonts w:ascii="Arial" w:eastAsia="Arial" w:hAnsi="Arial" w:cs="Arial"/>
          <w:color w:val="000000"/>
          <w:sz w:val="22"/>
          <w:szCs w:val="22"/>
        </w:rPr>
        <w:t xml:space="preserve">eed to </w:t>
      </w:r>
      <w:r w:rsidR="00DF59B8">
        <w:rPr>
          <w:rFonts w:ascii="Arial" w:eastAsia="Arial" w:hAnsi="Arial" w:cs="Arial"/>
          <w:color w:val="000000"/>
          <w:sz w:val="22"/>
          <w:szCs w:val="22"/>
        </w:rPr>
        <w:t>k</w:t>
      </w:r>
      <w:r>
        <w:rPr>
          <w:rFonts w:ascii="Arial" w:eastAsia="Arial" w:hAnsi="Arial" w:cs="Arial"/>
          <w:color w:val="000000"/>
          <w:sz w:val="22"/>
          <w:szCs w:val="22"/>
        </w:rPr>
        <w:t xml:space="preserve">now and the </w:t>
      </w:r>
      <w:r w:rsidR="00DF59B8">
        <w:rPr>
          <w:rFonts w:ascii="Arial" w:eastAsia="Arial" w:hAnsi="Arial" w:cs="Arial"/>
          <w:color w:val="000000"/>
          <w:sz w:val="22"/>
          <w:szCs w:val="22"/>
        </w:rPr>
        <w:t>f</w:t>
      </w:r>
      <w:r>
        <w:rPr>
          <w:rFonts w:ascii="Arial" w:eastAsia="Arial" w:hAnsi="Arial" w:cs="Arial"/>
          <w:color w:val="000000"/>
          <w:sz w:val="22"/>
          <w:szCs w:val="22"/>
        </w:rPr>
        <w:t xml:space="preserve">ear of </w:t>
      </w:r>
      <w:r w:rsidR="00DF59B8">
        <w:rPr>
          <w:rFonts w:ascii="Arial" w:eastAsia="Arial" w:hAnsi="Arial" w:cs="Arial"/>
          <w:color w:val="000000"/>
          <w:sz w:val="22"/>
          <w:szCs w:val="22"/>
        </w:rPr>
        <w:t>k</w:t>
      </w:r>
      <w:r>
        <w:rPr>
          <w:rFonts w:ascii="Arial" w:eastAsia="Arial" w:hAnsi="Arial" w:cs="Arial"/>
          <w:color w:val="000000"/>
          <w:sz w:val="22"/>
          <w:szCs w:val="22"/>
        </w:rPr>
        <w:t>nowing</w:t>
      </w:r>
      <w:r w:rsidR="00DF59B8">
        <w:rPr>
          <w:rFonts w:ascii="Arial" w:eastAsia="Arial" w:hAnsi="Arial" w:cs="Arial"/>
          <w:color w:val="000000"/>
          <w:sz w:val="22"/>
          <w:szCs w:val="22"/>
        </w:rPr>
        <w:t>.</w:t>
      </w:r>
      <w:r>
        <w:rPr>
          <w:rFonts w:ascii="Arial" w:eastAsia="Arial" w:hAnsi="Arial" w:cs="Arial"/>
          <w:i/>
          <w:color w:val="000000"/>
          <w:sz w:val="22"/>
          <w:szCs w:val="22"/>
        </w:rPr>
        <w:t xml:space="preserve"> The Journal of General Psychology, </w:t>
      </w:r>
      <w:r w:rsidRPr="00DF59B8">
        <w:rPr>
          <w:rFonts w:ascii="Arial" w:eastAsia="Arial" w:hAnsi="Arial" w:cs="Arial"/>
          <w:i/>
          <w:iCs/>
          <w:color w:val="000000"/>
          <w:sz w:val="22"/>
          <w:szCs w:val="22"/>
        </w:rPr>
        <w:t>68</w:t>
      </w:r>
      <w:r w:rsidR="00DF59B8">
        <w:rPr>
          <w:rFonts w:ascii="Arial" w:eastAsia="Arial" w:hAnsi="Arial" w:cs="Arial"/>
          <w:color w:val="000000"/>
          <w:sz w:val="22"/>
          <w:szCs w:val="22"/>
        </w:rPr>
        <w:t>(1)</w:t>
      </w:r>
      <w:r>
        <w:rPr>
          <w:rFonts w:ascii="Arial" w:eastAsia="Arial" w:hAnsi="Arial" w:cs="Arial"/>
          <w:color w:val="000000"/>
          <w:sz w:val="22"/>
          <w:szCs w:val="22"/>
        </w:rPr>
        <w:t>, 111</w:t>
      </w:r>
      <w:r w:rsidR="007B0845">
        <w:rPr>
          <w:rFonts w:ascii="Arial" w:hAnsi="Arial" w:cs="Arial"/>
          <w:color w:val="000000"/>
          <w:sz w:val="22"/>
          <w:szCs w:val="22"/>
        </w:rPr>
        <w:t>–</w:t>
      </w:r>
      <w:r>
        <w:rPr>
          <w:rFonts w:ascii="Arial" w:eastAsia="Arial" w:hAnsi="Arial" w:cs="Arial"/>
          <w:color w:val="000000"/>
          <w:sz w:val="22"/>
          <w:szCs w:val="22"/>
        </w:rPr>
        <w:t>125.</w:t>
      </w:r>
    </w:p>
    <w:p w14:paraId="000000F9" w14:textId="5EEC18C0"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 xml:space="preserve">Mason, H. </w:t>
      </w:r>
      <w:r w:rsidR="00DF59B8">
        <w:rPr>
          <w:rFonts w:ascii="Arial" w:eastAsia="Arial" w:hAnsi="Arial" w:cs="Arial"/>
          <w:color w:val="000000"/>
          <w:sz w:val="22"/>
          <w:szCs w:val="22"/>
        </w:rPr>
        <w:t>&amp;</w:t>
      </w:r>
      <w:r>
        <w:rPr>
          <w:rFonts w:ascii="Arial" w:eastAsia="Arial" w:hAnsi="Arial" w:cs="Arial"/>
          <w:color w:val="000000"/>
          <w:sz w:val="22"/>
          <w:szCs w:val="22"/>
        </w:rPr>
        <w:t xml:space="preserve"> Robinson, L. (2011)</w:t>
      </w:r>
      <w:r w:rsidR="00DF59B8">
        <w:rPr>
          <w:rFonts w:ascii="Arial" w:eastAsia="Arial" w:hAnsi="Arial" w:cs="Arial"/>
          <w:color w:val="000000"/>
          <w:sz w:val="22"/>
          <w:szCs w:val="22"/>
        </w:rPr>
        <w:t>.</w:t>
      </w:r>
      <w:r>
        <w:rPr>
          <w:rFonts w:ascii="Arial" w:eastAsia="Arial" w:hAnsi="Arial" w:cs="Arial"/>
          <w:color w:val="000000"/>
          <w:sz w:val="22"/>
          <w:szCs w:val="22"/>
        </w:rPr>
        <w:t xml:space="preserve"> </w:t>
      </w:r>
      <w:hyperlink r:id="rId36" w:history="1">
        <w:r w:rsidRPr="00FD5E90">
          <w:rPr>
            <w:rStyle w:val="Hyperlink"/>
            <w:rFonts w:ascii="Arial" w:eastAsia="Arial" w:hAnsi="Arial" w:cs="Arial"/>
            <w:sz w:val="22"/>
            <w:szCs w:val="22"/>
          </w:rPr>
          <w:t xml:space="preserve">The </w:t>
        </w:r>
        <w:r w:rsidR="00DF59B8" w:rsidRPr="00FD5E90">
          <w:rPr>
            <w:rStyle w:val="Hyperlink"/>
            <w:rFonts w:ascii="Arial" w:eastAsia="Arial" w:hAnsi="Arial" w:cs="Arial"/>
            <w:sz w:val="22"/>
            <w:szCs w:val="22"/>
          </w:rPr>
          <w:t>i</w:t>
        </w:r>
        <w:r w:rsidRPr="00FD5E90">
          <w:rPr>
            <w:rStyle w:val="Hyperlink"/>
            <w:rFonts w:ascii="Arial" w:eastAsia="Arial" w:hAnsi="Arial" w:cs="Arial"/>
            <w:sz w:val="22"/>
            <w:szCs w:val="22"/>
          </w:rPr>
          <w:t>nformation</w:t>
        </w:r>
        <w:r w:rsidRPr="00FD5E90">
          <w:rPr>
            <w:rStyle w:val="Hyperlink"/>
            <w:rFonts w:ascii="Cambria Math" w:eastAsia="Arial" w:hAnsi="Cambria Math" w:cs="Cambria Math"/>
            <w:sz w:val="22"/>
            <w:szCs w:val="22"/>
          </w:rPr>
          <w:t>‐</w:t>
        </w:r>
        <w:r w:rsidR="00DF59B8" w:rsidRPr="00FD5E90">
          <w:rPr>
            <w:rStyle w:val="Hyperlink"/>
            <w:rFonts w:ascii="Arial" w:eastAsia="Arial" w:hAnsi="Arial" w:cs="Arial"/>
            <w:sz w:val="22"/>
            <w:szCs w:val="22"/>
          </w:rPr>
          <w:t>r</w:t>
        </w:r>
        <w:r w:rsidRPr="00FD5E90">
          <w:rPr>
            <w:rStyle w:val="Hyperlink"/>
            <w:rFonts w:ascii="Arial" w:eastAsia="Arial" w:hAnsi="Arial" w:cs="Arial"/>
            <w:sz w:val="22"/>
            <w:szCs w:val="22"/>
          </w:rPr>
          <w:t xml:space="preserve">elated </w:t>
        </w:r>
        <w:r w:rsidR="00DF59B8" w:rsidRPr="00FD5E90">
          <w:rPr>
            <w:rStyle w:val="Hyperlink"/>
            <w:rFonts w:ascii="Arial" w:eastAsia="Arial" w:hAnsi="Arial" w:cs="Arial"/>
            <w:sz w:val="22"/>
            <w:szCs w:val="22"/>
          </w:rPr>
          <w:t>b</w:t>
        </w:r>
        <w:r w:rsidRPr="00FD5E90">
          <w:rPr>
            <w:rStyle w:val="Hyperlink"/>
            <w:rFonts w:ascii="Arial" w:eastAsia="Arial" w:hAnsi="Arial" w:cs="Arial"/>
            <w:sz w:val="22"/>
            <w:szCs w:val="22"/>
          </w:rPr>
          <w:t xml:space="preserve">ehaviour of </w:t>
        </w:r>
        <w:r w:rsidR="00DF59B8" w:rsidRPr="00FD5E90">
          <w:rPr>
            <w:rStyle w:val="Hyperlink"/>
            <w:rFonts w:ascii="Arial" w:eastAsia="Arial" w:hAnsi="Arial" w:cs="Arial"/>
            <w:sz w:val="22"/>
            <w:szCs w:val="22"/>
          </w:rPr>
          <w:t>e</w:t>
        </w:r>
        <w:r w:rsidRPr="00FD5E90">
          <w:rPr>
            <w:rStyle w:val="Hyperlink"/>
            <w:rFonts w:ascii="Arial" w:eastAsia="Arial" w:hAnsi="Arial" w:cs="Arial"/>
            <w:sz w:val="22"/>
            <w:szCs w:val="22"/>
          </w:rPr>
          <w:t xml:space="preserve">merging </w:t>
        </w:r>
        <w:r w:rsidR="00DF59B8" w:rsidRPr="00FD5E90">
          <w:rPr>
            <w:rStyle w:val="Hyperlink"/>
            <w:rFonts w:ascii="Arial" w:eastAsia="Arial" w:hAnsi="Arial" w:cs="Arial"/>
            <w:sz w:val="22"/>
            <w:szCs w:val="22"/>
          </w:rPr>
          <w:t>a</w:t>
        </w:r>
        <w:r w:rsidRPr="00FD5E90">
          <w:rPr>
            <w:rStyle w:val="Hyperlink"/>
            <w:rFonts w:ascii="Arial" w:eastAsia="Arial" w:hAnsi="Arial" w:cs="Arial"/>
            <w:sz w:val="22"/>
            <w:szCs w:val="22"/>
          </w:rPr>
          <w:t xml:space="preserve">rtists and </w:t>
        </w:r>
        <w:r w:rsidR="00DF59B8" w:rsidRPr="00FD5E90">
          <w:rPr>
            <w:rStyle w:val="Hyperlink"/>
            <w:rFonts w:ascii="Arial" w:eastAsia="Arial" w:hAnsi="Arial" w:cs="Arial"/>
            <w:sz w:val="22"/>
            <w:szCs w:val="22"/>
          </w:rPr>
          <w:t>d</w:t>
        </w:r>
        <w:r w:rsidRPr="00FD5E90">
          <w:rPr>
            <w:rStyle w:val="Hyperlink"/>
            <w:rFonts w:ascii="Arial" w:eastAsia="Arial" w:hAnsi="Arial" w:cs="Arial"/>
            <w:sz w:val="22"/>
            <w:szCs w:val="22"/>
          </w:rPr>
          <w:t xml:space="preserve">esigners: Inspiration and </w:t>
        </w:r>
        <w:r w:rsidR="00DF59B8" w:rsidRPr="00FD5E90">
          <w:rPr>
            <w:rStyle w:val="Hyperlink"/>
            <w:rFonts w:ascii="Arial" w:eastAsia="Arial" w:hAnsi="Arial" w:cs="Arial"/>
            <w:sz w:val="22"/>
            <w:szCs w:val="22"/>
          </w:rPr>
          <w:t>g</w:t>
        </w:r>
        <w:r w:rsidRPr="00FD5E90">
          <w:rPr>
            <w:rStyle w:val="Hyperlink"/>
            <w:rFonts w:ascii="Arial" w:eastAsia="Arial" w:hAnsi="Arial" w:cs="Arial"/>
            <w:sz w:val="22"/>
            <w:szCs w:val="22"/>
          </w:rPr>
          <w:t xml:space="preserve">uidance for </w:t>
        </w:r>
        <w:r w:rsidR="00DF59B8" w:rsidRPr="00FD5E90">
          <w:rPr>
            <w:rStyle w:val="Hyperlink"/>
            <w:rFonts w:ascii="Arial" w:eastAsia="Arial" w:hAnsi="Arial" w:cs="Arial"/>
            <w:sz w:val="22"/>
            <w:szCs w:val="22"/>
          </w:rPr>
          <w:t>n</w:t>
        </w:r>
        <w:r w:rsidRPr="00FD5E90">
          <w:rPr>
            <w:rStyle w:val="Hyperlink"/>
            <w:rFonts w:ascii="Arial" w:eastAsia="Arial" w:hAnsi="Arial" w:cs="Arial"/>
            <w:sz w:val="22"/>
            <w:szCs w:val="22"/>
          </w:rPr>
          <w:t xml:space="preserve">ew </w:t>
        </w:r>
        <w:r w:rsidR="00DF59B8" w:rsidRPr="00FD5E90">
          <w:rPr>
            <w:rStyle w:val="Hyperlink"/>
            <w:rFonts w:ascii="Arial" w:eastAsia="Arial" w:hAnsi="Arial" w:cs="Arial"/>
            <w:sz w:val="22"/>
            <w:szCs w:val="22"/>
          </w:rPr>
          <w:t>p</w:t>
        </w:r>
        <w:r w:rsidRPr="00FD5E90">
          <w:rPr>
            <w:rStyle w:val="Hyperlink"/>
            <w:rFonts w:ascii="Arial" w:eastAsia="Arial" w:hAnsi="Arial" w:cs="Arial"/>
            <w:sz w:val="22"/>
            <w:szCs w:val="22"/>
          </w:rPr>
          <w:t>ractitioners</w:t>
        </w:r>
      </w:hyperlink>
      <w:r w:rsidR="00DF59B8">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Journal of Documentation,</w:t>
      </w:r>
      <w:r>
        <w:rPr>
          <w:rFonts w:ascii="Arial" w:eastAsia="Arial" w:hAnsi="Arial" w:cs="Arial"/>
          <w:color w:val="000000"/>
          <w:sz w:val="22"/>
          <w:szCs w:val="22"/>
        </w:rPr>
        <w:t xml:space="preserve"> </w:t>
      </w:r>
      <w:r w:rsidRPr="00DF59B8">
        <w:rPr>
          <w:rFonts w:ascii="Arial" w:eastAsia="Arial" w:hAnsi="Arial" w:cs="Arial"/>
          <w:i/>
          <w:iCs/>
          <w:color w:val="000000"/>
          <w:sz w:val="22"/>
          <w:szCs w:val="22"/>
        </w:rPr>
        <w:t>67</w:t>
      </w:r>
      <w:r>
        <w:rPr>
          <w:rFonts w:ascii="Arial" w:eastAsia="Arial" w:hAnsi="Arial" w:cs="Arial"/>
          <w:color w:val="000000"/>
          <w:sz w:val="22"/>
          <w:szCs w:val="22"/>
        </w:rPr>
        <w:t>(1), 159–180.</w:t>
      </w:r>
    </w:p>
    <w:p w14:paraId="000000FB" w14:textId="6281192F"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Steinbach, K. (2018)</w:t>
      </w:r>
      <w:r w:rsidR="00FD5E90">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 xml:space="preserve">Creative </w:t>
      </w:r>
      <w:r w:rsidR="00FD5E90">
        <w:rPr>
          <w:rFonts w:ascii="Arial" w:eastAsia="Arial" w:hAnsi="Arial" w:cs="Arial"/>
          <w:i/>
          <w:color w:val="000000"/>
          <w:sz w:val="22"/>
          <w:szCs w:val="22"/>
        </w:rPr>
        <w:t>p</w:t>
      </w:r>
      <w:r>
        <w:rPr>
          <w:rFonts w:ascii="Arial" w:eastAsia="Arial" w:hAnsi="Arial" w:cs="Arial"/>
          <w:i/>
          <w:color w:val="000000"/>
          <w:sz w:val="22"/>
          <w:szCs w:val="22"/>
        </w:rPr>
        <w:t xml:space="preserve">ractices for </w:t>
      </w:r>
      <w:r w:rsidR="00FD5E90">
        <w:rPr>
          <w:rFonts w:ascii="Arial" w:eastAsia="Arial" w:hAnsi="Arial" w:cs="Arial"/>
          <w:i/>
          <w:color w:val="000000"/>
          <w:sz w:val="22"/>
          <w:szCs w:val="22"/>
        </w:rPr>
        <w:t>v</w:t>
      </w:r>
      <w:r>
        <w:rPr>
          <w:rFonts w:ascii="Arial" w:eastAsia="Arial" w:hAnsi="Arial" w:cs="Arial"/>
          <w:i/>
          <w:color w:val="000000"/>
          <w:sz w:val="22"/>
          <w:szCs w:val="22"/>
        </w:rPr>
        <w:t xml:space="preserve">isual </w:t>
      </w:r>
      <w:r w:rsidR="00FD5E90">
        <w:rPr>
          <w:rFonts w:ascii="Arial" w:eastAsia="Arial" w:hAnsi="Arial" w:cs="Arial"/>
          <w:i/>
          <w:color w:val="000000"/>
          <w:sz w:val="22"/>
          <w:szCs w:val="22"/>
        </w:rPr>
        <w:t>a</w:t>
      </w:r>
      <w:r>
        <w:rPr>
          <w:rFonts w:ascii="Arial" w:eastAsia="Arial" w:hAnsi="Arial" w:cs="Arial"/>
          <w:i/>
          <w:color w:val="000000"/>
          <w:sz w:val="22"/>
          <w:szCs w:val="22"/>
        </w:rPr>
        <w:t xml:space="preserve">rtists: Time, </w:t>
      </w:r>
      <w:r w:rsidR="00FD5E90">
        <w:rPr>
          <w:rFonts w:ascii="Arial" w:eastAsia="Arial" w:hAnsi="Arial" w:cs="Arial"/>
          <w:i/>
          <w:color w:val="000000"/>
          <w:sz w:val="22"/>
          <w:szCs w:val="22"/>
        </w:rPr>
        <w:t>s</w:t>
      </w:r>
      <w:r>
        <w:rPr>
          <w:rFonts w:ascii="Arial" w:eastAsia="Arial" w:hAnsi="Arial" w:cs="Arial"/>
          <w:i/>
          <w:color w:val="000000"/>
          <w:sz w:val="22"/>
          <w:szCs w:val="22"/>
        </w:rPr>
        <w:t xml:space="preserve">pace, </w:t>
      </w:r>
      <w:r w:rsidR="00FD5E90">
        <w:rPr>
          <w:rFonts w:ascii="Arial" w:eastAsia="Arial" w:hAnsi="Arial" w:cs="Arial"/>
          <w:i/>
          <w:color w:val="000000"/>
          <w:sz w:val="22"/>
          <w:szCs w:val="22"/>
        </w:rPr>
        <w:t>p</w:t>
      </w:r>
      <w:r>
        <w:rPr>
          <w:rFonts w:ascii="Arial" w:eastAsia="Arial" w:hAnsi="Arial" w:cs="Arial"/>
          <w:i/>
          <w:color w:val="000000"/>
          <w:sz w:val="22"/>
          <w:szCs w:val="22"/>
        </w:rPr>
        <w:t>rocess.</w:t>
      </w:r>
      <w:r>
        <w:rPr>
          <w:rFonts w:ascii="Arial" w:eastAsia="Arial" w:hAnsi="Arial" w:cs="Arial"/>
          <w:color w:val="000000"/>
          <w:sz w:val="22"/>
          <w:szCs w:val="22"/>
        </w:rPr>
        <w:t xml:space="preserve"> Routledge. </w:t>
      </w:r>
    </w:p>
    <w:p w14:paraId="000000FD" w14:textId="0E7A2A0D"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t>Toyne</w:t>
      </w:r>
      <w:proofErr w:type="spellEnd"/>
      <w:r>
        <w:rPr>
          <w:rFonts w:ascii="Arial" w:eastAsia="Arial" w:hAnsi="Arial" w:cs="Arial"/>
          <w:color w:val="000000"/>
          <w:sz w:val="22"/>
          <w:szCs w:val="22"/>
        </w:rPr>
        <w:t>, D. (1977)</w:t>
      </w:r>
      <w:r w:rsidR="006F5A71">
        <w:rPr>
          <w:rFonts w:ascii="Arial" w:eastAsia="Arial" w:hAnsi="Arial" w:cs="Arial"/>
          <w:color w:val="000000"/>
          <w:sz w:val="22"/>
          <w:szCs w:val="22"/>
        </w:rPr>
        <w:t>.</w:t>
      </w:r>
      <w:r>
        <w:rPr>
          <w:rFonts w:ascii="Arial" w:eastAsia="Arial" w:hAnsi="Arial" w:cs="Arial"/>
          <w:color w:val="000000"/>
          <w:sz w:val="22"/>
          <w:szCs w:val="22"/>
        </w:rPr>
        <w:t xml:space="preserve"> A Philosophy for Falmouth</w:t>
      </w:r>
      <w:r w:rsidR="006F5A71">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Art Libraries Journal</w:t>
      </w:r>
      <w:r>
        <w:rPr>
          <w:rFonts w:ascii="Arial" w:eastAsia="Arial" w:hAnsi="Arial" w:cs="Arial"/>
          <w:color w:val="000000"/>
          <w:sz w:val="22"/>
          <w:szCs w:val="22"/>
        </w:rPr>
        <w:t xml:space="preserve">, </w:t>
      </w:r>
      <w:r w:rsidRPr="006F5A71">
        <w:rPr>
          <w:rFonts w:ascii="Arial" w:eastAsia="Arial" w:hAnsi="Arial" w:cs="Arial"/>
          <w:i/>
          <w:iCs/>
          <w:color w:val="000000"/>
          <w:sz w:val="22"/>
          <w:szCs w:val="22"/>
        </w:rPr>
        <w:t>2</w:t>
      </w:r>
      <w:r>
        <w:rPr>
          <w:rFonts w:ascii="Arial" w:eastAsia="Arial" w:hAnsi="Arial" w:cs="Arial"/>
          <w:color w:val="000000"/>
          <w:sz w:val="22"/>
          <w:szCs w:val="22"/>
        </w:rPr>
        <w:t>(4), 24</w:t>
      </w:r>
      <w:r w:rsidR="007B0845">
        <w:rPr>
          <w:rFonts w:ascii="Arial" w:hAnsi="Arial" w:cs="Arial"/>
          <w:color w:val="000000"/>
          <w:sz w:val="22"/>
          <w:szCs w:val="22"/>
        </w:rPr>
        <w:t>–</w:t>
      </w:r>
      <w:r>
        <w:rPr>
          <w:rFonts w:ascii="Arial" w:eastAsia="Arial" w:hAnsi="Arial" w:cs="Arial"/>
          <w:color w:val="000000"/>
          <w:sz w:val="22"/>
          <w:szCs w:val="22"/>
        </w:rPr>
        <w:t xml:space="preserve">30. </w:t>
      </w:r>
    </w:p>
    <w:p w14:paraId="000000FF" w14:textId="6234DE61"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Willcox, L. (2017)</w:t>
      </w:r>
      <w:r w:rsidR="006F5A71">
        <w:rPr>
          <w:rFonts w:ascii="Arial" w:eastAsia="Arial" w:hAnsi="Arial" w:cs="Arial"/>
          <w:color w:val="000000"/>
          <w:sz w:val="22"/>
          <w:szCs w:val="22"/>
        </w:rPr>
        <w:t>.</w:t>
      </w:r>
      <w:r>
        <w:rPr>
          <w:rFonts w:ascii="Arial" w:eastAsia="Arial" w:hAnsi="Arial" w:cs="Arial"/>
          <w:color w:val="000000"/>
          <w:sz w:val="22"/>
          <w:szCs w:val="22"/>
        </w:rPr>
        <w:t xml:space="preserve"> </w:t>
      </w:r>
      <w:hyperlink r:id="rId37" w:history="1">
        <w:r w:rsidRPr="006F5A71">
          <w:rPr>
            <w:rStyle w:val="Hyperlink"/>
            <w:rFonts w:ascii="Arial" w:eastAsia="Arial" w:hAnsi="Arial" w:cs="Arial"/>
            <w:sz w:val="22"/>
            <w:szCs w:val="22"/>
          </w:rPr>
          <w:t xml:space="preserve">Vulnerability in the </w:t>
        </w:r>
        <w:r w:rsidR="006F5A71" w:rsidRPr="006F5A71">
          <w:rPr>
            <w:rStyle w:val="Hyperlink"/>
            <w:rFonts w:ascii="Arial" w:eastAsia="Arial" w:hAnsi="Arial" w:cs="Arial"/>
            <w:sz w:val="22"/>
            <w:szCs w:val="22"/>
          </w:rPr>
          <w:t>a</w:t>
        </w:r>
        <w:r w:rsidRPr="006F5A71">
          <w:rPr>
            <w:rStyle w:val="Hyperlink"/>
            <w:rFonts w:ascii="Arial" w:eastAsia="Arial" w:hAnsi="Arial" w:cs="Arial"/>
            <w:sz w:val="22"/>
            <w:szCs w:val="22"/>
          </w:rPr>
          <w:t xml:space="preserve">rt </w:t>
        </w:r>
        <w:r w:rsidR="006F5A71" w:rsidRPr="006F5A71">
          <w:rPr>
            <w:rStyle w:val="Hyperlink"/>
            <w:rFonts w:ascii="Arial" w:eastAsia="Arial" w:hAnsi="Arial" w:cs="Arial"/>
            <w:sz w:val="22"/>
            <w:szCs w:val="22"/>
          </w:rPr>
          <w:t>r</w:t>
        </w:r>
        <w:r w:rsidRPr="006F5A71">
          <w:rPr>
            <w:rStyle w:val="Hyperlink"/>
            <w:rFonts w:ascii="Arial" w:eastAsia="Arial" w:hAnsi="Arial" w:cs="Arial"/>
            <w:sz w:val="22"/>
            <w:szCs w:val="22"/>
          </w:rPr>
          <w:t xml:space="preserve">oom: Explorations of </w:t>
        </w:r>
        <w:r w:rsidR="006F5A71" w:rsidRPr="006F5A71">
          <w:rPr>
            <w:rStyle w:val="Hyperlink"/>
            <w:rFonts w:ascii="Arial" w:eastAsia="Arial" w:hAnsi="Arial" w:cs="Arial"/>
            <w:sz w:val="22"/>
            <w:szCs w:val="22"/>
          </w:rPr>
          <w:t>v</w:t>
        </w:r>
        <w:r w:rsidRPr="006F5A71">
          <w:rPr>
            <w:rStyle w:val="Hyperlink"/>
            <w:rFonts w:ascii="Arial" w:eastAsia="Arial" w:hAnsi="Arial" w:cs="Arial"/>
            <w:sz w:val="22"/>
            <w:szCs w:val="22"/>
          </w:rPr>
          <w:t xml:space="preserve">isual </w:t>
        </w:r>
        <w:r w:rsidR="006F5A71" w:rsidRPr="006F5A71">
          <w:rPr>
            <w:rStyle w:val="Hyperlink"/>
            <w:rFonts w:ascii="Arial" w:eastAsia="Arial" w:hAnsi="Arial" w:cs="Arial"/>
            <w:sz w:val="22"/>
            <w:szCs w:val="22"/>
          </w:rPr>
          <w:t>j</w:t>
        </w:r>
        <w:r w:rsidRPr="006F5A71">
          <w:rPr>
            <w:rStyle w:val="Hyperlink"/>
            <w:rFonts w:ascii="Arial" w:eastAsia="Arial" w:hAnsi="Arial" w:cs="Arial"/>
            <w:sz w:val="22"/>
            <w:szCs w:val="22"/>
          </w:rPr>
          <w:t xml:space="preserve">ournals and </w:t>
        </w:r>
        <w:r w:rsidR="006F5A71" w:rsidRPr="006F5A71">
          <w:rPr>
            <w:rStyle w:val="Hyperlink"/>
            <w:rFonts w:ascii="Arial" w:eastAsia="Arial" w:hAnsi="Arial" w:cs="Arial"/>
            <w:sz w:val="22"/>
            <w:szCs w:val="22"/>
          </w:rPr>
          <w:t>r</w:t>
        </w:r>
        <w:r w:rsidRPr="006F5A71">
          <w:rPr>
            <w:rStyle w:val="Hyperlink"/>
            <w:rFonts w:ascii="Arial" w:eastAsia="Arial" w:hAnsi="Arial" w:cs="Arial"/>
            <w:sz w:val="22"/>
            <w:szCs w:val="22"/>
          </w:rPr>
          <w:t xml:space="preserve">isks in the </w:t>
        </w:r>
        <w:r w:rsidR="006F5A71" w:rsidRPr="006F5A71">
          <w:rPr>
            <w:rStyle w:val="Hyperlink"/>
            <w:rFonts w:ascii="Arial" w:eastAsia="Arial" w:hAnsi="Arial" w:cs="Arial"/>
            <w:sz w:val="22"/>
            <w:szCs w:val="22"/>
          </w:rPr>
          <w:t>c</w:t>
        </w:r>
        <w:r w:rsidRPr="006F5A71">
          <w:rPr>
            <w:rStyle w:val="Hyperlink"/>
            <w:rFonts w:ascii="Arial" w:eastAsia="Arial" w:hAnsi="Arial" w:cs="Arial"/>
            <w:sz w:val="22"/>
            <w:szCs w:val="22"/>
          </w:rPr>
          <w:t xml:space="preserve">reation of a </w:t>
        </w:r>
        <w:r w:rsidR="006F5A71" w:rsidRPr="006F5A71">
          <w:rPr>
            <w:rStyle w:val="Hyperlink"/>
            <w:rFonts w:ascii="Arial" w:eastAsia="Arial" w:hAnsi="Arial" w:cs="Arial"/>
            <w:sz w:val="22"/>
            <w:szCs w:val="22"/>
          </w:rPr>
          <w:t>p</w:t>
        </w:r>
        <w:r w:rsidRPr="006F5A71">
          <w:rPr>
            <w:rStyle w:val="Hyperlink"/>
            <w:rFonts w:ascii="Arial" w:eastAsia="Arial" w:hAnsi="Arial" w:cs="Arial"/>
            <w:sz w:val="22"/>
            <w:szCs w:val="22"/>
          </w:rPr>
          <w:t xml:space="preserve">sychologically </w:t>
        </w:r>
        <w:r w:rsidR="006F5A71" w:rsidRPr="006F5A71">
          <w:rPr>
            <w:rStyle w:val="Hyperlink"/>
            <w:rFonts w:ascii="Arial" w:eastAsia="Arial" w:hAnsi="Arial" w:cs="Arial"/>
            <w:sz w:val="22"/>
            <w:szCs w:val="22"/>
          </w:rPr>
          <w:t>s</w:t>
        </w:r>
        <w:r w:rsidRPr="006F5A71">
          <w:rPr>
            <w:rStyle w:val="Hyperlink"/>
            <w:rFonts w:ascii="Arial" w:eastAsia="Arial" w:hAnsi="Arial" w:cs="Arial"/>
            <w:sz w:val="22"/>
            <w:szCs w:val="22"/>
          </w:rPr>
          <w:t xml:space="preserve">afe </w:t>
        </w:r>
        <w:r w:rsidR="006F5A71" w:rsidRPr="006F5A71">
          <w:rPr>
            <w:rStyle w:val="Hyperlink"/>
            <w:rFonts w:ascii="Arial" w:eastAsia="Arial" w:hAnsi="Arial" w:cs="Arial"/>
            <w:sz w:val="22"/>
            <w:szCs w:val="22"/>
          </w:rPr>
          <w:t>e</w:t>
        </w:r>
        <w:r w:rsidRPr="006F5A71">
          <w:rPr>
            <w:rStyle w:val="Hyperlink"/>
            <w:rFonts w:ascii="Arial" w:eastAsia="Arial" w:hAnsi="Arial" w:cs="Arial"/>
            <w:sz w:val="22"/>
            <w:szCs w:val="22"/>
          </w:rPr>
          <w:t>nvironment</w:t>
        </w:r>
      </w:hyperlink>
      <w:r w:rsidR="006F5A71">
        <w:rPr>
          <w:rFonts w:ascii="Arial" w:eastAsia="Arial" w:hAnsi="Arial" w:cs="Arial"/>
          <w:color w:val="000000"/>
          <w:sz w:val="22"/>
          <w:szCs w:val="22"/>
        </w:rPr>
        <w:t>.</w:t>
      </w:r>
      <w:r>
        <w:rPr>
          <w:rFonts w:ascii="Arial" w:eastAsia="Arial" w:hAnsi="Arial" w:cs="Arial"/>
          <w:i/>
          <w:color w:val="000000"/>
          <w:sz w:val="22"/>
          <w:szCs w:val="22"/>
        </w:rPr>
        <w:t xml:space="preserve"> Art Education,</w:t>
      </w:r>
      <w:r>
        <w:rPr>
          <w:rFonts w:ascii="Arial" w:eastAsia="Arial" w:hAnsi="Arial" w:cs="Arial"/>
          <w:color w:val="000000"/>
          <w:sz w:val="22"/>
          <w:szCs w:val="22"/>
        </w:rPr>
        <w:t xml:space="preserve"> </w:t>
      </w:r>
      <w:r w:rsidRPr="006F5A71">
        <w:rPr>
          <w:rFonts w:ascii="Arial" w:eastAsia="Arial" w:hAnsi="Arial" w:cs="Arial"/>
          <w:i/>
          <w:iCs/>
          <w:color w:val="000000"/>
          <w:sz w:val="22"/>
          <w:szCs w:val="22"/>
        </w:rPr>
        <w:t>70</w:t>
      </w:r>
      <w:r>
        <w:rPr>
          <w:rFonts w:ascii="Arial" w:eastAsia="Arial" w:hAnsi="Arial" w:cs="Arial"/>
          <w:color w:val="000000"/>
          <w:sz w:val="22"/>
          <w:szCs w:val="22"/>
        </w:rPr>
        <w:t xml:space="preserve">(5), 11–19. </w:t>
      </w:r>
    </w:p>
    <w:p w14:paraId="00000101" w14:textId="4F727882"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proofErr w:type="spellStart"/>
      <w:r>
        <w:rPr>
          <w:rFonts w:ascii="Arial" w:eastAsia="Arial" w:hAnsi="Arial" w:cs="Arial"/>
          <w:color w:val="000000"/>
          <w:sz w:val="22"/>
          <w:szCs w:val="22"/>
        </w:rPr>
        <w:t>Willson</w:t>
      </w:r>
      <w:proofErr w:type="spellEnd"/>
      <w:r>
        <w:rPr>
          <w:rFonts w:ascii="Arial" w:eastAsia="Arial" w:hAnsi="Arial" w:cs="Arial"/>
          <w:color w:val="000000"/>
          <w:sz w:val="22"/>
          <w:szCs w:val="22"/>
        </w:rPr>
        <w:t>, R. (2019)</w:t>
      </w:r>
      <w:r w:rsidR="006F5A71">
        <w:rPr>
          <w:rFonts w:ascii="Arial" w:eastAsia="Arial" w:hAnsi="Arial" w:cs="Arial"/>
          <w:color w:val="000000"/>
          <w:sz w:val="22"/>
          <w:szCs w:val="22"/>
        </w:rPr>
        <w:t>.</w:t>
      </w:r>
      <w:r>
        <w:rPr>
          <w:rFonts w:ascii="Arial" w:eastAsia="Arial" w:hAnsi="Arial" w:cs="Arial"/>
          <w:color w:val="000000"/>
          <w:sz w:val="22"/>
          <w:szCs w:val="22"/>
        </w:rPr>
        <w:t xml:space="preserve"> </w:t>
      </w:r>
      <w:hyperlink r:id="rId38" w:history="1">
        <w:r w:rsidRPr="006F5A71">
          <w:rPr>
            <w:rStyle w:val="Hyperlink"/>
            <w:rFonts w:ascii="Arial" w:eastAsia="Arial" w:hAnsi="Arial" w:cs="Arial"/>
            <w:sz w:val="22"/>
            <w:szCs w:val="22"/>
          </w:rPr>
          <w:t xml:space="preserve">Transitions </w:t>
        </w:r>
        <w:r w:rsidR="006F5A71" w:rsidRPr="006F5A71">
          <w:rPr>
            <w:rStyle w:val="Hyperlink"/>
            <w:rFonts w:ascii="Arial" w:eastAsia="Arial" w:hAnsi="Arial" w:cs="Arial"/>
            <w:sz w:val="22"/>
            <w:szCs w:val="22"/>
          </w:rPr>
          <w:t>t</w:t>
        </w:r>
        <w:r w:rsidRPr="006F5A71">
          <w:rPr>
            <w:rStyle w:val="Hyperlink"/>
            <w:rFonts w:ascii="Arial" w:eastAsia="Arial" w:hAnsi="Arial" w:cs="Arial"/>
            <w:sz w:val="22"/>
            <w:szCs w:val="22"/>
          </w:rPr>
          <w:t xml:space="preserve">heory and </w:t>
        </w:r>
        <w:r w:rsidR="006F5A71" w:rsidRPr="006F5A71">
          <w:rPr>
            <w:rStyle w:val="Hyperlink"/>
            <w:rFonts w:ascii="Arial" w:eastAsia="Arial" w:hAnsi="Arial" w:cs="Arial"/>
            <w:sz w:val="22"/>
            <w:szCs w:val="22"/>
          </w:rPr>
          <w:t>l</w:t>
        </w:r>
        <w:r w:rsidRPr="006F5A71">
          <w:rPr>
            <w:rStyle w:val="Hyperlink"/>
            <w:rFonts w:ascii="Arial" w:eastAsia="Arial" w:hAnsi="Arial" w:cs="Arial"/>
            <w:sz w:val="22"/>
            <w:szCs w:val="22"/>
          </w:rPr>
          <w:t xml:space="preserve">iminality in </w:t>
        </w:r>
        <w:r w:rsidR="006F5A71" w:rsidRPr="006F5A71">
          <w:rPr>
            <w:rStyle w:val="Hyperlink"/>
            <w:rFonts w:ascii="Arial" w:eastAsia="Arial" w:hAnsi="Arial" w:cs="Arial"/>
            <w:sz w:val="22"/>
            <w:szCs w:val="22"/>
          </w:rPr>
          <w:t>i</w:t>
        </w:r>
        <w:r w:rsidRPr="006F5A71">
          <w:rPr>
            <w:rStyle w:val="Hyperlink"/>
            <w:rFonts w:ascii="Arial" w:eastAsia="Arial" w:hAnsi="Arial" w:cs="Arial"/>
            <w:sz w:val="22"/>
            <w:szCs w:val="22"/>
          </w:rPr>
          <w:t xml:space="preserve">nformation </w:t>
        </w:r>
        <w:r w:rsidR="006F5A71" w:rsidRPr="006F5A71">
          <w:rPr>
            <w:rStyle w:val="Hyperlink"/>
            <w:rFonts w:ascii="Arial" w:eastAsia="Arial" w:hAnsi="Arial" w:cs="Arial"/>
            <w:sz w:val="22"/>
            <w:szCs w:val="22"/>
          </w:rPr>
          <w:t>b</w:t>
        </w:r>
        <w:r w:rsidRPr="006F5A71">
          <w:rPr>
            <w:rStyle w:val="Hyperlink"/>
            <w:rFonts w:ascii="Arial" w:eastAsia="Arial" w:hAnsi="Arial" w:cs="Arial"/>
            <w:sz w:val="22"/>
            <w:szCs w:val="22"/>
          </w:rPr>
          <w:t xml:space="preserve">ehaviour </w:t>
        </w:r>
        <w:r w:rsidR="006F5A71" w:rsidRPr="006F5A71">
          <w:rPr>
            <w:rStyle w:val="Hyperlink"/>
            <w:rFonts w:ascii="Arial" w:eastAsia="Arial" w:hAnsi="Arial" w:cs="Arial"/>
            <w:sz w:val="22"/>
            <w:szCs w:val="22"/>
          </w:rPr>
          <w:t>r</w:t>
        </w:r>
        <w:r w:rsidRPr="006F5A71">
          <w:rPr>
            <w:rStyle w:val="Hyperlink"/>
            <w:rFonts w:ascii="Arial" w:eastAsia="Arial" w:hAnsi="Arial" w:cs="Arial"/>
            <w:sz w:val="22"/>
            <w:szCs w:val="22"/>
          </w:rPr>
          <w:t xml:space="preserve">esearch: Applying </w:t>
        </w:r>
        <w:r w:rsidR="006F5A71" w:rsidRPr="006F5A71">
          <w:rPr>
            <w:rStyle w:val="Hyperlink"/>
            <w:rFonts w:ascii="Arial" w:eastAsia="Arial" w:hAnsi="Arial" w:cs="Arial"/>
            <w:sz w:val="22"/>
            <w:szCs w:val="22"/>
          </w:rPr>
          <w:t>n</w:t>
        </w:r>
        <w:r w:rsidRPr="006F5A71">
          <w:rPr>
            <w:rStyle w:val="Hyperlink"/>
            <w:rFonts w:ascii="Arial" w:eastAsia="Arial" w:hAnsi="Arial" w:cs="Arial"/>
            <w:sz w:val="22"/>
            <w:szCs w:val="22"/>
          </w:rPr>
          <w:t xml:space="preserve">ew </w:t>
        </w:r>
        <w:r w:rsidR="006F5A71" w:rsidRPr="006F5A71">
          <w:rPr>
            <w:rStyle w:val="Hyperlink"/>
            <w:rFonts w:ascii="Arial" w:eastAsia="Arial" w:hAnsi="Arial" w:cs="Arial"/>
            <w:sz w:val="22"/>
            <w:szCs w:val="22"/>
          </w:rPr>
          <w:t>t</w:t>
        </w:r>
        <w:r w:rsidRPr="006F5A71">
          <w:rPr>
            <w:rStyle w:val="Hyperlink"/>
            <w:rFonts w:ascii="Arial" w:eastAsia="Arial" w:hAnsi="Arial" w:cs="Arial"/>
            <w:sz w:val="22"/>
            <w:szCs w:val="22"/>
          </w:rPr>
          <w:t xml:space="preserve">heories to </w:t>
        </w:r>
        <w:r w:rsidR="006F5A71" w:rsidRPr="006F5A71">
          <w:rPr>
            <w:rStyle w:val="Hyperlink"/>
            <w:rFonts w:ascii="Arial" w:eastAsia="Arial" w:hAnsi="Arial" w:cs="Arial"/>
            <w:sz w:val="22"/>
            <w:szCs w:val="22"/>
          </w:rPr>
          <w:t>e</w:t>
        </w:r>
        <w:r w:rsidRPr="006F5A71">
          <w:rPr>
            <w:rStyle w:val="Hyperlink"/>
            <w:rFonts w:ascii="Arial" w:eastAsia="Arial" w:hAnsi="Arial" w:cs="Arial"/>
            <w:sz w:val="22"/>
            <w:szCs w:val="22"/>
          </w:rPr>
          <w:t xml:space="preserve">xamine the </w:t>
        </w:r>
        <w:r w:rsidR="006F5A71" w:rsidRPr="006F5A71">
          <w:rPr>
            <w:rStyle w:val="Hyperlink"/>
            <w:rFonts w:ascii="Arial" w:eastAsia="Arial" w:hAnsi="Arial" w:cs="Arial"/>
            <w:sz w:val="22"/>
            <w:szCs w:val="22"/>
          </w:rPr>
          <w:t>t</w:t>
        </w:r>
        <w:r w:rsidRPr="006F5A71">
          <w:rPr>
            <w:rStyle w:val="Hyperlink"/>
            <w:rFonts w:ascii="Arial" w:eastAsia="Arial" w:hAnsi="Arial" w:cs="Arial"/>
            <w:sz w:val="22"/>
            <w:szCs w:val="22"/>
          </w:rPr>
          <w:t xml:space="preserve">ransition to </w:t>
        </w:r>
        <w:r w:rsidR="006F5A71" w:rsidRPr="006F5A71">
          <w:rPr>
            <w:rStyle w:val="Hyperlink"/>
            <w:rFonts w:ascii="Arial" w:eastAsia="Arial" w:hAnsi="Arial" w:cs="Arial"/>
            <w:sz w:val="22"/>
            <w:szCs w:val="22"/>
          </w:rPr>
          <w:t>e</w:t>
        </w:r>
        <w:r w:rsidRPr="006F5A71">
          <w:rPr>
            <w:rStyle w:val="Hyperlink"/>
            <w:rFonts w:ascii="Arial" w:eastAsia="Arial" w:hAnsi="Arial" w:cs="Arial"/>
            <w:sz w:val="22"/>
            <w:szCs w:val="22"/>
          </w:rPr>
          <w:t xml:space="preserve">arly </w:t>
        </w:r>
        <w:r w:rsidR="006F5A71" w:rsidRPr="006F5A71">
          <w:rPr>
            <w:rStyle w:val="Hyperlink"/>
            <w:rFonts w:ascii="Arial" w:eastAsia="Arial" w:hAnsi="Arial" w:cs="Arial"/>
            <w:sz w:val="22"/>
            <w:szCs w:val="22"/>
          </w:rPr>
          <w:t>c</w:t>
        </w:r>
        <w:r w:rsidRPr="006F5A71">
          <w:rPr>
            <w:rStyle w:val="Hyperlink"/>
            <w:rFonts w:ascii="Arial" w:eastAsia="Arial" w:hAnsi="Arial" w:cs="Arial"/>
            <w:sz w:val="22"/>
            <w:szCs w:val="22"/>
          </w:rPr>
          <w:t xml:space="preserve">areer </w:t>
        </w:r>
        <w:r w:rsidR="006F5A71" w:rsidRPr="006F5A71">
          <w:rPr>
            <w:rStyle w:val="Hyperlink"/>
            <w:rFonts w:ascii="Arial" w:eastAsia="Arial" w:hAnsi="Arial" w:cs="Arial"/>
            <w:sz w:val="22"/>
            <w:szCs w:val="22"/>
          </w:rPr>
          <w:t>a</w:t>
        </w:r>
        <w:r w:rsidRPr="006F5A71">
          <w:rPr>
            <w:rStyle w:val="Hyperlink"/>
            <w:rFonts w:ascii="Arial" w:eastAsia="Arial" w:hAnsi="Arial" w:cs="Arial"/>
            <w:sz w:val="22"/>
            <w:szCs w:val="22"/>
          </w:rPr>
          <w:t>cademic</w:t>
        </w:r>
      </w:hyperlink>
      <w:r w:rsidR="006F5A71">
        <w:rPr>
          <w:rFonts w:ascii="Arial" w:eastAsia="Arial" w:hAnsi="Arial" w:cs="Arial"/>
          <w:color w:val="000000"/>
          <w:sz w:val="22"/>
          <w:szCs w:val="22"/>
        </w:rPr>
        <w:t>.</w:t>
      </w:r>
      <w:r>
        <w:rPr>
          <w:rFonts w:ascii="Arial" w:eastAsia="Arial" w:hAnsi="Arial" w:cs="Arial"/>
          <w:color w:val="000000"/>
          <w:sz w:val="22"/>
          <w:szCs w:val="22"/>
        </w:rPr>
        <w:t xml:space="preserve"> </w:t>
      </w:r>
      <w:r>
        <w:rPr>
          <w:rFonts w:ascii="Arial" w:eastAsia="Arial" w:hAnsi="Arial" w:cs="Arial"/>
          <w:i/>
          <w:color w:val="000000"/>
          <w:sz w:val="22"/>
          <w:szCs w:val="22"/>
        </w:rPr>
        <w:t>Journal of Documentation</w:t>
      </w:r>
      <w:r>
        <w:rPr>
          <w:rFonts w:ascii="Arial" w:eastAsia="Arial" w:hAnsi="Arial" w:cs="Arial"/>
          <w:color w:val="000000"/>
          <w:sz w:val="22"/>
          <w:szCs w:val="22"/>
        </w:rPr>
        <w:t xml:space="preserve">, </w:t>
      </w:r>
      <w:r w:rsidRPr="006F5A71">
        <w:rPr>
          <w:rFonts w:ascii="Arial" w:eastAsia="Arial" w:hAnsi="Arial" w:cs="Arial"/>
          <w:i/>
          <w:iCs/>
          <w:color w:val="000000"/>
          <w:sz w:val="22"/>
          <w:szCs w:val="22"/>
        </w:rPr>
        <w:t>75</w:t>
      </w:r>
      <w:r>
        <w:rPr>
          <w:rFonts w:ascii="Arial" w:eastAsia="Arial" w:hAnsi="Arial" w:cs="Arial"/>
          <w:color w:val="000000"/>
          <w:sz w:val="22"/>
          <w:szCs w:val="22"/>
        </w:rPr>
        <w:t xml:space="preserve">(4), 838–856. </w:t>
      </w:r>
    </w:p>
    <w:p w14:paraId="00000112" w14:textId="4887D934" w:rsidR="00BD21A1" w:rsidRDefault="00CC00B6" w:rsidP="001A4ED6">
      <w:pPr>
        <w:pBdr>
          <w:top w:val="nil"/>
          <w:left w:val="nil"/>
          <w:bottom w:val="nil"/>
          <w:right w:val="nil"/>
          <w:between w:val="nil"/>
        </w:pBdr>
        <w:tabs>
          <w:tab w:val="left" w:pos="360"/>
          <w:tab w:val="left" w:pos="1080"/>
        </w:tabs>
        <w:spacing w:after="240"/>
        <w:ind w:left="720" w:hanging="720"/>
        <w:rPr>
          <w:rFonts w:ascii="Arial" w:eastAsia="Arial" w:hAnsi="Arial" w:cs="Arial"/>
          <w:color w:val="000000"/>
          <w:sz w:val="22"/>
          <w:szCs w:val="22"/>
        </w:rPr>
      </w:pPr>
      <w:r>
        <w:rPr>
          <w:rFonts w:ascii="Arial" w:eastAsia="Arial" w:hAnsi="Arial" w:cs="Arial"/>
          <w:color w:val="000000"/>
          <w:sz w:val="22"/>
          <w:szCs w:val="22"/>
        </w:rPr>
        <w:t xml:space="preserve">Wurman, R. (1989). </w:t>
      </w:r>
      <w:r>
        <w:rPr>
          <w:rFonts w:ascii="Arial" w:eastAsia="Arial" w:hAnsi="Arial" w:cs="Arial"/>
          <w:i/>
          <w:color w:val="000000"/>
          <w:sz w:val="22"/>
          <w:szCs w:val="22"/>
        </w:rPr>
        <w:t>Information Anxiety</w:t>
      </w:r>
      <w:r>
        <w:rPr>
          <w:rFonts w:ascii="Arial" w:eastAsia="Arial" w:hAnsi="Arial" w:cs="Arial"/>
          <w:color w:val="000000"/>
          <w:sz w:val="22"/>
          <w:szCs w:val="22"/>
        </w:rPr>
        <w:t>. Doubleday.</w:t>
      </w:r>
    </w:p>
    <w:p w14:paraId="1EA4820D" w14:textId="77777777" w:rsidR="00095033" w:rsidRDefault="00095033" w:rsidP="00EB6FDA">
      <w:pPr>
        <w:pBdr>
          <w:top w:val="nil"/>
          <w:left w:val="nil"/>
          <w:bottom w:val="nil"/>
          <w:right w:val="nil"/>
          <w:between w:val="nil"/>
        </w:pBdr>
        <w:tabs>
          <w:tab w:val="left" w:pos="360"/>
          <w:tab w:val="left" w:pos="1080"/>
        </w:tabs>
        <w:spacing w:after="160"/>
        <w:ind w:left="720" w:hanging="720"/>
        <w:rPr>
          <w:rFonts w:ascii="Arial" w:eastAsia="Arial" w:hAnsi="Arial" w:cs="Arial"/>
          <w:color w:val="000000"/>
          <w:sz w:val="22"/>
          <w:szCs w:val="22"/>
        </w:rPr>
      </w:pPr>
    </w:p>
    <w:p w14:paraId="685867EB" w14:textId="405EF426" w:rsidR="00095033" w:rsidRDefault="00095033" w:rsidP="00095033">
      <w:pPr>
        <w:pStyle w:val="Heading2"/>
        <w:rPr>
          <w:rFonts w:eastAsia="Arial"/>
        </w:rPr>
      </w:pPr>
      <w:r>
        <w:rPr>
          <w:rFonts w:eastAsia="Arial"/>
        </w:rPr>
        <w:t>8. Declarations</w:t>
      </w:r>
      <w:r w:rsidRPr="000B1105">
        <w:rPr>
          <w:rFonts w:eastAsia="Arial"/>
        </w:rPr>
        <w:t xml:space="preserve"> </w:t>
      </w:r>
    </w:p>
    <w:p w14:paraId="22978F65" w14:textId="647484BF" w:rsidR="00095033" w:rsidRPr="00945BF0" w:rsidRDefault="00095033" w:rsidP="00095033">
      <w:pPr>
        <w:pStyle w:val="Heading3"/>
      </w:pPr>
      <w:r>
        <w:t xml:space="preserve">8.1 </w:t>
      </w:r>
      <w:r w:rsidRPr="00945BF0">
        <w:t>Ethics approval</w:t>
      </w:r>
    </w:p>
    <w:p w14:paraId="172963B8" w14:textId="2E53C9A8" w:rsidR="00DE1DC9" w:rsidRPr="00DE1DC9" w:rsidRDefault="006B006F" w:rsidP="00DE1DC9">
      <w:pPr>
        <w:rPr>
          <w:rFonts w:ascii="Arial" w:hAnsi="Arial" w:cs="Arial"/>
          <w:sz w:val="22"/>
          <w:szCs w:val="22"/>
        </w:rPr>
      </w:pPr>
      <w:r w:rsidRPr="006B006F">
        <w:rPr>
          <w:rFonts w:ascii="Arial" w:hAnsi="Arial" w:cs="Arial"/>
          <w:sz w:val="22"/>
          <w:szCs w:val="22"/>
        </w:rPr>
        <w:t>Ethics approval was granted by University College London’s Research Ethics Committee</w:t>
      </w:r>
      <w:r w:rsidR="00504BDD">
        <w:rPr>
          <w:rFonts w:ascii="Arial" w:hAnsi="Arial" w:cs="Arial"/>
          <w:sz w:val="22"/>
          <w:szCs w:val="22"/>
        </w:rPr>
        <w:t>.</w:t>
      </w:r>
    </w:p>
    <w:p w14:paraId="03CA5DEC" w14:textId="77777777" w:rsidR="00EE7676" w:rsidRPr="009D60F2" w:rsidRDefault="00EE7676" w:rsidP="00095033">
      <w:pPr>
        <w:rPr>
          <w:rFonts w:ascii="Arial" w:hAnsi="Arial" w:cs="Arial"/>
          <w:sz w:val="22"/>
          <w:szCs w:val="22"/>
        </w:rPr>
      </w:pPr>
    </w:p>
    <w:p w14:paraId="10FF0C91" w14:textId="04F1BA61" w:rsidR="00095033" w:rsidRPr="00945BF0" w:rsidRDefault="00095033" w:rsidP="00095033">
      <w:pPr>
        <w:pStyle w:val="Heading3"/>
      </w:pPr>
      <w:r>
        <w:lastRenderedPageBreak/>
        <w:t xml:space="preserve">8.2 </w:t>
      </w:r>
      <w:r w:rsidRPr="00945BF0">
        <w:t>Funding</w:t>
      </w:r>
    </w:p>
    <w:p w14:paraId="2BC8830C" w14:textId="281DDE41" w:rsidR="00095033" w:rsidRPr="009D60F2" w:rsidRDefault="00095033" w:rsidP="00095033">
      <w:pPr>
        <w:rPr>
          <w:rFonts w:ascii="Arial" w:hAnsi="Arial" w:cs="Arial"/>
          <w:sz w:val="22"/>
          <w:szCs w:val="22"/>
        </w:rPr>
      </w:pPr>
      <w:r w:rsidRPr="009D60F2">
        <w:rPr>
          <w:rFonts w:ascii="Arial" w:hAnsi="Arial" w:cs="Arial"/>
          <w:sz w:val="22"/>
          <w:szCs w:val="22"/>
        </w:rPr>
        <w:t>Not applicable</w:t>
      </w:r>
    </w:p>
    <w:p w14:paraId="1CE41990" w14:textId="77777777" w:rsidR="00095033" w:rsidRPr="009D60F2" w:rsidRDefault="00095033" w:rsidP="00095033">
      <w:pPr>
        <w:rPr>
          <w:rFonts w:ascii="Arial" w:hAnsi="Arial" w:cs="Arial"/>
          <w:sz w:val="22"/>
          <w:szCs w:val="22"/>
        </w:rPr>
      </w:pPr>
    </w:p>
    <w:p w14:paraId="3417E079" w14:textId="1D5802D2" w:rsidR="00BA2A61" w:rsidRDefault="009969D7" w:rsidP="009969D7">
      <w:pPr>
        <w:pStyle w:val="Heading3"/>
        <w:rPr>
          <w:rFonts w:eastAsia="Arial"/>
        </w:rPr>
      </w:pPr>
      <w:r>
        <w:rPr>
          <w:rFonts w:eastAsia="Arial"/>
        </w:rPr>
        <w:t>8.3 Acknowledgements</w:t>
      </w:r>
    </w:p>
    <w:p w14:paraId="6F7E720C" w14:textId="7BF624F3" w:rsidR="009969D7" w:rsidRDefault="009969D7" w:rsidP="003F625A">
      <w:pPr>
        <w:pBdr>
          <w:top w:val="nil"/>
          <w:left w:val="nil"/>
          <w:bottom w:val="nil"/>
          <w:right w:val="nil"/>
          <w:between w:val="nil"/>
        </w:pBdr>
        <w:rPr>
          <w:rFonts w:ascii="Arial" w:eastAsia="Arial" w:hAnsi="Arial" w:cs="Arial"/>
          <w:color w:val="000000"/>
          <w:sz w:val="22"/>
          <w:szCs w:val="22"/>
        </w:rPr>
      </w:pPr>
      <w:r w:rsidRPr="009969D7">
        <w:rPr>
          <w:rFonts w:ascii="Arial" w:eastAsia="Arial" w:hAnsi="Arial" w:cs="Arial"/>
          <w:color w:val="000000"/>
          <w:sz w:val="22"/>
          <w:szCs w:val="22"/>
        </w:rPr>
        <w:t>Thank you to Alison Hicks (University College London), whos</w:t>
      </w:r>
      <w:r w:rsidR="00DD43A7">
        <w:rPr>
          <w:rFonts w:ascii="Arial" w:eastAsia="Arial" w:hAnsi="Arial" w:cs="Arial"/>
          <w:color w:val="000000"/>
          <w:sz w:val="22"/>
          <w:szCs w:val="22"/>
        </w:rPr>
        <w:t>e</w:t>
      </w:r>
      <w:r w:rsidRPr="009969D7">
        <w:rPr>
          <w:rFonts w:ascii="Arial" w:eastAsia="Arial" w:hAnsi="Arial" w:cs="Arial"/>
          <w:color w:val="000000"/>
          <w:sz w:val="22"/>
          <w:szCs w:val="22"/>
        </w:rPr>
        <w:t xml:space="preserve"> guidance and scholarship was invaluable to this study.  </w:t>
      </w:r>
    </w:p>
    <w:p w14:paraId="2CF46A66" w14:textId="37A2A917" w:rsidR="003F625A" w:rsidRDefault="003F625A" w:rsidP="003F625A">
      <w:pPr>
        <w:pBdr>
          <w:top w:val="nil"/>
          <w:left w:val="nil"/>
          <w:bottom w:val="nil"/>
          <w:right w:val="nil"/>
          <w:between w:val="nil"/>
        </w:pBdr>
        <w:rPr>
          <w:rFonts w:ascii="Arial" w:eastAsia="Arial" w:hAnsi="Arial" w:cs="Arial"/>
          <w:color w:val="000000"/>
          <w:sz w:val="22"/>
          <w:szCs w:val="22"/>
        </w:rPr>
      </w:pPr>
    </w:p>
    <w:p w14:paraId="763DAF9E" w14:textId="77777777" w:rsidR="003F625A" w:rsidRPr="003F625A" w:rsidRDefault="003F625A" w:rsidP="003F625A">
      <w:pPr>
        <w:pBdr>
          <w:top w:val="nil"/>
          <w:left w:val="nil"/>
          <w:bottom w:val="nil"/>
          <w:right w:val="nil"/>
          <w:between w:val="nil"/>
        </w:pBdr>
        <w:rPr>
          <w:rFonts w:ascii="Arial" w:eastAsia="Arial" w:hAnsi="Arial" w:cs="Arial"/>
          <w:color w:val="000000"/>
          <w:sz w:val="22"/>
          <w:szCs w:val="22"/>
        </w:rPr>
      </w:pPr>
    </w:p>
    <w:p w14:paraId="00000113" w14:textId="4E334F53" w:rsidR="00BD21A1" w:rsidRPr="000B1105" w:rsidRDefault="00095033" w:rsidP="000B1105">
      <w:pPr>
        <w:pStyle w:val="Heading2"/>
        <w:rPr>
          <w:rFonts w:eastAsia="Arial"/>
        </w:rPr>
      </w:pPr>
      <w:r>
        <w:rPr>
          <w:rFonts w:eastAsia="Arial"/>
        </w:rPr>
        <w:t>9</w:t>
      </w:r>
      <w:r w:rsidR="006B568F">
        <w:rPr>
          <w:rFonts w:eastAsia="Arial"/>
        </w:rPr>
        <w:t xml:space="preserve">. </w:t>
      </w:r>
      <w:r w:rsidR="00F23086" w:rsidRPr="000B1105">
        <w:rPr>
          <w:rFonts w:eastAsia="Arial"/>
        </w:rPr>
        <w:t xml:space="preserve">Appendix: Interview Questions </w:t>
      </w:r>
    </w:p>
    <w:p w14:paraId="00000115"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The interviews were semi-standardised, as such, not all the questioned were asked verbatim. The bullet pointed questions were prompts for the interviewer and not necessarily asked. </w:t>
      </w:r>
    </w:p>
    <w:p w14:paraId="00000117"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Tell me a bit about your artistic practice? What does a day of working look like for you? </w:t>
      </w:r>
    </w:p>
    <w:p w14:paraId="00000119"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Where do you get information from? </w:t>
      </w:r>
    </w:p>
    <w:p w14:paraId="0000011A" w14:textId="77777777" w:rsidR="00BD21A1" w:rsidRDefault="00CC00B6">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Inspiration?</w:t>
      </w:r>
    </w:p>
    <w:p w14:paraId="0000011B" w14:textId="77777777" w:rsidR="00BD21A1" w:rsidRDefault="00CC00B6">
      <w:pPr>
        <w:numPr>
          <w:ilvl w:val="0"/>
          <w:numId w:val="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Technical?</w:t>
      </w:r>
    </w:p>
    <w:p w14:paraId="0000011C" w14:textId="77777777" w:rsidR="00BD21A1" w:rsidRDefault="00CC00B6">
      <w:pPr>
        <w:numPr>
          <w:ilvl w:val="0"/>
          <w:numId w:val="2"/>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Administrative? </w:t>
      </w:r>
    </w:p>
    <w:p w14:paraId="0000011E"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What do you constitute as a success related to your artistic practice? </w:t>
      </w:r>
    </w:p>
    <w:p w14:paraId="0000011F" w14:textId="77777777" w:rsidR="00BD21A1" w:rsidRDefault="00CC00B6">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Do you measure this through monetary gains? Peer-support? Publicity and public recognition? Self-satisfaction?</w:t>
      </w:r>
    </w:p>
    <w:p w14:paraId="00000120" w14:textId="77777777" w:rsidR="00BD21A1" w:rsidRDefault="00CC00B6">
      <w:pPr>
        <w:numPr>
          <w:ilvl w:val="0"/>
          <w:numId w:val="5"/>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Has this changed since university, if so, how?  </w:t>
      </w:r>
    </w:p>
    <w:p w14:paraId="00000122"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What do you constitute as a failure in your artistic practice? </w:t>
      </w:r>
    </w:p>
    <w:p w14:paraId="00000123" w14:textId="77777777" w:rsidR="00BD21A1" w:rsidRDefault="00CC00B6">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What is failure to you? </w:t>
      </w:r>
    </w:p>
    <w:p w14:paraId="00000124" w14:textId="77777777" w:rsidR="00BD21A1" w:rsidRDefault="00CC00B6">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How do you evaluate failure? </w:t>
      </w:r>
    </w:p>
    <w:p w14:paraId="00000125" w14:textId="77777777" w:rsidR="00BD21A1" w:rsidRDefault="00CC00B6">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Do you measure this through monetary losses? Peer-support? Publicity and public recognition? Self-satisfaction? </w:t>
      </w:r>
    </w:p>
    <w:p w14:paraId="00000126" w14:textId="77777777" w:rsidR="00BD21A1" w:rsidRDefault="00CC00B6">
      <w:pPr>
        <w:numPr>
          <w:ilvl w:val="0"/>
          <w:numId w:val="4"/>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Has this changed since university, if so, how?  </w:t>
      </w:r>
    </w:p>
    <w:p w14:paraId="00000128"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Do you have strategies for working through failure? </w:t>
      </w:r>
    </w:p>
    <w:p w14:paraId="00000129" w14:textId="77777777" w:rsidR="00BD21A1" w:rsidRDefault="00CC00B6">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For example, if something is not working, how do you know when to move on? And what do you do to move on? </w:t>
      </w:r>
    </w:p>
    <w:p w14:paraId="0000012A" w14:textId="77777777" w:rsidR="00BD21A1" w:rsidRDefault="00CC00B6">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How do you know when you have ‘broken through’? </w:t>
      </w:r>
    </w:p>
    <w:p w14:paraId="0000012B" w14:textId="77777777" w:rsidR="00BD21A1" w:rsidRDefault="00CC00B6">
      <w:pPr>
        <w:numPr>
          <w:ilvl w:val="0"/>
          <w:numId w:val="7"/>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What does this feel or look like? </w:t>
      </w:r>
    </w:p>
    <w:p w14:paraId="0000012C" w14:textId="77777777" w:rsidR="00BD21A1" w:rsidRDefault="00CC00B6">
      <w:pPr>
        <w:numPr>
          <w:ilvl w:val="0"/>
          <w:numId w:val="7"/>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How did you develop these strategies? </w:t>
      </w:r>
    </w:p>
    <w:p w14:paraId="0000012E"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Have there been any times where you feel overloaded with information when working through an idea/ plan? </w:t>
      </w:r>
    </w:p>
    <w:p w14:paraId="0000012F" w14:textId="77777777" w:rsidR="00BD21A1" w:rsidRDefault="00CC00B6">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How does this make you feel? </w:t>
      </w:r>
    </w:p>
    <w:p w14:paraId="00000130" w14:textId="77777777" w:rsidR="00BD21A1" w:rsidRDefault="00CC00B6">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When you feel you have ‘too much’? </w:t>
      </w:r>
    </w:p>
    <w:p w14:paraId="00000131" w14:textId="77777777" w:rsidR="00BD21A1" w:rsidRDefault="00CC00B6">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How do you organise or curate your ideas? </w:t>
      </w:r>
    </w:p>
    <w:p w14:paraId="00000132" w14:textId="77777777" w:rsidR="00BD21A1" w:rsidRDefault="00CC00B6">
      <w:pPr>
        <w:numPr>
          <w:ilvl w:val="0"/>
          <w:numId w:val="9"/>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Are there times when you avoid certain information? </w:t>
      </w:r>
    </w:p>
    <w:p w14:paraId="00000133" w14:textId="26F8B9DF" w:rsidR="00BD21A1" w:rsidRDefault="00CC00B6">
      <w:pPr>
        <w:numPr>
          <w:ilvl w:val="0"/>
          <w:numId w:val="9"/>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Using the admirative process as a tool to ‘organise’</w:t>
      </w:r>
      <w:r w:rsidR="00603BEC">
        <w:rPr>
          <w:rFonts w:ascii="Arial" w:eastAsia="Arial" w:hAnsi="Arial" w:cs="Arial"/>
          <w:color w:val="000000"/>
          <w:sz w:val="22"/>
          <w:szCs w:val="22"/>
        </w:rPr>
        <w:t xml:space="preserve"> </w:t>
      </w:r>
      <w:r>
        <w:rPr>
          <w:rFonts w:ascii="Arial" w:eastAsia="Arial" w:hAnsi="Arial" w:cs="Arial"/>
          <w:color w:val="000000"/>
          <w:sz w:val="22"/>
          <w:szCs w:val="22"/>
        </w:rPr>
        <w:t xml:space="preserve">wider? </w:t>
      </w:r>
    </w:p>
    <w:p w14:paraId="00000135"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Have you noticed when information makes you uninspired? </w:t>
      </w:r>
    </w:p>
    <w:p w14:paraId="00000136" w14:textId="77777777" w:rsidR="00BD21A1" w:rsidRDefault="00CC00B6">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lastRenderedPageBreak/>
        <w:t>Do you have strategies you employ in this circumstance?</w:t>
      </w:r>
    </w:p>
    <w:p w14:paraId="00000137" w14:textId="77777777" w:rsidR="00BD21A1" w:rsidRDefault="00CC00B6">
      <w:pPr>
        <w:numPr>
          <w:ilvl w:val="0"/>
          <w:numId w:val="1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Are there any places you ‘go’ for inspiration? </w:t>
      </w:r>
    </w:p>
    <w:p w14:paraId="00000138" w14:textId="77777777" w:rsidR="00BD21A1" w:rsidRDefault="00CC00B6">
      <w:pPr>
        <w:numPr>
          <w:ilvl w:val="0"/>
          <w:numId w:val="13"/>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Or what do you do to find inspiration? </w:t>
      </w:r>
    </w:p>
    <w:p w14:paraId="0000013A"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What communities are you in to discuss your failures and successes? Or even your process more widely?  </w:t>
      </w:r>
    </w:p>
    <w:p w14:paraId="0000013B" w14:textId="77777777" w:rsidR="00BD21A1" w:rsidRDefault="00CC00B6">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WhatsApp Groups, Instagram, critiques, Twitter? </w:t>
      </w:r>
    </w:p>
    <w:p w14:paraId="0000013C" w14:textId="77777777" w:rsidR="00BD21A1" w:rsidRDefault="00CC00B6">
      <w:pPr>
        <w:numPr>
          <w:ilvl w:val="0"/>
          <w:numId w:val="1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What role do these groups play within your artistic practice and/or success/failure?</w:t>
      </w:r>
    </w:p>
    <w:p w14:paraId="0000013D" w14:textId="77777777" w:rsidR="00BD21A1" w:rsidRDefault="00CC00B6">
      <w:pPr>
        <w:numPr>
          <w:ilvl w:val="0"/>
          <w:numId w:val="14"/>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Have you noticed shifts in how you respond to failure as technology has changed?</w:t>
      </w:r>
    </w:p>
    <w:p w14:paraId="0000013F" w14:textId="77777777" w:rsidR="00BD21A1" w:rsidRDefault="00CC00B6">
      <w:pPr>
        <w:pBdr>
          <w:top w:val="nil"/>
          <w:left w:val="nil"/>
          <w:bottom w:val="nil"/>
          <w:right w:val="nil"/>
          <w:between w:val="nil"/>
        </w:pBdr>
        <w:tabs>
          <w:tab w:val="left" w:pos="6543"/>
        </w:tabs>
        <w:spacing w:after="160"/>
        <w:rPr>
          <w:rFonts w:ascii="Arial" w:eastAsia="Arial" w:hAnsi="Arial" w:cs="Arial"/>
          <w:color w:val="000000"/>
          <w:sz w:val="22"/>
          <w:szCs w:val="22"/>
        </w:rPr>
      </w:pPr>
      <w:r>
        <w:rPr>
          <w:rFonts w:ascii="Arial" w:eastAsia="Arial" w:hAnsi="Arial" w:cs="Arial"/>
          <w:color w:val="000000"/>
          <w:sz w:val="22"/>
          <w:szCs w:val="22"/>
        </w:rPr>
        <w:t xml:space="preserve">Does your process change when you have a place for the work to go? </w:t>
      </w:r>
    </w:p>
    <w:p w14:paraId="00000140" w14:textId="77777777" w:rsidR="00BD21A1" w:rsidRDefault="00CC00B6">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Commissioned vs general practice?</w:t>
      </w:r>
    </w:p>
    <w:p w14:paraId="00000141" w14:textId="77777777" w:rsidR="00BD21A1" w:rsidRDefault="00CC00B6">
      <w:pPr>
        <w:numPr>
          <w:ilvl w:val="0"/>
          <w:numId w:val="3"/>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Does this change how you think about failure/ success? </w:t>
      </w:r>
    </w:p>
    <w:p w14:paraId="00000143"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Do you look to experienced artists/ role models, for strategies?</w:t>
      </w:r>
    </w:p>
    <w:p w14:paraId="00000144" w14:textId="77777777" w:rsidR="00BD21A1" w:rsidRDefault="00CC00B6">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Why do you consider these people successful? </w:t>
      </w:r>
    </w:p>
    <w:p w14:paraId="00000145" w14:textId="77777777" w:rsidR="00BD21A1" w:rsidRDefault="00CC00B6">
      <w:pPr>
        <w:numPr>
          <w:ilvl w:val="0"/>
          <w:numId w:val="6"/>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Do you look to individual artists and their processes when you are working through something you don’t think worked?  </w:t>
      </w:r>
    </w:p>
    <w:p w14:paraId="00000146" w14:textId="77777777" w:rsidR="00BD21A1" w:rsidRDefault="00CC00B6">
      <w:pPr>
        <w:numPr>
          <w:ilvl w:val="0"/>
          <w:numId w:val="6"/>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Are these ‘role models’ work like yours in form/ material/ theme? </w:t>
      </w:r>
    </w:p>
    <w:p w14:paraId="00000148"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Do you think about the possible moral failings in response to your work?  </w:t>
      </w:r>
    </w:p>
    <w:p w14:paraId="00000149" w14:textId="77777777" w:rsidR="00BD21A1" w:rsidRDefault="00CC00B6">
      <w:pPr>
        <w:numPr>
          <w:ilvl w:val="0"/>
          <w:numId w:val="8"/>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How will the audience respond to the themes in your work?</w:t>
      </w:r>
    </w:p>
    <w:p w14:paraId="0000014A" w14:textId="77777777" w:rsidR="00BD21A1" w:rsidRDefault="00CC00B6">
      <w:pPr>
        <w:numPr>
          <w:ilvl w:val="0"/>
          <w:numId w:val="8"/>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Do you discuss this with your communities? </w:t>
      </w:r>
    </w:p>
    <w:p w14:paraId="0000014C" w14:textId="77777777"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Has the way you respond to failure changed over time? </w:t>
      </w:r>
    </w:p>
    <w:p w14:paraId="0000014D" w14:textId="77777777" w:rsidR="00BD21A1" w:rsidRDefault="00CC00B6">
      <w:pPr>
        <w:numPr>
          <w:ilvl w:val="0"/>
          <w:numId w:val="12"/>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Did you learn these strategies at university, your own trial and error, a mix of both? </w:t>
      </w:r>
    </w:p>
    <w:p w14:paraId="0000014E" w14:textId="77777777" w:rsidR="00BD21A1" w:rsidRDefault="00CC00B6">
      <w:pPr>
        <w:numPr>
          <w:ilvl w:val="0"/>
          <w:numId w:val="12"/>
        </w:num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What do you think has been the most important for yourself? </w:t>
      </w:r>
    </w:p>
    <w:p w14:paraId="00000150" w14:textId="2B8B6766" w:rsidR="00BD21A1" w:rsidRDefault="00CC00B6">
      <w:pPr>
        <w:pBdr>
          <w:top w:val="nil"/>
          <w:left w:val="nil"/>
          <w:bottom w:val="nil"/>
          <w:right w:val="nil"/>
          <w:between w:val="nil"/>
        </w:pBdr>
        <w:spacing w:after="160"/>
        <w:rPr>
          <w:rFonts w:ascii="Arial" w:eastAsia="Arial" w:hAnsi="Arial" w:cs="Arial"/>
          <w:color w:val="000000"/>
          <w:sz w:val="22"/>
          <w:szCs w:val="22"/>
        </w:rPr>
      </w:pPr>
      <w:r>
        <w:rPr>
          <w:rFonts w:ascii="Arial" w:eastAsia="Arial" w:hAnsi="Arial" w:cs="Arial"/>
          <w:color w:val="000000"/>
          <w:sz w:val="22"/>
          <w:szCs w:val="22"/>
        </w:rPr>
        <w:t xml:space="preserve">Do you have any closing thoughts on anything we have spoken about? Or something that has not been covered yet? </w:t>
      </w:r>
    </w:p>
    <w:p w14:paraId="1E0A7B50" w14:textId="77777777" w:rsidR="006B568F" w:rsidRDefault="006B568F">
      <w:pPr>
        <w:pBdr>
          <w:top w:val="nil"/>
          <w:left w:val="nil"/>
          <w:bottom w:val="nil"/>
          <w:right w:val="nil"/>
          <w:between w:val="nil"/>
        </w:pBdr>
        <w:spacing w:after="160"/>
        <w:rPr>
          <w:rFonts w:ascii="Arial" w:eastAsia="Arial" w:hAnsi="Arial" w:cs="Arial"/>
          <w:color w:val="000000"/>
          <w:sz w:val="22"/>
          <w:szCs w:val="22"/>
        </w:rPr>
      </w:pPr>
    </w:p>
    <w:p w14:paraId="3479EC7C" w14:textId="77777777" w:rsidR="00095033" w:rsidRPr="00095033" w:rsidRDefault="00095033">
      <w:pPr>
        <w:rPr>
          <w:rFonts w:ascii="Arial" w:hAnsi="Arial" w:cs="Arial"/>
        </w:rPr>
      </w:pPr>
    </w:p>
    <w:sectPr w:rsidR="00095033" w:rsidRPr="00095033" w:rsidSect="00585C22">
      <w:headerReference w:type="default" r:id="rId39"/>
      <w:footerReference w:type="even" r:id="rId40"/>
      <w:footerReference w:type="default" r:id="rId41"/>
      <w:headerReference w:type="first" r:id="rId42"/>
      <w:footerReference w:type="first" r:id="rId43"/>
      <w:pgSz w:w="12240" w:h="15840"/>
      <w:pgMar w:top="1440" w:right="1440" w:bottom="1440" w:left="1440" w:header="850" w:footer="907" w:gutter="0"/>
      <w:pgNumType w:start="23"/>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42575" w14:textId="77777777" w:rsidR="00A7125D" w:rsidRDefault="00A7125D">
      <w:r>
        <w:separator/>
      </w:r>
    </w:p>
  </w:endnote>
  <w:endnote w:type="continuationSeparator" w:id="0">
    <w:p w14:paraId="2E0DF11F" w14:textId="77777777" w:rsidR="00A7125D" w:rsidRDefault="00A71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8652158"/>
      <w:docPartObj>
        <w:docPartGallery w:val="Page Numbers (Bottom of Page)"/>
        <w:docPartUnique/>
      </w:docPartObj>
    </w:sdtPr>
    <w:sdtEndPr>
      <w:rPr>
        <w:rStyle w:val="PageNumber"/>
      </w:rPr>
    </w:sdtEndPr>
    <w:sdtContent>
      <w:p w14:paraId="54B33777" w14:textId="7EA544B1" w:rsidR="00C64168" w:rsidRDefault="00C64168" w:rsidP="001D24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p w14:paraId="64EF8AF8" w14:textId="77777777" w:rsidR="00C64168" w:rsidRDefault="00C64168" w:rsidP="00C641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7304132"/>
      <w:docPartObj>
        <w:docPartGallery w:val="Page Numbers (Bottom of Page)"/>
        <w:docPartUnique/>
      </w:docPartObj>
    </w:sdtPr>
    <w:sdtEndPr>
      <w:rPr>
        <w:rStyle w:val="PageNumber"/>
      </w:rPr>
    </w:sdtEndPr>
    <w:sdtContent>
      <w:p w14:paraId="6A432969" w14:textId="620C563E" w:rsidR="00C64168" w:rsidRDefault="00C64168" w:rsidP="001D243A">
        <w:pPr>
          <w:pStyle w:val="Footer"/>
          <w:framePr w:wrap="none" w:vAnchor="text" w:hAnchor="margin" w:xAlign="right" w:y="1"/>
          <w:rPr>
            <w:rStyle w:val="PageNumber"/>
          </w:rPr>
        </w:pPr>
        <w:r w:rsidRPr="00FA1B14">
          <w:rPr>
            <w:rStyle w:val="PageNumber"/>
            <w:rFonts w:ascii="Arial" w:hAnsi="Arial" w:cs="Arial"/>
            <w:sz w:val="20"/>
            <w:szCs w:val="20"/>
          </w:rPr>
          <w:fldChar w:fldCharType="begin"/>
        </w:r>
        <w:r w:rsidRPr="00FA1B14">
          <w:rPr>
            <w:rStyle w:val="PageNumber"/>
            <w:rFonts w:ascii="Arial" w:hAnsi="Arial" w:cs="Arial"/>
            <w:sz w:val="20"/>
            <w:szCs w:val="20"/>
          </w:rPr>
          <w:instrText xml:space="preserve"> PAGE </w:instrText>
        </w:r>
        <w:r w:rsidRPr="00FA1B14">
          <w:rPr>
            <w:rStyle w:val="PageNumber"/>
            <w:rFonts w:ascii="Arial" w:hAnsi="Arial" w:cs="Arial"/>
            <w:sz w:val="20"/>
            <w:szCs w:val="20"/>
          </w:rPr>
          <w:fldChar w:fldCharType="separate"/>
        </w:r>
        <w:r w:rsidRPr="00FA1B14">
          <w:rPr>
            <w:rStyle w:val="PageNumber"/>
            <w:rFonts w:ascii="Arial" w:hAnsi="Arial" w:cs="Arial"/>
            <w:noProof/>
            <w:sz w:val="20"/>
            <w:szCs w:val="20"/>
          </w:rPr>
          <w:t>23</w:t>
        </w:r>
        <w:r w:rsidRPr="00FA1B14">
          <w:rPr>
            <w:rStyle w:val="PageNumber"/>
            <w:rFonts w:ascii="Arial" w:hAnsi="Arial" w:cs="Arial"/>
            <w:sz w:val="20"/>
            <w:szCs w:val="20"/>
          </w:rPr>
          <w:fldChar w:fldCharType="end"/>
        </w:r>
      </w:p>
    </w:sdtContent>
  </w:sdt>
  <w:p w14:paraId="00000157" w14:textId="5E514537" w:rsidR="00BD21A1" w:rsidRPr="00D166E5" w:rsidRDefault="00D166E5" w:rsidP="00C64168">
    <w:pPr>
      <w:pBdr>
        <w:top w:val="nil"/>
        <w:left w:val="nil"/>
        <w:bottom w:val="nil"/>
        <w:right w:val="nil"/>
        <w:between w:val="nil"/>
      </w:pBdr>
      <w:tabs>
        <w:tab w:val="center" w:pos="4680"/>
        <w:tab w:val="right" w:pos="9340"/>
        <w:tab w:val="right" w:pos="9340"/>
      </w:tabs>
      <w:ind w:right="360"/>
      <w:rPr>
        <w:rFonts w:ascii="Arial" w:hAnsi="Arial" w:cs="Arial"/>
        <w:i/>
        <w:iCs/>
        <w:sz w:val="18"/>
        <w:szCs w:val="18"/>
      </w:rPr>
    </w:pPr>
    <w:r w:rsidRPr="00D166E5">
      <w:rPr>
        <w:rFonts w:ascii="Arial" w:hAnsi="Arial" w:cs="Arial"/>
        <w:i/>
        <w:iCs/>
        <w:sz w:val="18"/>
        <w:szCs w:val="18"/>
      </w:rPr>
      <w:t>Cooper. 2023. Journal of Information Literacy, 17(2).</w:t>
    </w:r>
  </w:p>
  <w:p w14:paraId="6ED92838" w14:textId="26621991" w:rsidR="00D166E5" w:rsidRPr="00D166E5" w:rsidRDefault="00D166E5" w:rsidP="00D166E5">
    <w:pPr>
      <w:pBdr>
        <w:top w:val="nil"/>
        <w:left w:val="nil"/>
        <w:bottom w:val="nil"/>
        <w:right w:val="nil"/>
        <w:between w:val="nil"/>
      </w:pBdr>
      <w:tabs>
        <w:tab w:val="center" w:pos="4680"/>
        <w:tab w:val="right" w:pos="9340"/>
        <w:tab w:val="right" w:pos="9340"/>
      </w:tabs>
      <w:rPr>
        <w:rFonts w:ascii="Arial" w:hAnsi="Arial" w:cs="Arial"/>
        <w:i/>
        <w:iCs/>
        <w:sz w:val="18"/>
        <w:szCs w:val="18"/>
      </w:rPr>
    </w:pPr>
    <w:r w:rsidRPr="005829EC">
      <w:rPr>
        <w:rFonts w:ascii="Arial" w:hAnsi="Arial" w:cs="Arial"/>
        <w:i/>
        <w:iCs/>
        <w:sz w:val="18"/>
        <w:szCs w:val="18"/>
        <w:lang w:val="en-US" w:eastAsia="en-US"/>
      </w:rPr>
      <w:t>http://dx.doi.org/10.11645/1</w:t>
    </w:r>
    <w:r w:rsidRPr="00D166E5">
      <w:rPr>
        <w:rFonts w:ascii="Arial" w:hAnsi="Arial" w:cs="Arial"/>
        <w:i/>
        <w:iCs/>
        <w:sz w:val="18"/>
        <w:szCs w:val="18"/>
        <w:lang w:val="en-US" w:eastAsia="en-US"/>
      </w:rPr>
      <w:t>7</w:t>
    </w:r>
    <w:r w:rsidRPr="005829EC">
      <w:rPr>
        <w:rFonts w:ascii="Arial" w:hAnsi="Arial" w:cs="Arial"/>
        <w:i/>
        <w:iCs/>
        <w:sz w:val="18"/>
        <w:szCs w:val="18"/>
        <w:lang w:val="en-US" w:eastAsia="en-US"/>
      </w:rPr>
      <w:t>.2.</w:t>
    </w:r>
    <w:r w:rsidRPr="00D166E5">
      <w:rPr>
        <w:rFonts w:ascii="Arial" w:hAnsi="Arial" w:cs="Arial"/>
        <w:i/>
        <w:iCs/>
        <w:sz w:val="18"/>
        <w:szCs w:val="18"/>
        <w:lang w:val="en-US" w:eastAsia="en-US"/>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6" w14:textId="77777777" w:rsidR="00BD21A1" w:rsidRDefault="00BD21A1">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A8D6" w14:textId="77777777" w:rsidR="00A7125D" w:rsidRDefault="00A7125D">
      <w:r>
        <w:separator/>
      </w:r>
    </w:p>
  </w:footnote>
  <w:footnote w:type="continuationSeparator" w:id="0">
    <w:p w14:paraId="41292B74" w14:textId="77777777" w:rsidR="00A7125D" w:rsidRDefault="00A71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5" w14:textId="77777777" w:rsidR="00BD21A1" w:rsidRDefault="00BD21A1">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54" w14:textId="77777777" w:rsidR="00BD21A1" w:rsidRDefault="00BD21A1">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6A84"/>
    <w:multiLevelType w:val="multilevel"/>
    <w:tmpl w:val="11BCB7D4"/>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1" w15:restartNumberingAfterBreak="0">
    <w:nsid w:val="048D3990"/>
    <w:multiLevelType w:val="multilevel"/>
    <w:tmpl w:val="0832DBFC"/>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2" w15:restartNumberingAfterBreak="0">
    <w:nsid w:val="05B0652C"/>
    <w:multiLevelType w:val="hybridMultilevel"/>
    <w:tmpl w:val="A88CA6D4"/>
    <w:lvl w:ilvl="0" w:tplc="666A81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4610E"/>
    <w:multiLevelType w:val="hybridMultilevel"/>
    <w:tmpl w:val="F434F268"/>
    <w:lvl w:ilvl="0" w:tplc="B7B4F5D8">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067C5"/>
    <w:multiLevelType w:val="multilevel"/>
    <w:tmpl w:val="87A2B3FE"/>
    <w:lvl w:ilvl="0">
      <w:start w:val="1"/>
      <w:numFmt w:val="decimal"/>
      <w:lvlText w:val="%1."/>
      <w:lvlJc w:val="left"/>
      <w:pPr>
        <w:ind w:left="720" w:hanging="516"/>
      </w:pPr>
      <w:rPr>
        <w:b/>
        <w:smallCaps w:val="0"/>
        <w:strike w:val="0"/>
        <w:shd w:val="clear" w:color="auto" w:fill="auto"/>
        <w:vertAlign w:val="baseline"/>
      </w:rPr>
    </w:lvl>
    <w:lvl w:ilvl="1">
      <w:start w:val="1"/>
      <w:numFmt w:val="decimal"/>
      <w:lvlText w:val="%1.%2."/>
      <w:lvlJc w:val="left"/>
      <w:pPr>
        <w:ind w:left="1440" w:hanging="516"/>
      </w:pPr>
      <w:rPr>
        <w:b/>
        <w:smallCaps w:val="0"/>
        <w:strike w:val="0"/>
        <w:shd w:val="clear" w:color="auto" w:fill="auto"/>
        <w:vertAlign w:val="baseline"/>
      </w:rPr>
    </w:lvl>
    <w:lvl w:ilvl="2">
      <w:start w:val="1"/>
      <w:numFmt w:val="decimal"/>
      <w:lvlText w:val="%1.%2.%3."/>
      <w:lvlJc w:val="left"/>
      <w:pPr>
        <w:ind w:left="2160" w:hanging="516"/>
      </w:pPr>
      <w:rPr>
        <w:b/>
        <w:smallCaps w:val="0"/>
        <w:strike w:val="0"/>
        <w:shd w:val="clear" w:color="auto" w:fill="auto"/>
        <w:vertAlign w:val="baseline"/>
      </w:rPr>
    </w:lvl>
    <w:lvl w:ilvl="3">
      <w:start w:val="1"/>
      <w:numFmt w:val="decimal"/>
      <w:lvlText w:val="%1.%2.%3.%4."/>
      <w:lvlJc w:val="left"/>
      <w:pPr>
        <w:ind w:left="2880" w:hanging="516"/>
      </w:pPr>
      <w:rPr>
        <w:b/>
        <w:smallCaps w:val="0"/>
        <w:strike w:val="0"/>
        <w:shd w:val="clear" w:color="auto" w:fill="auto"/>
        <w:vertAlign w:val="baseline"/>
      </w:rPr>
    </w:lvl>
    <w:lvl w:ilvl="4">
      <w:start w:val="1"/>
      <w:numFmt w:val="decimal"/>
      <w:lvlText w:val="%1.%2.%3.%4.%5."/>
      <w:lvlJc w:val="left"/>
      <w:pPr>
        <w:ind w:left="3600" w:hanging="516"/>
      </w:pPr>
      <w:rPr>
        <w:b/>
        <w:smallCaps w:val="0"/>
        <w:strike w:val="0"/>
        <w:shd w:val="clear" w:color="auto" w:fill="auto"/>
        <w:vertAlign w:val="baseline"/>
      </w:rPr>
    </w:lvl>
    <w:lvl w:ilvl="5">
      <w:start w:val="1"/>
      <w:numFmt w:val="decimal"/>
      <w:lvlText w:val="%1.%2.%3.%4.%5.%6."/>
      <w:lvlJc w:val="left"/>
      <w:pPr>
        <w:ind w:left="4320" w:hanging="516"/>
      </w:pPr>
      <w:rPr>
        <w:b/>
        <w:smallCaps w:val="0"/>
        <w:strike w:val="0"/>
        <w:shd w:val="clear" w:color="auto" w:fill="auto"/>
        <w:vertAlign w:val="baseline"/>
      </w:rPr>
    </w:lvl>
    <w:lvl w:ilvl="6">
      <w:start w:val="1"/>
      <w:numFmt w:val="decimal"/>
      <w:lvlText w:val="%1.%2.%3.%4.%5.%6.%7."/>
      <w:lvlJc w:val="left"/>
      <w:pPr>
        <w:ind w:left="5040" w:hanging="516"/>
      </w:pPr>
      <w:rPr>
        <w:b/>
        <w:smallCaps w:val="0"/>
        <w:strike w:val="0"/>
        <w:shd w:val="clear" w:color="auto" w:fill="auto"/>
        <w:vertAlign w:val="baseline"/>
      </w:rPr>
    </w:lvl>
    <w:lvl w:ilvl="7">
      <w:start w:val="1"/>
      <w:numFmt w:val="decimal"/>
      <w:lvlText w:val="%1.%2.%3.%4.%5.%6.%7.%8."/>
      <w:lvlJc w:val="left"/>
      <w:pPr>
        <w:ind w:left="5760" w:hanging="516"/>
      </w:pPr>
      <w:rPr>
        <w:b/>
        <w:smallCaps w:val="0"/>
        <w:strike w:val="0"/>
        <w:shd w:val="clear" w:color="auto" w:fill="auto"/>
        <w:vertAlign w:val="baseline"/>
      </w:rPr>
    </w:lvl>
    <w:lvl w:ilvl="8">
      <w:start w:val="1"/>
      <w:numFmt w:val="decimal"/>
      <w:lvlText w:val="%1.%2.%3.%4.%5.%6.%7.%8.%9."/>
      <w:lvlJc w:val="left"/>
      <w:pPr>
        <w:ind w:left="6480" w:hanging="516"/>
      </w:pPr>
      <w:rPr>
        <w:b/>
        <w:smallCaps w:val="0"/>
        <w:strike w:val="0"/>
        <w:shd w:val="clear" w:color="auto" w:fill="auto"/>
        <w:vertAlign w:val="baseline"/>
      </w:rPr>
    </w:lvl>
  </w:abstractNum>
  <w:abstractNum w:abstractNumId="5" w15:restartNumberingAfterBreak="0">
    <w:nsid w:val="257C51BC"/>
    <w:multiLevelType w:val="hybridMultilevel"/>
    <w:tmpl w:val="AC3CE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CE2399"/>
    <w:multiLevelType w:val="multilevel"/>
    <w:tmpl w:val="AABC6C8E"/>
    <w:lvl w:ilvl="0">
      <w:start w:val="1"/>
      <w:numFmt w:val="decimal"/>
      <w:lvlText w:val="%1."/>
      <w:lvlJc w:val="left"/>
      <w:pPr>
        <w:ind w:left="720" w:hanging="527"/>
      </w:pPr>
      <w:rPr>
        <w:b/>
        <w:smallCaps w:val="0"/>
        <w:strike w:val="0"/>
        <w:shd w:val="clear" w:color="auto" w:fill="auto"/>
        <w:vertAlign w:val="baseline"/>
      </w:rPr>
    </w:lvl>
    <w:lvl w:ilvl="1">
      <w:start w:val="1"/>
      <w:numFmt w:val="decimal"/>
      <w:lvlText w:val="%1.%2."/>
      <w:lvlJc w:val="left"/>
      <w:pPr>
        <w:ind w:left="1440" w:hanging="527"/>
      </w:pPr>
      <w:rPr>
        <w:b/>
        <w:smallCaps w:val="0"/>
        <w:strike w:val="0"/>
        <w:shd w:val="clear" w:color="auto" w:fill="auto"/>
        <w:vertAlign w:val="baseline"/>
      </w:rPr>
    </w:lvl>
    <w:lvl w:ilvl="2">
      <w:start w:val="1"/>
      <w:numFmt w:val="decimal"/>
      <w:lvlText w:val="%1.%2.%3."/>
      <w:lvlJc w:val="left"/>
      <w:pPr>
        <w:ind w:left="2160" w:hanging="527"/>
      </w:pPr>
      <w:rPr>
        <w:b/>
        <w:smallCaps w:val="0"/>
        <w:strike w:val="0"/>
        <w:shd w:val="clear" w:color="auto" w:fill="auto"/>
        <w:vertAlign w:val="baseline"/>
      </w:rPr>
    </w:lvl>
    <w:lvl w:ilvl="3">
      <w:start w:val="1"/>
      <w:numFmt w:val="decimal"/>
      <w:lvlText w:val="%1.%2.%3.%4."/>
      <w:lvlJc w:val="left"/>
      <w:pPr>
        <w:ind w:left="2880" w:hanging="527"/>
      </w:pPr>
      <w:rPr>
        <w:b/>
        <w:smallCaps w:val="0"/>
        <w:strike w:val="0"/>
        <w:shd w:val="clear" w:color="auto" w:fill="auto"/>
        <w:vertAlign w:val="baseline"/>
      </w:rPr>
    </w:lvl>
    <w:lvl w:ilvl="4">
      <w:start w:val="1"/>
      <w:numFmt w:val="decimal"/>
      <w:lvlText w:val="%1.%2.%3.%4.%5."/>
      <w:lvlJc w:val="left"/>
      <w:pPr>
        <w:ind w:left="3600" w:hanging="527"/>
      </w:pPr>
      <w:rPr>
        <w:b/>
        <w:smallCaps w:val="0"/>
        <w:strike w:val="0"/>
        <w:shd w:val="clear" w:color="auto" w:fill="auto"/>
        <w:vertAlign w:val="baseline"/>
      </w:rPr>
    </w:lvl>
    <w:lvl w:ilvl="5">
      <w:start w:val="1"/>
      <w:numFmt w:val="decimal"/>
      <w:lvlText w:val="%1.%2.%3.%4.%5.%6."/>
      <w:lvlJc w:val="left"/>
      <w:pPr>
        <w:ind w:left="4320" w:hanging="527"/>
      </w:pPr>
      <w:rPr>
        <w:b/>
        <w:smallCaps w:val="0"/>
        <w:strike w:val="0"/>
        <w:shd w:val="clear" w:color="auto" w:fill="auto"/>
        <w:vertAlign w:val="baseline"/>
      </w:rPr>
    </w:lvl>
    <w:lvl w:ilvl="6">
      <w:start w:val="1"/>
      <w:numFmt w:val="decimal"/>
      <w:lvlText w:val="%1.%2.%3.%4.%5.%6.%7."/>
      <w:lvlJc w:val="left"/>
      <w:pPr>
        <w:ind w:left="5040" w:hanging="527"/>
      </w:pPr>
      <w:rPr>
        <w:b/>
        <w:smallCaps w:val="0"/>
        <w:strike w:val="0"/>
        <w:shd w:val="clear" w:color="auto" w:fill="auto"/>
        <w:vertAlign w:val="baseline"/>
      </w:rPr>
    </w:lvl>
    <w:lvl w:ilvl="7">
      <w:start w:val="1"/>
      <w:numFmt w:val="decimal"/>
      <w:lvlText w:val="%1.%2.%3.%4.%5.%6.%7.%8."/>
      <w:lvlJc w:val="left"/>
      <w:pPr>
        <w:ind w:left="5760" w:hanging="527"/>
      </w:pPr>
      <w:rPr>
        <w:b/>
        <w:smallCaps w:val="0"/>
        <w:strike w:val="0"/>
        <w:shd w:val="clear" w:color="auto" w:fill="auto"/>
        <w:vertAlign w:val="baseline"/>
      </w:rPr>
    </w:lvl>
    <w:lvl w:ilvl="8">
      <w:start w:val="1"/>
      <w:numFmt w:val="decimal"/>
      <w:lvlText w:val="%1.%2.%3.%4.%5.%6.%7.%8.%9."/>
      <w:lvlJc w:val="left"/>
      <w:pPr>
        <w:ind w:left="6480" w:hanging="527"/>
      </w:pPr>
      <w:rPr>
        <w:b/>
        <w:smallCaps w:val="0"/>
        <w:strike w:val="0"/>
        <w:shd w:val="clear" w:color="auto" w:fill="auto"/>
        <w:vertAlign w:val="baseline"/>
      </w:rPr>
    </w:lvl>
  </w:abstractNum>
  <w:abstractNum w:abstractNumId="7" w15:restartNumberingAfterBreak="0">
    <w:nsid w:val="3915216A"/>
    <w:multiLevelType w:val="multilevel"/>
    <w:tmpl w:val="21284EAC"/>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8" w15:restartNumberingAfterBreak="0">
    <w:nsid w:val="39692A9A"/>
    <w:multiLevelType w:val="multilevel"/>
    <w:tmpl w:val="11AE813E"/>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9" w15:restartNumberingAfterBreak="0">
    <w:nsid w:val="3B613FE1"/>
    <w:multiLevelType w:val="multilevel"/>
    <w:tmpl w:val="B93E02AA"/>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F153DE3"/>
    <w:multiLevelType w:val="multilevel"/>
    <w:tmpl w:val="0218CB50"/>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11" w15:restartNumberingAfterBreak="0">
    <w:nsid w:val="419E0321"/>
    <w:multiLevelType w:val="multilevel"/>
    <w:tmpl w:val="8B00E4A8"/>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12" w15:restartNumberingAfterBreak="0">
    <w:nsid w:val="4E0E2663"/>
    <w:multiLevelType w:val="multilevel"/>
    <w:tmpl w:val="B5503512"/>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13" w15:restartNumberingAfterBreak="0">
    <w:nsid w:val="573F4A41"/>
    <w:multiLevelType w:val="multilevel"/>
    <w:tmpl w:val="EC4A95FC"/>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14" w15:restartNumberingAfterBreak="0">
    <w:nsid w:val="58AF7D2A"/>
    <w:multiLevelType w:val="multilevel"/>
    <w:tmpl w:val="2DD00188"/>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15" w15:restartNumberingAfterBreak="0">
    <w:nsid w:val="70390AAB"/>
    <w:multiLevelType w:val="multilevel"/>
    <w:tmpl w:val="0A54AE7C"/>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16" w15:restartNumberingAfterBreak="0">
    <w:nsid w:val="773C196C"/>
    <w:multiLevelType w:val="multilevel"/>
    <w:tmpl w:val="7DF473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74852AD"/>
    <w:multiLevelType w:val="multilevel"/>
    <w:tmpl w:val="E968DF2C"/>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18" w15:restartNumberingAfterBreak="0">
    <w:nsid w:val="77FB3BA5"/>
    <w:multiLevelType w:val="hybridMultilevel"/>
    <w:tmpl w:val="DDEEA1B0"/>
    <w:lvl w:ilvl="0" w:tplc="82766F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BC7311"/>
    <w:multiLevelType w:val="multilevel"/>
    <w:tmpl w:val="2A14CDA0"/>
    <w:lvl w:ilvl="0">
      <w:start w:val="1"/>
      <w:numFmt w:val="decimal"/>
      <w:lvlText w:val="%1."/>
      <w:lvlJc w:val="left"/>
      <w:pPr>
        <w:ind w:left="720" w:hanging="516"/>
      </w:pPr>
      <w:rPr>
        <w:b/>
        <w:smallCaps w:val="0"/>
        <w:strike w:val="0"/>
        <w:shd w:val="clear" w:color="auto" w:fill="auto"/>
        <w:vertAlign w:val="baseline"/>
      </w:rPr>
    </w:lvl>
    <w:lvl w:ilvl="1">
      <w:start w:val="1"/>
      <w:numFmt w:val="decimal"/>
      <w:lvlText w:val="%1.%2."/>
      <w:lvlJc w:val="left"/>
      <w:pPr>
        <w:ind w:left="1440" w:hanging="516"/>
      </w:pPr>
      <w:rPr>
        <w:b/>
        <w:smallCaps w:val="0"/>
        <w:strike w:val="0"/>
        <w:shd w:val="clear" w:color="auto" w:fill="auto"/>
        <w:vertAlign w:val="baseline"/>
      </w:rPr>
    </w:lvl>
    <w:lvl w:ilvl="2">
      <w:start w:val="1"/>
      <w:numFmt w:val="decimal"/>
      <w:lvlText w:val="%1.%2.%3."/>
      <w:lvlJc w:val="left"/>
      <w:pPr>
        <w:ind w:left="2520" w:hanging="876"/>
      </w:pPr>
      <w:rPr>
        <w:b/>
        <w:smallCaps w:val="0"/>
        <w:strike w:val="0"/>
        <w:shd w:val="clear" w:color="auto" w:fill="auto"/>
        <w:vertAlign w:val="baseline"/>
      </w:rPr>
    </w:lvl>
    <w:lvl w:ilvl="3">
      <w:start w:val="1"/>
      <w:numFmt w:val="decimal"/>
      <w:lvlText w:val="%1.%2.%3.%4."/>
      <w:lvlJc w:val="left"/>
      <w:pPr>
        <w:ind w:left="3240" w:hanging="876"/>
      </w:pPr>
      <w:rPr>
        <w:b/>
        <w:smallCaps w:val="0"/>
        <w:strike w:val="0"/>
        <w:shd w:val="clear" w:color="auto" w:fill="auto"/>
        <w:vertAlign w:val="baseline"/>
      </w:rPr>
    </w:lvl>
    <w:lvl w:ilvl="4">
      <w:start w:val="1"/>
      <w:numFmt w:val="decimal"/>
      <w:lvlText w:val="%1.%2.%3.%4.%5."/>
      <w:lvlJc w:val="left"/>
      <w:pPr>
        <w:ind w:left="3960" w:hanging="876"/>
      </w:pPr>
      <w:rPr>
        <w:b/>
        <w:smallCaps w:val="0"/>
        <w:strike w:val="0"/>
        <w:shd w:val="clear" w:color="auto" w:fill="auto"/>
        <w:vertAlign w:val="baseline"/>
      </w:rPr>
    </w:lvl>
    <w:lvl w:ilvl="5">
      <w:start w:val="1"/>
      <w:numFmt w:val="decimal"/>
      <w:lvlText w:val="%1.%2.%3.%4.%5.%6."/>
      <w:lvlJc w:val="left"/>
      <w:pPr>
        <w:ind w:left="4680" w:hanging="876"/>
      </w:pPr>
      <w:rPr>
        <w:b/>
        <w:smallCaps w:val="0"/>
        <w:strike w:val="0"/>
        <w:shd w:val="clear" w:color="auto" w:fill="auto"/>
        <w:vertAlign w:val="baseline"/>
      </w:rPr>
    </w:lvl>
    <w:lvl w:ilvl="6">
      <w:start w:val="1"/>
      <w:numFmt w:val="decimal"/>
      <w:lvlText w:val="%1.%2.%3.%4.%5.%6.%7."/>
      <w:lvlJc w:val="left"/>
      <w:pPr>
        <w:ind w:left="5400" w:hanging="876"/>
      </w:pPr>
      <w:rPr>
        <w:b/>
        <w:smallCaps w:val="0"/>
        <w:strike w:val="0"/>
        <w:shd w:val="clear" w:color="auto" w:fill="auto"/>
        <w:vertAlign w:val="baseline"/>
      </w:rPr>
    </w:lvl>
    <w:lvl w:ilvl="7">
      <w:start w:val="1"/>
      <w:numFmt w:val="decimal"/>
      <w:lvlText w:val="%1.%2.%3.%4.%5.%6.%7.%8."/>
      <w:lvlJc w:val="left"/>
      <w:pPr>
        <w:ind w:left="6120" w:hanging="876"/>
      </w:pPr>
      <w:rPr>
        <w:b/>
        <w:smallCaps w:val="0"/>
        <w:strike w:val="0"/>
        <w:shd w:val="clear" w:color="auto" w:fill="auto"/>
        <w:vertAlign w:val="baseline"/>
      </w:rPr>
    </w:lvl>
    <w:lvl w:ilvl="8">
      <w:start w:val="1"/>
      <w:numFmt w:val="decimal"/>
      <w:lvlText w:val="%1.%2.%3.%4.%5.%6.%7.%8.%9."/>
      <w:lvlJc w:val="left"/>
      <w:pPr>
        <w:ind w:left="6840" w:hanging="876"/>
      </w:pPr>
      <w:rPr>
        <w:b/>
        <w:smallCaps w:val="0"/>
        <w:strike w:val="0"/>
        <w:shd w:val="clear" w:color="auto" w:fill="auto"/>
        <w:vertAlign w:val="baseline"/>
      </w:rPr>
    </w:lvl>
  </w:abstractNum>
  <w:num w:numId="1" w16cid:durableId="1415515369">
    <w:abstractNumId w:val="4"/>
  </w:num>
  <w:num w:numId="2" w16cid:durableId="1456215909">
    <w:abstractNumId w:val="15"/>
  </w:num>
  <w:num w:numId="3" w16cid:durableId="1717391704">
    <w:abstractNumId w:val="11"/>
  </w:num>
  <w:num w:numId="4" w16cid:durableId="645085014">
    <w:abstractNumId w:val="14"/>
  </w:num>
  <w:num w:numId="5" w16cid:durableId="1754547539">
    <w:abstractNumId w:val="1"/>
  </w:num>
  <w:num w:numId="6" w16cid:durableId="391003907">
    <w:abstractNumId w:val="12"/>
  </w:num>
  <w:num w:numId="7" w16cid:durableId="863784895">
    <w:abstractNumId w:val="7"/>
  </w:num>
  <w:num w:numId="8" w16cid:durableId="791168630">
    <w:abstractNumId w:val="17"/>
  </w:num>
  <w:num w:numId="9" w16cid:durableId="897204651">
    <w:abstractNumId w:val="8"/>
  </w:num>
  <w:num w:numId="10" w16cid:durableId="1519924741">
    <w:abstractNumId w:val="19"/>
  </w:num>
  <w:num w:numId="11" w16cid:durableId="628970423">
    <w:abstractNumId w:val="6"/>
  </w:num>
  <w:num w:numId="12" w16cid:durableId="198934174">
    <w:abstractNumId w:val="0"/>
  </w:num>
  <w:num w:numId="13" w16cid:durableId="2041347469">
    <w:abstractNumId w:val="10"/>
  </w:num>
  <w:num w:numId="14" w16cid:durableId="99643562">
    <w:abstractNumId w:val="13"/>
  </w:num>
  <w:num w:numId="15" w16cid:durableId="1055547893">
    <w:abstractNumId w:val="9"/>
  </w:num>
  <w:num w:numId="16" w16cid:durableId="212161605">
    <w:abstractNumId w:val="5"/>
  </w:num>
  <w:num w:numId="17" w16cid:durableId="57048680">
    <w:abstractNumId w:val="2"/>
  </w:num>
  <w:num w:numId="18" w16cid:durableId="1415712159">
    <w:abstractNumId w:val="18"/>
  </w:num>
  <w:num w:numId="19" w16cid:durableId="1296718315">
    <w:abstractNumId w:val="3"/>
  </w:num>
  <w:num w:numId="20" w16cid:durableId="9789257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A1"/>
    <w:rsid w:val="00025653"/>
    <w:rsid w:val="000620DA"/>
    <w:rsid w:val="00072F45"/>
    <w:rsid w:val="00086B21"/>
    <w:rsid w:val="00091E2B"/>
    <w:rsid w:val="00095033"/>
    <w:rsid w:val="000B1105"/>
    <w:rsid w:val="000C2D99"/>
    <w:rsid w:val="000C3242"/>
    <w:rsid w:val="000C4333"/>
    <w:rsid w:val="000F2264"/>
    <w:rsid w:val="001040C1"/>
    <w:rsid w:val="001843C9"/>
    <w:rsid w:val="001A4ED6"/>
    <w:rsid w:val="001B24EE"/>
    <w:rsid w:val="001C27B4"/>
    <w:rsid w:val="001C7E74"/>
    <w:rsid w:val="0020112D"/>
    <w:rsid w:val="002257EB"/>
    <w:rsid w:val="0024672E"/>
    <w:rsid w:val="00252302"/>
    <w:rsid w:val="00253E93"/>
    <w:rsid w:val="00266AC4"/>
    <w:rsid w:val="00266BE8"/>
    <w:rsid w:val="002A6B99"/>
    <w:rsid w:val="002E1E94"/>
    <w:rsid w:val="002F076A"/>
    <w:rsid w:val="00301AEE"/>
    <w:rsid w:val="003027AC"/>
    <w:rsid w:val="00302B68"/>
    <w:rsid w:val="003204A6"/>
    <w:rsid w:val="003403B3"/>
    <w:rsid w:val="00351B99"/>
    <w:rsid w:val="00386411"/>
    <w:rsid w:val="0039770E"/>
    <w:rsid w:val="003B63A2"/>
    <w:rsid w:val="003D52BD"/>
    <w:rsid w:val="003D750E"/>
    <w:rsid w:val="003F3885"/>
    <w:rsid w:val="003F625A"/>
    <w:rsid w:val="00400519"/>
    <w:rsid w:val="00402BE9"/>
    <w:rsid w:val="004603E9"/>
    <w:rsid w:val="004654CB"/>
    <w:rsid w:val="004661B2"/>
    <w:rsid w:val="00476D99"/>
    <w:rsid w:val="004823B4"/>
    <w:rsid w:val="004B2D60"/>
    <w:rsid w:val="004C4C06"/>
    <w:rsid w:val="004C69E0"/>
    <w:rsid w:val="004F1625"/>
    <w:rsid w:val="00501165"/>
    <w:rsid w:val="00501676"/>
    <w:rsid w:val="00504BDD"/>
    <w:rsid w:val="00511587"/>
    <w:rsid w:val="00581225"/>
    <w:rsid w:val="005829EC"/>
    <w:rsid w:val="00585C22"/>
    <w:rsid w:val="00590A2E"/>
    <w:rsid w:val="005C116D"/>
    <w:rsid w:val="005D534D"/>
    <w:rsid w:val="0060011B"/>
    <w:rsid w:val="00603BEC"/>
    <w:rsid w:val="006178EE"/>
    <w:rsid w:val="0062521E"/>
    <w:rsid w:val="00650DBD"/>
    <w:rsid w:val="00675953"/>
    <w:rsid w:val="006901B4"/>
    <w:rsid w:val="00690F66"/>
    <w:rsid w:val="00692AC2"/>
    <w:rsid w:val="006A524D"/>
    <w:rsid w:val="006B006F"/>
    <w:rsid w:val="006B4766"/>
    <w:rsid w:val="006B568F"/>
    <w:rsid w:val="006B7231"/>
    <w:rsid w:val="006C0174"/>
    <w:rsid w:val="006D43BE"/>
    <w:rsid w:val="006E1C2C"/>
    <w:rsid w:val="006E497C"/>
    <w:rsid w:val="006F5A71"/>
    <w:rsid w:val="006F5D0E"/>
    <w:rsid w:val="00752C81"/>
    <w:rsid w:val="007A0BF4"/>
    <w:rsid w:val="007B0845"/>
    <w:rsid w:val="007C0E23"/>
    <w:rsid w:val="007E1F8B"/>
    <w:rsid w:val="007F6066"/>
    <w:rsid w:val="00805AA6"/>
    <w:rsid w:val="00836484"/>
    <w:rsid w:val="008438DF"/>
    <w:rsid w:val="00854FD7"/>
    <w:rsid w:val="008743D6"/>
    <w:rsid w:val="00882A2B"/>
    <w:rsid w:val="008843F8"/>
    <w:rsid w:val="00892FAB"/>
    <w:rsid w:val="008A6193"/>
    <w:rsid w:val="008B2256"/>
    <w:rsid w:val="008B3EE7"/>
    <w:rsid w:val="008C6244"/>
    <w:rsid w:val="008E0248"/>
    <w:rsid w:val="008F006F"/>
    <w:rsid w:val="008F0E9C"/>
    <w:rsid w:val="008F28C4"/>
    <w:rsid w:val="00927000"/>
    <w:rsid w:val="00952F4C"/>
    <w:rsid w:val="009573A0"/>
    <w:rsid w:val="00985FED"/>
    <w:rsid w:val="00992766"/>
    <w:rsid w:val="00993AAA"/>
    <w:rsid w:val="009969D7"/>
    <w:rsid w:val="009A42B5"/>
    <w:rsid w:val="009B35A9"/>
    <w:rsid w:val="009B3C1C"/>
    <w:rsid w:val="009B6781"/>
    <w:rsid w:val="009D5F67"/>
    <w:rsid w:val="009D60F2"/>
    <w:rsid w:val="009E0397"/>
    <w:rsid w:val="009F27CC"/>
    <w:rsid w:val="009F6258"/>
    <w:rsid w:val="009F7352"/>
    <w:rsid w:val="00A0383E"/>
    <w:rsid w:val="00A15315"/>
    <w:rsid w:val="00A7125D"/>
    <w:rsid w:val="00A813C9"/>
    <w:rsid w:val="00A91CFD"/>
    <w:rsid w:val="00AA39E3"/>
    <w:rsid w:val="00AA54F1"/>
    <w:rsid w:val="00AB124F"/>
    <w:rsid w:val="00AD32C8"/>
    <w:rsid w:val="00AF4D23"/>
    <w:rsid w:val="00AF58B8"/>
    <w:rsid w:val="00B16050"/>
    <w:rsid w:val="00B2536D"/>
    <w:rsid w:val="00B3684E"/>
    <w:rsid w:val="00B51A1A"/>
    <w:rsid w:val="00B62C98"/>
    <w:rsid w:val="00B81920"/>
    <w:rsid w:val="00B957F1"/>
    <w:rsid w:val="00BA2A61"/>
    <w:rsid w:val="00BB5ED0"/>
    <w:rsid w:val="00BD21A1"/>
    <w:rsid w:val="00BD35F9"/>
    <w:rsid w:val="00BE4E85"/>
    <w:rsid w:val="00BE6725"/>
    <w:rsid w:val="00C226CD"/>
    <w:rsid w:val="00C355AA"/>
    <w:rsid w:val="00C5669F"/>
    <w:rsid w:val="00C64168"/>
    <w:rsid w:val="00C655F7"/>
    <w:rsid w:val="00C84D51"/>
    <w:rsid w:val="00C85DFF"/>
    <w:rsid w:val="00C962CF"/>
    <w:rsid w:val="00CA3AD4"/>
    <w:rsid w:val="00CA7B7D"/>
    <w:rsid w:val="00CB5952"/>
    <w:rsid w:val="00CC00B6"/>
    <w:rsid w:val="00CE708C"/>
    <w:rsid w:val="00CF76F0"/>
    <w:rsid w:val="00D07AD2"/>
    <w:rsid w:val="00D1114B"/>
    <w:rsid w:val="00D12BB5"/>
    <w:rsid w:val="00D166E5"/>
    <w:rsid w:val="00D24520"/>
    <w:rsid w:val="00D356C3"/>
    <w:rsid w:val="00D54460"/>
    <w:rsid w:val="00D60DDC"/>
    <w:rsid w:val="00D81279"/>
    <w:rsid w:val="00DA127B"/>
    <w:rsid w:val="00DA5A15"/>
    <w:rsid w:val="00DD43A7"/>
    <w:rsid w:val="00DE1DC9"/>
    <w:rsid w:val="00DE38FF"/>
    <w:rsid w:val="00DF5046"/>
    <w:rsid w:val="00DF59B8"/>
    <w:rsid w:val="00DF5A93"/>
    <w:rsid w:val="00E0758D"/>
    <w:rsid w:val="00E1362F"/>
    <w:rsid w:val="00E345A7"/>
    <w:rsid w:val="00E407A7"/>
    <w:rsid w:val="00E4084C"/>
    <w:rsid w:val="00E45871"/>
    <w:rsid w:val="00E73D72"/>
    <w:rsid w:val="00E742F4"/>
    <w:rsid w:val="00E75A72"/>
    <w:rsid w:val="00E85AC2"/>
    <w:rsid w:val="00E873C0"/>
    <w:rsid w:val="00EA5201"/>
    <w:rsid w:val="00EB3D11"/>
    <w:rsid w:val="00EB6C13"/>
    <w:rsid w:val="00EB6FDA"/>
    <w:rsid w:val="00ED287C"/>
    <w:rsid w:val="00ED419C"/>
    <w:rsid w:val="00ED4FC0"/>
    <w:rsid w:val="00EE7676"/>
    <w:rsid w:val="00F0277B"/>
    <w:rsid w:val="00F07399"/>
    <w:rsid w:val="00F172A9"/>
    <w:rsid w:val="00F23086"/>
    <w:rsid w:val="00F45161"/>
    <w:rsid w:val="00F55E81"/>
    <w:rsid w:val="00F659CB"/>
    <w:rsid w:val="00F726D9"/>
    <w:rsid w:val="00F76C45"/>
    <w:rsid w:val="00F95CA0"/>
    <w:rsid w:val="00FA1B14"/>
    <w:rsid w:val="00FA6AE7"/>
    <w:rsid w:val="00FC41C0"/>
    <w:rsid w:val="00FC4C49"/>
    <w:rsid w:val="00FD5E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44EEF"/>
  <w15:docId w15:val="{E579E5C0-ED98-4F11-ABCA-E15B8FD4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uiPriority w:val="9"/>
    <w:qFormat/>
    <w:rsid w:val="00D166E5"/>
    <w:pPr>
      <w:keepNext/>
      <w:keepLines/>
      <w:spacing w:after="200"/>
      <w:outlineLvl w:val="0"/>
    </w:pPr>
    <w:rPr>
      <w:rFonts w:ascii="Arial" w:hAnsi="Arial"/>
      <w:b/>
      <w:sz w:val="36"/>
      <w:szCs w:val="48"/>
    </w:rPr>
  </w:style>
  <w:style w:type="paragraph" w:styleId="Heading2">
    <w:name w:val="heading 2"/>
    <w:basedOn w:val="Normal"/>
    <w:next w:val="Normal"/>
    <w:uiPriority w:val="9"/>
    <w:unhideWhenUsed/>
    <w:qFormat/>
    <w:rsid w:val="00D166E5"/>
    <w:pPr>
      <w:keepNext/>
      <w:keepLines/>
      <w:spacing w:after="200"/>
      <w:outlineLvl w:val="1"/>
    </w:pPr>
    <w:rPr>
      <w:rFonts w:ascii="Arial" w:hAnsi="Arial"/>
      <w:b/>
      <w:sz w:val="28"/>
      <w:szCs w:val="36"/>
    </w:rPr>
  </w:style>
  <w:style w:type="paragraph" w:styleId="Heading3">
    <w:name w:val="heading 3"/>
    <w:basedOn w:val="Normal"/>
    <w:next w:val="Normal"/>
    <w:uiPriority w:val="9"/>
    <w:unhideWhenUsed/>
    <w:qFormat/>
    <w:rsid w:val="008F28C4"/>
    <w:pPr>
      <w:keepNext/>
      <w:keepLines/>
      <w:spacing w:before="80" w:after="120"/>
      <w:outlineLvl w:val="2"/>
    </w:pPr>
    <w:rPr>
      <w:rFonts w:ascii="Arial" w:hAnsi="Arial"/>
      <w:b/>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F3885"/>
  </w:style>
  <w:style w:type="character" w:styleId="CommentReference">
    <w:name w:val="annotation reference"/>
    <w:basedOn w:val="DefaultParagraphFont"/>
    <w:uiPriority w:val="99"/>
    <w:semiHidden/>
    <w:unhideWhenUsed/>
    <w:rsid w:val="004603E9"/>
    <w:rPr>
      <w:sz w:val="16"/>
      <w:szCs w:val="16"/>
    </w:rPr>
  </w:style>
  <w:style w:type="paragraph" w:styleId="CommentText">
    <w:name w:val="annotation text"/>
    <w:basedOn w:val="Normal"/>
    <w:link w:val="CommentTextChar"/>
    <w:uiPriority w:val="99"/>
    <w:unhideWhenUsed/>
    <w:rsid w:val="004603E9"/>
    <w:rPr>
      <w:sz w:val="20"/>
      <w:szCs w:val="20"/>
    </w:rPr>
  </w:style>
  <w:style w:type="character" w:customStyle="1" w:styleId="CommentTextChar">
    <w:name w:val="Comment Text Char"/>
    <w:basedOn w:val="DefaultParagraphFont"/>
    <w:link w:val="CommentText"/>
    <w:uiPriority w:val="99"/>
    <w:rsid w:val="004603E9"/>
    <w:rPr>
      <w:sz w:val="20"/>
      <w:szCs w:val="20"/>
      <w:lang w:val="en-GB"/>
    </w:rPr>
  </w:style>
  <w:style w:type="paragraph" w:styleId="CommentSubject">
    <w:name w:val="annotation subject"/>
    <w:basedOn w:val="CommentText"/>
    <w:next w:val="CommentText"/>
    <w:link w:val="CommentSubjectChar"/>
    <w:uiPriority w:val="99"/>
    <w:semiHidden/>
    <w:unhideWhenUsed/>
    <w:rsid w:val="004603E9"/>
    <w:rPr>
      <w:b/>
      <w:bCs/>
    </w:rPr>
  </w:style>
  <w:style w:type="character" w:customStyle="1" w:styleId="CommentSubjectChar">
    <w:name w:val="Comment Subject Char"/>
    <w:basedOn w:val="CommentTextChar"/>
    <w:link w:val="CommentSubject"/>
    <w:uiPriority w:val="99"/>
    <w:semiHidden/>
    <w:rsid w:val="004603E9"/>
    <w:rPr>
      <w:b/>
      <w:bCs/>
      <w:sz w:val="20"/>
      <w:szCs w:val="20"/>
      <w:lang w:val="en-GB"/>
    </w:rPr>
  </w:style>
  <w:style w:type="paragraph" w:styleId="ListParagraph">
    <w:name w:val="List Paragraph"/>
    <w:basedOn w:val="Normal"/>
    <w:uiPriority w:val="34"/>
    <w:qFormat/>
    <w:rsid w:val="006B7231"/>
    <w:pPr>
      <w:ind w:left="720"/>
      <w:contextualSpacing/>
    </w:pPr>
  </w:style>
  <w:style w:type="character" w:styleId="Hyperlink">
    <w:name w:val="Hyperlink"/>
    <w:basedOn w:val="DefaultParagraphFont"/>
    <w:uiPriority w:val="99"/>
    <w:unhideWhenUsed/>
    <w:rsid w:val="00854FD7"/>
    <w:rPr>
      <w:color w:val="0000FF" w:themeColor="hyperlink"/>
      <w:u w:val="single"/>
    </w:rPr>
  </w:style>
  <w:style w:type="character" w:styleId="UnresolvedMention">
    <w:name w:val="Unresolved Mention"/>
    <w:basedOn w:val="DefaultParagraphFont"/>
    <w:uiPriority w:val="99"/>
    <w:semiHidden/>
    <w:unhideWhenUsed/>
    <w:rsid w:val="00854FD7"/>
    <w:rPr>
      <w:color w:val="605E5C"/>
      <w:shd w:val="clear" w:color="auto" w:fill="E1DFDD"/>
    </w:rPr>
  </w:style>
  <w:style w:type="character" w:styleId="FollowedHyperlink">
    <w:name w:val="FollowedHyperlink"/>
    <w:basedOn w:val="DefaultParagraphFont"/>
    <w:uiPriority w:val="99"/>
    <w:semiHidden/>
    <w:unhideWhenUsed/>
    <w:rsid w:val="00854FD7"/>
    <w:rPr>
      <w:color w:val="800080" w:themeColor="followedHyperlink"/>
      <w:u w:val="single"/>
    </w:rPr>
  </w:style>
  <w:style w:type="character" w:styleId="Emphasis">
    <w:name w:val="Emphasis"/>
    <w:basedOn w:val="DefaultParagraphFont"/>
    <w:uiPriority w:val="20"/>
    <w:qFormat/>
    <w:rsid w:val="006A524D"/>
    <w:rPr>
      <w:i/>
      <w:iCs/>
    </w:rPr>
  </w:style>
  <w:style w:type="paragraph" w:styleId="Header">
    <w:name w:val="header"/>
    <w:basedOn w:val="Normal"/>
    <w:link w:val="HeaderChar"/>
    <w:uiPriority w:val="99"/>
    <w:unhideWhenUsed/>
    <w:rsid w:val="00D166E5"/>
    <w:pPr>
      <w:tabs>
        <w:tab w:val="center" w:pos="4513"/>
        <w:tab w:val="right" w:pos="9026"/>
      </w:tabs>
    </w:pPr>
  </w:style>
  <w:style w:type="character" w:customStyle="1" w:styleId="HeaderChar">
    <w:name w:val="Header Char"/>
    <w:basedOn w:val="DefaultParagraphFont"/>
    <w:link w:val="Header"/>
    <w:uiPriority w:val="99"/>
    <w:rsid w:val="00D166E5"/>
    <w:rPr>
      <w:lang w:val="en-GB"/>
    </w:rPr>
  </w:style>
  <w:style w:type="paragraph" w:styleId="Footer">
    <w:name w:val="footer"/>
    <w:basedOn w:val="Normal"/>
    <w:link w:val="FooterChar"/>
    <w:uiPriority w:val="99"/>
    <w:unhideWhenUsed/>
    <w:rsid w:val="00D166E5"/>
    <w:pPr>
      <w:tabs>
        <w:tab w:val="center" w:pos="4513"/>
        <w:tab w:val="right" w:pos="9026"/>
      </w:tabs>
    </w:pPr>
  </w:style>
  <w:style w:type="character" w:customStyle="1" w:styleId="FooterChar">
    <w:name w:val="Footer Char"/>
    <w:basedOn w:val="DefaultParagraphFont"/>
    <w:link w:val="Footer"/>
    <w:uiPriority w:val="99"/>
    <w:rsid w:val="00D166E5"/>
    <w:rPr>
      <w:lang w:val="en-GB"/>
    </w:rPr>
  </w:style>
  <w:style w:type="character" w:styleId="PageNumber">
    <w:name w:val="page number"/>
    <w:basedOn w:val="DefaultParagraphFont"/>
    <w:uiPriority w:val="99"/>
    <w:semiHidden/>
    <w:unhideWhenUsed/>
    <w:rsid w:val="00C64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241227">
      <w:bodyDiv w:val="1"/>
      <w:marLeft w:val="0"/>
      <w:marRight w:val="0"/>
      <w:marTop w:val="0"/>
      <w:marBottom w:val="0"/>
      <w:divBdr>
        <w:top w:val="none" w:sz="0" w:space="0" w:color="auto"/>
        <w:left w:val="none" w:sz="0" w:space="0" w:color="auto"/>
        <w:bottom w:val="none" w:sz="0" w:space="0" w:color="auto"/>
        <w:right w:val="none" w:sz="0" w:space="0" w:color="auto"/>
      </w:divBdr>
    </w:div>
    <w:div w:id="668674573">
      <w:bodyDiv w:val="1"/>
      <w:marLeft w:val="0"/>
      <w:marRight w:val="0"/>
      <w:marTop w:val="0"/>
      <w:marBottom w:val="0"/>
      <w:divBdr>
        <w:top w:val="none" w:sz="0" w:space="0" w:color="auto"/>
        <w:left w:val="none" w:sz="0" w:space="0" w:color="auto"/>
        <w:bottom w:val="none" w:sz="0" w:space="0" w:color="auto"/>
        <w:right w:val="none" w:sz="0" w:space="0" w:color="auto"/>
      </w:divBdr>
    </w:div>
    <w:div w:id="906115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noviams.com/novi-file-uploads/arlisna/pdfs-and-documents/research_and_reports/ARLISNA_artarchdesigninfocomp_2018.pdf" TargetMode="External"/><Relationship Id="rId18" Type="http://schemas.openxmlformats.org/officeDocument/2006/relationships/hyperlink" Target="https://doi.org/10.1086/683383" TargetMode="External"/><Relationship Id="rId26" Type="http://schemas.openxmlformats.org/officeDocument/2006/relationships/hyperlink" Target="https://doi.org/10.1177/0165551520949159" TargetMode="External"/><Relationship Id="rId39" Type="http://schemas.openxmlformats.org/officeDocument/2006/relationships/header" Target="header1.xml"/><Relationship Id="rId21" Type="http://schemas.openxmlformats.org/officeDocument/2006/relationships/hyperlink" Target="https://doi.org/10.1002/asi.24286" TargetMode="External"/><Relationship Id="rId34" Type="http://schemas.openxmlformats.org/officeDocument/2006/relationships/hyperlink" Target="https://doi.org/10.1177/0961000605055355" TargetMode="External"/><Relationship Id="rId42" Type="http://schemas.openxmlformats.org/officeDocument/2006/relationships/header" Target="header2.xml"/><Relationship Id="rId7" Type="http://schemas.openxmlformats.org/officeDocument/2006/relationships/hyperlink" Target="http://dx.doi.org/10.11645/17.2.3" TargetMode="External"/><Relationship Id="rId2" Type="http://schemas.openxmlformats.org/officeDocument/2006/relationships/styles" Target="styles.xml"/><Relationship Id="rId16" Type="http://schemas.openxmlformats.org/officeDocument/2006/relationships/hyperlink" Target="https://doi.org/10.1086/adx.23.2.27949312" TargetMode="External"/><Relationship Id="rId29" Type="http://schemas.openxmlformats.org/officeDocument/2006/relationships/hyperlink" Target="https://doi.org/10.1086/7138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9-0006-0923-7129" TargetMode="External"/><Relationship Id="rId24" Type="http://schemas.openxmlformats.org/officeDocument/2006/relationships/hyperlink" Target="https://doi.org/10.1108/00220410910970302" TargetMode="External"/><Relationship Id="rId32" Type="http://schemas.openxmlformats.org/officeDocument/2006/relationships/hyperlink" Target="https://doi.org/10.1080/00207594.2011.640681" TargetMode="External"/><Relationship Id="rId37" Type="http://schemas.openxmlformats.org/officeDocument/2006/relationships/hyperlink" Target="https://doi.org/10.1080/00043125.2017.1335528"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17/alj.2017.5" TargetMode="External"/><Relationship Id="rId23" Type="http://schemas.openxmlformats.org/officeDocument/2006/relationships/hyperlink" Target="https://doi.org/10.1016/j.tsc.2018.02.012" TargetMode="External"/><Relationship Id="rId28" Type="http://schemas.openxmlformats.org/officeDocument/2006/relationships/hyperlink" Target="https://www.hiscox.co.uk/sites/default/files/documents/2022-04/21674b-Hiscox_online_art_trade_report_2021-part_two_1.pdf" TargetMode="External"/><Relationship Id="rId36" Type="http://schemas.openxmlformats.org/officeDocument/2006/relationships/hyperlink" Target="https://doi.org/10.1108/00220411111105498" TargetMode="External"/><Relationship Id="rId10" Type="http://schemas.openxmlformats.org/officeDocument/2006/relationships/hyperlink" Target="mailto:maudisobelcooper@gmail.com" TargetMode="External"/><Relationship Id="rId19" Type="http://schemas.openxmlformats.org/officeDocument/2006/relationships/hyperlink" Target="https://doi.org/10.1017/alj.2017.6" TargetMode="External"/><Relationship Id="rId31" Type="http://schemas.openxmlformats.org/officeDocument/2006/relationships/hyperlink" Target="https://www.instagram.com/p/CTxN6i-FRsN/"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reativecommons.org/licenses/by-sa/4.0/" TargetMode="External"/><Relationship Id="rId14" Type="http://schemas.openxmlformats.org/officeDocument/2006/relationships/hyperlink" Target="https://doi.org/10.1086/719405" TargetMode="External"/><Relationship Id="rId22" Type="http://schemas.openxmlformats.org/officeDocument/2006/relationships/hyperlink" Target="https://doi.org/10.15760/comminfolit.2015.9.1.177" TargetMode="External"/><Relationship Id="rId27" Type="http://schemas.openxmlformats.org/officeDocument/2006/relationships/hyperlink" Target="https://hb.diva-portal.org/smash/record.jsf?pid=diva2%3A1239491&amp;dswid=7472" TargetMode="External"/><Relationship Id="rId30" Type="http://schemas.openxmlformats.org/officeDocument/2006/relationships/hyperlink" Target="https://doi.org/10.5406/visuartsrese.43.1.0076" TargetMode="External"/><Relationship Id="rId35" Type="http://schemas.openxmlformats.org/officeDocument/2006/relationships/hyperlink" Target="https://www.informationr.net/ir/22-3/paper764.html" TargetMode="External"/><Relationship Id="rId43"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http://www.ala.org/acrl/standards/ilframework" TargetMode="External"/><Relationship Id="rId17" Type="http://schemas.openxmlformats.org/officeDocument/2006/relationships/hyperlink" Target="https://www.instagram.com/p/CSW7kUToTOz/" TargetMode="External"/><Relationship Id="rId25" Type="http://schemas.openxmlformats.org/officeDocument/2006/relationships/hyperlink" Target="https://doi.org/10.1108/00220410810867579" TargetMode="External"/><Relationship Id="rId33" Type="http://schemas.openxmlformats.org/officeDocument/2006/relationships/hyperlink" Target="https://doi.org/10.1108/JD-04-2014-0065" TargetMode="External"/><Relationship Id="rId38" Type="http://schemas.openxmlformats.org/officeDocument/2006/relationships/hyperlink" Target="https://doi.org/10.1108/JD-12-2018-0207" TargetMode="External"/><Relationship Id="rId20" Type="http://schemas.openxmlformats.org/officeDocument/2006/relationships/hyperlink" Target="https://doi.org/10.1017/S0307472200015856"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11316</Words>
  <Characters>64503</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 D</cp:lastModifiedBy>
  <cp:revision>4</cp:revision>
  <dcterms:created xsi:type="dcterms:W3CDTF">2023-12-06T13:45:00Z</dcterms:created>
  <dcterms:modified xsi:type="dcterms:W3CDTF">2023-12-06T18:23:00Z</dcterms:modified>
</cp:coreProperties>
</file>