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1E6A" w14:textId="77777777" w:rsidR="00784A7D" w:rsidRPr="00B372B2" w:rsidRDefault="00784A7D" w:rsidP="00784A7D">
      <w:pPr>
        <w:keepNext/>
        <w:spacing w:after="200" w:line="240" w:lineRule="auto"/>
        <w:outlineLvl w:val="0"/>
        <w:rPr>
          <w:rFonts w:eastAsia="Times New Roman" w:cs="Arial"/>
          <w:b/>
          <w:bCs/>
          <w:kern w:val="32"/>
          <w:sz w:val="36"/>
          <w:szCs w:val="32"/>
        </w:rPr>
      </w:pPr>
      <w:r w:rsidRPr="00B372B2">
        <w:rPr>
          <w:rFonts w:eastAsia="Times New Roman" w:cs="Arial"/>
          <w:b/>
          <w:bCs/>
          <w:kern w:val="32"/>
          <w:sz w:val="36"/>
          <w:szCs w:val="32"/>
        </w:rPr>
        <w:t>Journal of Information Literacy</w:t>
      </w:r>
    </w:p>
    <w:p w14:paraId="207B965C" w14:textId="77777777" w:rsidR="00784A7D" w:rsidRPr="00B372B2" w:rsidRDefault="00784A7D" w:rsidP="00784A7D">
      <w:pPr>
        <w:keepNext/>
        <w:spacing w:after="200" w:line="240" w:lineRule="auto"/>
        <w:outlineLvl w:val="1"/>
        <w:rPr>
          <w:rFonts w:eastAsia="Times New Roman" w:cs="Arial"/>
          <w:b/>
          <w:iCs/>
          <w:kern w:val="32"/>
          <w:sz w:val="28"/>
          <w:szCs w:val="28"/>
        </w:rPr>
      </w:pPr>
      <w:r w:rsidRPr="00B372B2">
        <w:rPr>
          <w:rFonts w:eastAsia="Times New Roman" w:cs="Arial"/>
          <w:b/>
          <w:iCs/>
          <w:kern w:val="32"/>
          <w:sz w:val="28"/>
          <w:szCs w:val="28"/>
        </w:rPr>
        <w:t>ISSN 1750-5968</w:t>
      </w:r>
    </w:p>
    <w:p w14:paraId="404416B2" w14:textId="77777777" w:rsidR="00784A7D" w:rsidRPr="00B372B2" w:rsidRDefault="00784A7D" w:rsidP="00784A7D">
      <w:pPr>
        <w:spacing w:line="240" w:lineRule="auto"/>
        <w:rPr>
          <w:rFonts w:eastAsia="Times New Roman" w:cs="Arial"/>
          <w:sz w:val="24"/>
          <w:szCs w:val="24"/>
        </w:rPr>
      </w:pPr>
    </w:p>
    <w:p w14:paraId="0F278B40" w14:textId="48EA1C7D" w:rsidR="00784A7D" w:rsidRPr="00B372B2" w:rsidRDefault="00784A7D" w:rsidP="00784A7D">
      <w:pPr>
        <w:keepNext/>
        <w:spacing w:before="80" w:after="120" w:line="240" w:lineRule="auto"/>
        <w:outlineLvl w:val="2"/>
        <w:rPr>
          <w:rFonts w:eastAsia="Times New Roman" w:cs="Arial"/>
          <w:b/>
          <w:bCs/>
          <w:sz w:val="24"/>
          <w:szCs w:val="26"/>
        </w:rPr>
      </w:pPr>
      <w:r w:rsidRPr="00B372B2">
        <w:rPr>
          <w:rFonts w:eastAsia="Times New Roman" w:cs="Arial"/>
          <w:b/>
          <w:bCs/>
          <w:sz w:val="24"/>
          <w:szCs w:val="26"/>
        </w:rPr>
        <w:t xml:space="preserve">Volume </w:t>
      </w:r>
      <w:r w:rsidR="002D40FB">
        <w:rPr>
          <w:rFonts w:eastAsia="Times New Roman" w:cs="Arial"/>
          <w:b/>
          <w:bCs/>
          <w:sz w:val="24"/>
          <w:szCs w:val="26"/>
        </w:rPr>
        <w:t>17</w:t>
      </w:r>
      <w:r w:rsidRPr="00B372B2">
        <w:rPr>
          <w:rFonts w:eastAsia="Times New Roman" w:cs="Arial"/>
          <w:b/>
          <w:bCs/>
          <w:sz w:val="24"/>
          <w:szCs w:val="26"/>
        </w:rPr>
        <w:t xml:space="preserve"> Issue </w:t>
      </w:r>
      <w:r w:rsidR="002D40FB">
        <w:rPr>
          <w:rFonts w:eastAsia="Times New Roman" w:cs="Arial"/>
          <w:b/>
          <w:bCs/>
          <w:sz w:val="24"/>
          <w:szCs w:val="26"/>
        </w:rPr>
        <w:t>1</w:t>
      </w:r>
    </w:p>
    <w:p w14:paraId="7B15CEE4" w14:textId="43330D8F" w:rsidR="00784A7D" w:rsidRPr="00B372B2" w:rsidRDefault="002D40FB" w:rsidP="00784A7D">
      <w:pPr>
        <w:keepNext/>
        <w:spacing w:before="80" w:after="120" w:line="240" w:lineRule="auto"/>
        <w:outlineLvl w:val="2"/>
        <w:rPr>
          <w:rFonts w:eastAsia="Times New Roman" w:cs="Arial"/>
          <w:b/>
          <w:bCs/>
          <w:sz w:val="24"/>
          <w:szCs w:val="26"/>
        </w:rPr>
      </w:pPr>
      <w:r>
        <w:rPr>
          <w:rFonts w:eastAsia="Times New Roman" w:cs="Arial"/>
          <w:b/>
          <w:bCs/>
          <w:sz w:val="24"/>
          <w:szCs w:val="26"/>
        </w:rPr>
        <w:t>June</w:t>
      </w:r>
      <w:r w:rsidR="00784A7D" w:rsidRPr="00B372B2">
        <w:rPr>
          <w:rFonts w:eastAsia="Times New Roman" w:cs="Arial"/>
          <w:b/>
          <w:bCs/>
          <w:sz w:val="24"/>
          <w:szCs w:val="26"/>
        </w:rPr>
        <w:t xml:space="preserve"> </w:t>
      </w:r>
      <w:r>
        <w:rPr>
          <w:rFonts w:eastAsia="Times New Roman" w:cs="Arial"/>
          <w:b/>
          <w:bCs/>
          <w:sz w:val="24"/>
          <w:szCs w:val="26"/>
        </w:rPr>
        <w:t>2023</w:t>
      </w:r>
    </w:p>
    <w:p w14:paraId="0EAF0D52" w14:textId="77777777" w:rsidR="00784A7D" w:rsidRPr="00B372B2" w:rsidRDefault="00784A7D" w:rsidP="00784A7D">
      <w:pPr>
        <w:spacing w:line="240" w:lineRule="auto"/>
        <w:rPr>
          <w:rFonts w:eastAsia="Times New Roman" w:cs="Arial"/>
          <w:sz w:val="24"/>
          <w:szCs w:val="24"/>
        </w:rPr>
      </w:pPr>
    </w:p>
    <w:p w14:paraId="6C9ECC71" w14:textId="77777777" w:rsidR="00784A7D" w:rsidRPr="00B372B2" w:rsidRDefault="00784A7D" w:rsidP="00784A7D">
      <w:pPr>
        <w:spacing w:line="240" w:lineRule="auto"/>
        <w:rPr>
          <w:rFonts w:eastAsia="Times New Roman" w:cs="Arial"/>
          <w:sz w:val="24"/>
          <w:szCs w:val="24"/>
        </w:rPr>
      </w:pPr>
    </w:p>
    <w:p w14:paraId="2315FA19" w14:textId="77777777" w:rsidR="00784A7D" w:rsidRPr="00B372B2" w:rsidRDefault="00784A7D" w:rsidP="00784A7D">
      <w:pPr>
        <w:spacing w:line="240" w:lineRule="auto"/>
        <w:rPr>
          <w:rFonts w:eastAsia="Times New Roman" w:cs="Arial"/>
          <w:sz w:val="24"/>
          <w:szCs w:val="24"/>
        </w:rPr>
      </w:pPr>
    </w:p>
    <w:p w14:paraId="1D284C0E" w14:textId="77777777" w:rsidR="00784A7D" w:rsidRPr="00B372B2" w:rsidRDefault="00784A7D" w:rsidP="00784A7D">
      <w:pPr>
        <w:spacing w:line="240" w:lineRule="auto"/>
        <w:rPr>
          <w:rFonts w:eastAsia="Times New Roman" w:cs="Arial"/>
          <w:sz w:val="24"/>
          <w:szCs w:val="24"/>
        </w:rPr>
      </w:pPr>
    </w:p>
    <w:p w14:paraId="2DFA66B1" w14:textId="77777777" w:rsidR="00784A7D" w:rsidRPr="00B372B2" w:rsidRDefault="00784A7D" w:rsidP="00784A7D">
      <w:pPr>
        <w:keepNext/>
        <w:spacing w:after="200" w:line="240" w:lineRule="auto"/>
        <w:outlineLvl w:val="1"/>
        <w:rPr>
          <w:rFonts w:eastAsia="Times New Roman" w:cs="Arial"/>
          <w:b/>
          <w:iCs/>
          <w:kern w:val="32"/>
          <w:sz w:val="28"/>
          <w:szCs w:val="28"/>
        </w:rPr>
      </w:pPr>
      <w:r w:rsidRPr="00B372B2">
        <w:rPr>
          <w:rFonts w:eastAsia="Times New Roman" w:cs="Arial"/>
          <w:b/>
          <w:iCs/>
          <w:kern w:val="32"/>
          <w:sz w:val="28"/>
          <w:szCs w:val="28"/>
        </w:rPr>
        <w:t>Article</w:t>
      </w:r>
    </w:p>
    <w:p w14:paraId="7A425137" w14:textId="2583E886" w:rsidR="00784A7D" w:rsidRPr="00B372B2" w:rsidRDefault="00B76303" w:rsidP="00784A7D">
      <w:pPr>
        <w:keepNext/>
        <w:spacing w:before="80" w:after="120" w:line="240" w:lineRule="auto"/>
        <w:outlineLvl w:val="2"/>
        <w:rPr>
          <w:rFonts w:eastAsia="Times New Roman" w:cs="Arial"/>
          <w:b/>
          <w:bCs/>
          <w:sz w:val="24"/>
          <w:szCs w:val="26"/>
        </w:rPr>
      </w:pPr>
      <w:r>
        <w:rPr>
          <w:rFonts w:eastAsia="Times New Roman" w:cs="Arial"/>
          <w:b/>
          <w:bCs/>
          <w:sz w:val="24"/>
          <w:szCs w:val="26"/>
        </w:rPr>
        <w:t>Gao, H.</w:t>
      </w:r>
      <w:r w:rsidR="00CA4CFB">
        <w:rPr>
          <w:rFonts w:eastAsia="Times New Roman" w:cs="Arial"/>
          <w:b/>
          <w:bCs/>
          <w:sz w:val="24"/>
          <w:szCs w:val="26"/>
        </w:rPr>
        <w:t>,</w:t>
      </w:r>
      <w:r>
        <w:rPr>
          <w:rFonts w:eastAsia="Times New Roman" w:cs="Arial"/>
          <w:b/>
          <w:bCs/>
          <w:sz w:val="24"/>
          <w:szCs w:val="26"/>
        </w:rPr>
        <w:t xml:space="preserve"> </w:t>
      </w:r>
      <w:r w:rsidR="00384267">
        <w:rPr>
          <w:rFonts w:eastAsia="Times New Roman" w:cs="Arial"/>
          <w:b/>
          <w:bCs/>
          <w:sz w:val="24"/>
          <w:szCs w:val="26"/>
        </w:rPr>
        <w:t>&amp;</w:t>
      </w:r>
      <w:r>
        <w:rPr>
          <w:rFonts w:eastAsia="Times New Roman" w:cs="Arial"/>
          <w:b/>
          <w:bCs/>
          <w:sz w:val="24"/>
          <w:szCs w:val="26"/>
        </w:rPr>
        <w:t xml:space="preserve"> </w:t>
      </w:r>
      <w:proofErr w:type="spellStart"/>
      <w:r w:rsidRPr="00B76303">
        <w:rPr>
          <w:rFonts w:eastAsia="Times New Roman" w:cs="Arial"/>
          <w:b/>
          <w:bCs/>
          <w:sz w:val="24"/>
          <w:szCs w:val="26"/>
        </w:rPr>
        <w:t>Kohnen</w:t>
      </w:r>
      <w:proofErr w:type="spellEnd"/>
      <w:r>
        <w:rPr>
          <w:rFonts w:eastAsia="Times New Roman" w:cs="Arial"/>
          <w:b/>
          <w:bCs/>
          <w:sz w:val="24"/>
          <w:szCs w:val="26"/>
        </w:rPr>
        <w:t>, A</w:t>
      </w:r>
      <w:r w:rsidR="00784A7D" w:rsidRPr="00B372B2">
        <w:rPr>
          <w:rFonts w:eastAsia="Times New Roman" w:cs="Arial"/>
          <w:b/>
          <w:bCs/>
          <w:sz w:val="24"/>
          <w:szCs w:val="26"/>
        </w:rPr>
        <w:t xml:space="preserve">. </w:t>
      </w:r>
      <w:r w:rsidR="00384267">
        <w:rPr>
          <w:rFonts w:eastAsia="Times New Roman" w:cs="Arial"/>
          <w:b/>
          <w:bCs/>
          <w:sz w:val="24"/>
          <w:szCs w:val="26"/>
        </w:rPr>
        <w:t>2023</w:t>
      </w:r>
      <w:r w:rsidR="00784A7D" w:rsidRPr="00B372B2">
        <w:rPr>
          <w:rFonts w:eastAsia="Times New Roman" w:cs="Arial"/>
          <w:b/>
          <w:bCs/>
          <w:sz w:val="24"/>
          <w:szCs w:val="26"/>
        </w:rPr>
        <w:t xml:space="preserve">. </w:t>
      </w:r>
      <w:r w:rsidR="007B6FC5" w:rsidRPr="007B6FC5">
        <w:rPr>
          <w:rFonts w:eastAsia="Times New Roman" w:cs="Arial"/>
          <w:b/>
          <w:bCs/>
          <w:sz w:val="24"/>
          <w:szCs w:val="26"/>
        </w:rPr>
        <w:t xml:space="preserve">Online </w:t>
      </w:r>
      <w:r w:rsidR="005A1C7E">
        <w:rPr>
          <w:rFonts w:eastAsia="Times New Roman" w:cs="Arial"/>
          <w:b/>
          <w:bCs/>
          <w:sz w:val="24"/>
          <w:szCs w:val="26"/>
        </w:rPr>
        <w:t>i</w:t>
      </w:r>
      <w:r w:rsidR="007B6FC5" w:rsidRPr="007B6FC5">
        <w:rPr>
          <w:rFonts w:eastAsia="Times New Roman" w:cs="Arial"/>
          <w:b/>
          <w:bCs/>
          <w:sz w:val="24"/>
          <w:szCs w:val="26"/>
        </w:rPr>
        <w:t xml:space="preserve">nformation </w:t>
      </w:r>
      <w:r w:rsidR="005A1C7E">
        <w:rPr>
          <w:rFonts w:eastAsia="Times New Roman" w:cs="Arial"/>
          <w:b/>
          <w:bCs/>
          <w:sz w:val="24"/>
          <w:szCs w:val="26"/>
        </w:rPr>
        <w:t>l</w:t>
      </w:r>
      <w:r w:rsidR="007B6FC5" w:rsidRPr="007B6FC5">
        <w:rPr>
          <w:rFonts w:eastAsia="Times New Roman" w:cs="Arial"/>
          <w:b/>
          <w:bCs/>
          <w:sz w:val="24"/>
          <w:szCs w:val="26"/>
        </w:rPr>
        <w:t xml:space="preserve">iteracies of Chinese </w:t>
      </w:r>
      <w:r w:rsidR="005A1C7E">
        <w:rPr>
          <w:rFonts w:eastAsia="Times New Roman" w:cs="Arial"/>
          <w:b/>
          <w:bCs/>
          <w:sz w:val="24"/>
          <w:szCs w:val="26"/>
        </w:rPr>
        <w:t>i</w:t>
      </w:r>
      <w:r w:rsidR="007B6FC5" w:rsidRPr="007B6FC5">
        <w:rPr>
          <w:rFonts w:eastAsia="Times New Roman" w:cs="Arial"/>
          <w:b/>
          <w:bCs/>
          <w:sz w:val="24"/>
          <w:szCs w:val="26"/>
        </w:rPr>
        <w:t xml:space="preserve">nternational </w:t>
      </w:r>
      <w:r w:rsidR="005A1C7E">
        <w:rPr>
          <w:rFonts w:eastAsia="Times New Roman" w:cs="Arial"/>
          <w:b/>
          <w:bCs/>
          <w:sz w:val="24"/>
          <w:szCs w:val="26"/>
        </w:rPr>
        <w:t>s</w:t>
      </w:r>
      <w:r w:rsidR="007B6FC5" w:rsidRPr="007B6FC5">
        <w:rPr>
          <w:rFonts w:eastAsia="Times New Roman" w:cs="Arial"/>
          <w:b/>
          <w:bCs/>
          <w:sz w:val="24"/>
          <w:szCs w:val="26"/>
        </w:rPr>
        <w:t xml:space="preserve">tudents in the United States during the COVID-19 </w:t>
      </w:r>
      <w:r w:rsidR="005A1C7E">
        <w:rPr>
          <w:rFonts w:eastAsia="Times New Roman" w:cs="Arial"/>
          <w:b/>
          <w:bCs/>
          <w:sz w:val="24"/>
          <w:szCs w:val="26"/>
        </w:rPr>
        <w:t>p</w:t>
      </w:r>
      <w:r w:rsidR="007B6FC5" w:rsidRPr="007B6FC5">
        <w:rPr>
          <w:rFonts w:eastAsia="Times New Roman" w:cs="Arial"/>
          <w:b/>
          <w:bCs/>
          <w:sz w:val="24"/>
          <w:szCs w:val="26"/>
        </w:rPr>
        <w:t>andemic</w:t>
      </w:r>
      <w:r w:rsidR="00784A7D" w:rsidRPr="00B372B2">
        <w:rPr>
          <w:rFonts w:eastAsia="Times New Roman" w:cs="Arial"/>
          <w:b/>
          <w:bCs/>
          <w:sz w:val="24"/>
          <w:szCs w:val="26"/>
        </w:rPr>
        <w:t xml:space="preserve">. </w:t>
      </w:r>
      <w:r w:rsidR="00784A7D" w:rsidRPr="00B372B2">
        <w:rPr>
          <w:rFonts w:eastAsia="Times New Roman" w:cs="Arial"/>
          <w:b/>
          <w:bCs/>
          <w:i/>
          <w:sz w:val="24"/>
          <w:szCs w:val="26"/>
        </w:rPr>
        <w:t>Journal of Information Literacy</w:t>
      </w:r>
      <w:r w:rsidR="00784A7D" w:rsidRPr="008B6998">
        <w:rPr>
          <w:rFonts w:eastAsia="Times New Roman" w:cs="Arial"/>
          <w:b/>
          <w:bCs/>
          <w:i/>
          <w:iCs/>
          <w:sz w:val="24"/>
          <w:szCs w:val="26"/>
        </w:rPr>
        <w:t xml:space="preserve">, </w:t>
      </w:r>
      <w:r w:rsidR="007B6FC5" w:rsidRPr="008B6998">
        <w:rPr>
          <w:rFonts w:eastAsia="Times New Roman" w:cs="Arial"/>
          <w:b/>
          <w:bCs/>
          <w:i/>
          <w:iCs/>
          <w:sz w:val="24"/>
          <w:szCs w:val="26"/>
        </w:rPr>
        <w:t>17</w:t>
      </w:r>
      <w:r w:rsidR="00784A7D" w:rsidRPr="00B372B2">
        <w:rPr>
          <w:rFonts w:eastAsia="Times New Roman" w:cs="Arial"/>
          <w:b/>
          <w:bCs/>
          <w:sz w:val="24"/>
          <w:szCs w:val="26"/>
        </w:rPr>
        <w:t>(</w:t>
      </w:r>
      <w:r w:rsidR="007B6FC5">
        <w:rPr>
          <w:rFonts w:eastAsia="Times New Roman" w:cs="Arial"/>
          <w:b/>
          <w:bCs/>
          <w:sz w:val="24"/>
          <w:szCs w:val="26"/>
        </w:rPr>
        <w:t>1</w:t>
      </w:r>
      <w:r w:rsidR="00784A7D" w:rsidRPr="00B372B2">
        <w:rPr>
          <w:rFonts w:eastAsia="Times New Roman" w:cs="Arial"/>
          <w:b/>
          <w:bCs/>
          <w:sz w:val="24"/>
          <w:szCs w:val="26"/>
        </w:rPr>
        <w:t>), pp</w:t>
      </w:r>
      <w:r w:rsidR="00784A7D">
        <w:rPr>
          <w:rFonts w:eastAsia="Times New Roman" w:cs="Arial"/>
          <w:b/>
          <w:bCs/>
          <w:sz w:val="24"/>
          <w:szCs w:val="26"/>
        </w:rPr>
        <w:t>.</w:t>
      </w:r>
      <w:r w:rsidR="008B6998">
        <w:rPr>
          <w:rFonts w:eastAsia="Times New Roman" w:cs="Arial"/>
          <w:b/>
          <w:bCs/>
          <w:sz w:val="24"/>
          <w:szCs w:val="26"/>
        </w:rPr>
        <w:t xml:space="preserve"> 6–28</w:t>
      </w:r>
      <w:r w:rsidR="00784A7D">
        <w:rPr>
          <w:rFonts w:eastAsia="Times New Roman" w:cs="Arial"/>
          <w:b/>
          <w:bCs/>
          <w:sz w:val="24"/>
          <w:szCs w:val="26"/>
        </w:rPr>
        <w:t>.</w:t>
      </w:r>
    </w:p>
    <w:p w14:paraId="5D329EAB" w14:textId="5BD90E79" w:rsidR="00784A7D" w:rsidRDefault="00054395" w:rsidP="00784A7D">
      <w:pPr>
        <w:spacing w:before="120" w:after="80" w:line="240" w:lineRule="auto"/>
        <w:rPr>
          <w:rFonts w:eastAsia="Times New Roman" w:cs="Arial"/>
          <w:b/>
          <w:bCs/>
          <w:i/>
          <w:sz w:val="24"/>
          <w:szCs w:val="26"/>
        </w:rPr>
      </w:pPr>
      <w:hyperlink r:id="rId8" w:history="1">
        <w:r w:rsidR="00E42D1C" w:rsidRPr="00BA5AAB">
          <w:rPr>
            <w:rStyle w:val="Hyperlink"/>
            <w:rFonts w:eastAsia="Times New Roman"/>
            <w:b/>
            <w:bCs/>
            <w:i/>
            <w:szCs w:val="26"/>
          </w:rPr>
          <w:t>http://dx.doi.org/10.11645/17.1.3281</w:t>
        </w:r>
      </w:hyperlink>
      <w:r w:rsidR="00E42D1C">
        <w:rPr>
          <w:rFonts w:eastAsia="Times New Roman" w:cs="Arial"/>
          <w:b/>
          <w:bCs/>
          <w:i/>
          <w:sz w:val="24"/>
          <w:szCs w:val="26"/>
        </w:rPr>
        <w:t xml:space="preserve"> </w:t>
      </w:r>
    </w:p>
    <w:p w14:paraId="79FDF157" w14:textId="77777777" w:rsidR="00784A7D" w:rsidRPr="00B372B2" w:rsidRDefault="00784A7D" w:rsidP="00784A7D">
      <w:pPr>
        <w:spacing w:before="120" w:after="80" w:line="240" w:lineRule="auto"/>
        <w:rPr>
          <w:rFonts w:eastAsia="Times New Roman" w:cs="Arial"/>
          <w:b/>
          <w:i/>
          <w:sz w:val="24"/>
          <w:szCs w:val="24"/>
        </w:rPr>
      </w:pPr>
    </w:p>
    <w:p w14:paraId="1E20940A" w14:textId="77777777" w:rsidR="00784A7D" w:rsidRPr="00B372B2" w:rsidRDefault="00784A7D" w:rsidP="00784A7D">
      <w:pPr>
        <w:spacing w:before="120" w:after="80" w:line="240" w:lineRule="auto"/>
        <w:rPr>
          <w:rFonts w:eastAsia="Times New Roman" w:cs="Arial"/>
          <w:sz w:val="24"/>
          <w:szCs w:val="24"/>
        </w:rPr>
      </w:pPr>
    </w:p>
    <w:p w14:paraId="62DBF9CE" w14:textId="77777777" w:rsidR="00784A7D" w:rsidRPr="00B372B2" w:rsidRDefault="00784A7D" w:rsidP="00784A7D">
      <w:pPr>
        <w:spacing w:line="240" w:lineRule="auto"/>
        <w:rPr>
          <w:rFonts w:eastAsia="Times New Roman" w:cs="Arial"/>
          <w:sz w:val="24"/>
          <w:szCs w:val="24"/>
        </w:rPr>
      </w:pPr>
    </w:p>
    <w:p w14:paraId="2C0B3A31" w14:textId="77777777" w:rsidR="00784A7D" w:rsidRPr="00B372B2" w:rsidRDefault="00784A7D" w:rsidP="00784A7D">
      <w:pPr>
        <w:spacing w:line="240" w:lineRule="auto"/>
        <w:rPr>
          <w:rFonts w:eastAsia="Times New Roman" w:cs="Arial"/>
          <w:sz w:val="24"/>
          <w:szCs w:val="24"/>
        </w:rPr>
      </w:pPr>
    </w:p>
    <w:p w14:paraId="45C421EC" w14:textId="77777777" w:rsidR="00784A7D" w:rsidRPr="00B372B2" w:rsidRDefault="00784A7D" w:rsidP="00784A7D">
      <w:pPr>
        <w:spacing w:line="240" w:lineRule="auto"/>
        <w:rPr>
          <w:rFonts w:eastAsia="Times New Roman" w:cs="Arial"/>
          <w:sz w:val="24"/>
          <w:szCs w:val="24"/>
        </w:rPr>
      </w:pPr>
    </w:p>
    <w:p w14:paraId="10563673" w14:textId="77777777" w:rsidR="00784A7D" w:rsidRPr="00B372B2" w:rsidRDefault="00784A7D" w:rsidP="00784A7D">
      <w:pPr>
        <w:spacing w:line="240" w:lineRule="auto"/>
        <w:rPr>
          <w:rFonts w:eastAsia="Times New Roman" w:cs="Arial"/>
          <w:sz w:val="24"/>
          <w:szCs w:val="24"/>
        </w:rPr>
      </w:pPr>
    </w:p>
    <w:p w14:paraId="567399D7" w14:textId="77777777" w:rsidR="00784A7D" w:rsidRPr="00B372B2" w:rsidRDefault="00784A7D" w:rsidP="00784A7D">
      <w:pPr>
        <w:spacing w:line="240" w:lineRule="auto"/>
        <w:rPr>
          <w:rFonts w:eastAsia="Times New Roman" w:cs="Arial"/>
          <w:sz w:val="24"/>
          <w:szCs w:val="24"/>
        </w:rPr>
      </w:pPr>
    </w:p>
    <w:p w14:paraId="0C8BEF8B" w14:textId="77777777" w:rsidR="00784A7D" w:rsidRDefault="00784A7D" w:rsidP="00784A7D">
      <w:pPr>
        <w:spacing w:line="240" w:lineRule="auto"/>
        <w:rPr>
          <w:rFonts w:eastAsia="Times New Roman" w:cs="Arial"/>
          <w:sz w:val="24"/>
          <w:szCs w:val="24"/>
        </w:rPr>
      </w:pPr>
    </w:p>
    <w:p w14:paraId="6F7167EF" w14:textId="77777777" w:rsidR="00784A7D" w:rsidRDefault="00784A7D" w:rsidP="00784A7D">
      <w:pPr>
        <w:spacing w:line="240" w:lineRule="auto"/>
        <w:rPr>
          <w:rFonts w:eastAsia="Times New Roman" w:cs="Arial"/>
          <w:sz w:val="24"/>
          <w:szCs w:val="24"/>
        </w:rPr>
      </w:pPr>
    </w:p>
    <w:p w14:paraId="6CAD1DC1" w14:textId="77777777" w:rsidR="00784A7D" w:rsidRPr="00B372B2" w:rsidRDefault="00784A7D" w:rsidP="00784A7D">
      <w:pPr>
        <w:spacing w:line="240" w:lineRule="auto"/>
        <w:rPr>
          <w:rFonts w:eastAsia="Times New Roman" w:cs="Arial"/>
          <w:sz w:val="24"/>
          <w:szCs w:val="24"/>
        </w:rPr>
      </w:pPr>
    </w:p>
    <w:p w14:paraId="485B5E8A" w14:textId="77777777" w:rsidR="00784A7D" w:rsidRPr="00B372B2" w:rsidRDefault="00784A7D" w:rsidP="00784A7D">
      <w:pPr>
        <w:spacing w:line="240" w:lineRule="auto"/>
        <w:rPr>
          <w:rFonts w:eastAsia="Times New Roman" w:cs="Arial"/>
          <w:sz w:val="24"/>
          <w:szCs w:val="24"/>
        </w:rPr>
      </w:pPr>
    </w:p>
    <w:p w14:paraId="74469D7C" w14:textId="77777777" w:rsidR="00784A7D" w:rsidRPr="00B372B2" w:rsidRDefault="00784A7D" w:rsidP="00784A7D">
      <w:pPr>
        <w:spacing w:line="240" w:lineRule="auto"/>
        <w:rPr>
          <w:rFonts w:eastAsia="Times New Roman" w:cs="Arial"/>
          <w:sz w:val="24"/>
          <w:szCs w:val="24"/>
        </w:rPr>
      </w:pPr>
    </w:p>
    <w:p w14:paraId="54149794" w14:textId="77777777" w:rsidR="00784A7D" w:rsidRPr="00B372B2" w:rsidRDefault="00784A7D" w:rsidP="00784A7D">
      <w:pPr>
        <w:spacing w:line="240" w:lineRule="auto"/>
        <w:rPr>
          <w:rFonts w:eastAsia="Times New Roman" w:cs="Arial"/>
          <w:sz w:val="24"/>
          <w:szCs w:val="24"/>
        </w:rPr>
      </w:pPr>
    </w:p>
    <w:p w14:paraId="3507FA95" w14:textId="77777777" w:rsidR="00784A7D" w:rsidRPr="00B372B2" w:rsidRDefault="00784A7D" w:rsidP="00784A7D">
      <w:pPr>
        <w:spacing w:line="240" w:lineRule="auto"/>
        <w:rPr>
          <w:rFonts w:eastAsia="Times New Roman" w:cs="Arial"/>
          <w:sz w:val="24"/>
          <w:szCs w:val="24"/>
        </w:rPr>
      </w:pPr>
    </w:p>
    <w:p w14:paraId="0E24FC99" w14:textId="77777777" w:rsidR="00784A7D" w:rsidRPr="00B372B2" w:rsidRDefault="00784A7D" w:rsidP="00784A7D">
      <w:pPr>
        <w:spacing w:line="240" w:lineRule="auto"/>
        <w:rPr>
          <w:rFonts w:eastAsia="Times New Roman" w:cs="Arial"/>
          <w:sz w:val="20"/>
          <w:szCs w:val="20"/>
        </w:rPr>
      </w:pPr>
      <w:r w:rsidRPr="00B372B2">
        <w:rPr>
          <w:rFonts w:ascii="Calibri" w:eastAsia="Times New Roman" w:hAnsi="Calibri" w:cs="Times New Roman"/>
          <w:noProof/>
          <w:color w:val="0000FF"/>
          <w:sz w:val="24"/>
          <w:szCs w:val="24"/>
          <w:lang w:eastAsia="en-GB"/>
        </w:rPr>
        <w:drawing>
          <wp:inline distT="0" distB="0" distL="0" distR="0" wp14:anchorId="69092A7A" wp14:editId="1FAF82CF">
            <wp:extent cx="1117600" cy="393700"/>
            <wp:effectExtent l="0" t="0" r="0" b="12700"/>
            <wp:docPr id="2" name="Picture 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sidRPr="00B372B2">
        <w:rPr>
          <w:rFonts w:ascii="Calibri" w:eastAsia="Times New Roman" w:hAnsi="Calibri" w:cs="Times New Roman"/>
          <w:sz w:val="24"/>
          <w:szCs w:val="24"/>
        </w:rPr>
        <w:br/>
      </w:r>
      <w:r w:rsidRPr="00B372B2">
        <w:rPr>
          <w:rFonts w:eastAsia="Times New Roman" w:cs="Arial"/>
          <w:b/>
          <w:sz w:val="20"/>
          <w:szCs w:val="20"/>
        </w:rPr>
        <w:t xml:space="preserve">This work is licensed under a </w:t>
      </w:r>
      <w:hyperlink r:id="rId11" w:history="1">
        <w:r w:rsidRPr="00B372B2">
          <w:rPr>
            <w:rFonts w:ascii="Calibri" w:eastAsia="Times New Roman" w:hAnsi="Calibri" w:cs="Times New Roman"/>
            <w:color w:val="0000FF"/>
            <w:sz w:val="20"/>
            <w:szCs w:val="20"/>
            <w:u w:val="single"/>
          </w:rPr>
          <w:t>Creative Commons Attribution-</w:t>
        </w:r>
        <w:proofErr w:type="spellStart"/>
        <w:r w:rsidRPr="00B372B2">
          <w:rPr>
            <w:rFonts w:ascii="Calibri" w:eastAsia="Times New Roman" w:hAnsi="Calibri" w:cs="Times New Roman"/>
            <w:color w:val="0000FF"/>
            <w:sz w:val="20"/>
            <w:szCs w:val="20"/>
            <w:u w:val="single"/>
          </w:rPr>
          <w:t>ShareAlike</w:t>
        </w:r>
        <w:proofErr w:type="spellEnd"/>
        <w:r w:rsidRPr="00B372B2">
          <w:rPr>
            <w:rFonts w:ascii="Calibri" w:eastAsia="Times New Roman" w:hAnsi="Calibri" w:cs="Times New Roman"/>
            <w:color w:val="0000FF"/>
            <w:sz w:val="20"/>
            <w:szCs w:val="20"/>
            <w:u w:val="single"/>
          </w:rPr>
          <w:t xml:space="preserve"> 4.0 International License</w:t>
        </w:r>
      </w:hyperlink>
      <w:r w:rsidRPr="00B372B2">
        <w:rPr>
          <w:rFonts w:eastAsia="Times New Roman" w:cs="Arial"/>
          <w:b/>
          <w:sz w:val="20"/>
          <w:szCs w:val="20"/>
        </w:rPr>
        <w:t>.</w:t>
      </w:r>
    </w:p>
    <w:p w14:paraId="3BFB4496" w14:textId="77777777" w:rsidR="00784A7D" w:rsidRPr="00B372B2" w:rsidRDefault="00784A7D" w:rsidP="00784A7D">
      <w:pPr>
        <w:spacing w:line="240" w:lineRule="auto"/>
        <w:rPr>
          <w:rFonts w:eastAsia="Times New Roman" w:cs="Arial"/>
          <w:sz w:val="20"/>
          <w:szCs w:val="20"/>
        </w:rPr>
      </w:pPr>
    </w:p>
    <w:p w14:paraId="31830184"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r w:rsidRPr="00B372B2">
        <w:rPr>
          <w:rFonts w:eastAsia="Times New Roman" w:cs="Arial"/>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B372B2">
        <w:rPr>
          <w:rFonts w:eastAsia="Times New Roman" w:cs="Arial"/>
          <w:b/>
          <w:sz w:val="20"/>
          <w:szCs w:val="20"/>
        </w:rPr>
        <w:t>ShareAlike</w:t>
      </w:r>
      <w:proofErr w:type="spellEnd"/>
      <w:r w:rsidRPr="00B372B2">
        <w:rPr>
          <w:rFonts w:eastAsia="Times New Roman" w:cs="Arial"/>
          <w:b/>
          <w:sz w:val="20"/>
          <w:szCs w:val="20"/>
        </w:rPr>
        <w:t xml:space="preserve"> licence</w:t>
      </w:r>
      <w:r w:rsidRPr="00B372B2">
        <w:rPr>
          <w:rFonts w:eastAsia="Times New Roman" w:cs="Arial"/>
          <w:sz w:val="20"/>
          <w:szCs w:val="20"/>
        </w:rPr>
        <w:t>.</w:t>
      </w:r>
    </w:p>
    <w:p w14:paraId="09DDE253"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p>
    <w:p w14:paraId="20403490" w14:textId="77777777" w:rsidR="00784A7D" w:rsidRPr="00B372B2" w:rsidRDefault="00784A7D" w:rsidP="00784A7D">
      <w:pPr>
        <w:widowControl w:val="0"/>
        <w:autoSpaceDE w:val="0"/>
        <w:autoSpaceDN w:val="0"/>
        <w:adjustRightInd w:val="0"/>
        <w:spacing w:line="240" w:lineRule="auto"/>
        <w:rPr>
          <w:rFonts w:eastAsia="Times New Roman" w:cs="Arial"/>
          <w:color w:val="000000"/>
          <w:sz w:val="20"/>
          <w:szCs w:val="20"/>
          <w:shd w:val="clear" w:color="auto" w:fill="FFFFFF"/>
        </w:rPr>
      </w:pPr>
      <w:r w:rsidRPr="00B372B2">
        <w:rPr>
          <w:rFonts w:eastAsia="Times New Roman" w:cs="Arial"/>
          <w:color w:val="000000"/>
          <w:sz w:val="20"/>
          <w:szCs w:val="20"/>
          <w:shd w:val="clear" w:color="auto" w:fill="FFFFFF"/>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5A2D4ACF" w14:textId="77777777" w:rsidR="00784A7D" w:rsidRPr="00B372B2" w:rsidRDefault="00784A7D" w:rsidP="00784A7D">
      <w:pPr>
        <w:widowControl w:val="0"/>
        <w:autoSpaceDE w:val="0"/>
        <w:autoSpaceDN w:val="0"/>
        <w:adjustRightInd w:val="0"/>
        <w:spacing w:line="240" w:lineRule="auto"/>
        <w:rPr>
          <w:rFonts w:eastAsia="Times New Roman" w:cs="Arial"/>
          <w:sz w:val="20"/>
          <w:szCs w:val="20"/>
        </w:rPr>
      </w:pPr>
    </w:p>
    <w:p w14:paraId="70354F35" w14:textId="7C77F367" w:rsidR="00DA3E52" w:rsidRPr="0016368E" w:rsidRDefault="00784A7D" w:rsidP="0016368E">
      <w:pPr>
        <w:widowControl w:val="0"/>
        <w:autoSpaceDE w:val="0"/>
        <w:autoSpaceDN w:val="0"/>
        <w:adjustRightInd w:val="0"/>
        <w:spacing w:line="240" w:lineRule="auto"/>
        <w:rPr>
          <w:rFonts w:eastAsia="Times New Roman" w:cs="Arial"/>
          <w:sz w:val="20"/>
          <w:szCs w:val="20"/>
        </w:rPr>
      </w:pPr>
      <w:r w:rsidRPr="00B372B2">
        <w:rPr>
          <w:rFonts w:eastAsia="Times New Roman" w:cs="Arial"/>
          <w:sz w:val="20"/>
          <w:szCs w:val="20"/>
        </w:rPr>
        <w:t>Chan, L. et al. 2002. Budapest Open Access Initiative. New York: Open Society Institute. Available at: http://www.soros.org/openaccess/read.shtml [Accessed: 18 November 2015]</w:t>
      </w:r>
      <w:r w:rsidR="00DA3E52">
        <w:br w:type="page"/>
      </w:r>
    </w:p>
    <w:p w14:paraId="07FA0FBF" w14:textId="54793B47" w:rsidR="000A17C8" w:rsidRPr="000A17C8" w:rsidRDefault="000A17C8" w:rsidP="000A17C8">
      <w:pPr>
        <w:pStyle w:val="Heading2-JIL"/>
        <w:rPr>
          <w:bCs/>
          <w:sz w:val="36"/>
          <w:szCs w:val="32"/>
          <w:lang w:val="en-US"/>
        </w:rPr>
      </w:pPr>
      <w:r w:rsidRPr="000A17C8">
        <w:rPr>
          <w:bCs/>
          <w:sz w:val="36"/>
          <w:szCs w:val="32"/>
          <w:lang w:val="en-US"/>
        </w:rPr>
        <w:lastRenderedPageBreak/>
        <w:t xml:space="preserve">Online </w:t>
      </w:r>
      <w:r w:rsidR="005A1C7E">
        <w:rPr>
          <w:bCs/>
          <w:sz w:val="36"/>
          <w:szCs w:val="32"/>
          <w:lang w:val="en-US"/>
        </w:rPr>
        <w:t>i</w:t>
      </w:r>
      <w:r w:rsidRPr="000A17C8">
        <w:rPr>
          <w:bCs/>
          <w:sz w:val="36"/>
          <w:szCs w:val="32"/>
          <w:lang w:val="en-US"/>
        </w:rPr>
        <w:t xml:space="preserve">nformation </w:t>
      </w:r>
      <w:r w:rsidR="005A1C7E">
        <w:rPr>
          <w:bCs/>
          <w:sz w:val="36"/>
          <w:szCs w:val="32"/>
          <w:lang w:val="en-US"/>
        </w:rPr>
        <w:t>l</w:t>
      </w:r>
      <w:r w:rsidRPr="000A17C8">
        <w:rPr>
          <w:bCs/>
          <w:sz w:val="36"/>
          <w:szCs w:val="32"/>
          <w:lang w:val="en-US"/>
        </w:rPr>
        <w:t xml:space="preserve">iteracies of Chinese </w:t>
      </w:r>
      <w:r w:rsidR="005A1C7E">
        <w:rPr>
          <w:bCs/>
          <w:sz w:val="36"/>
          <w:szCs w:val="32"/>
          <w:lang w:val="en-US"/>
        </w:rPr>
        <w:t>i</w:t>
      </w:r>
      <w:r w:rsidRPr="000A17C8">
        <w:rPr>
          <w:bCs/>
          <w:sz w:val="36"/>
          <w:szCs w:val="32"/>
          <w:lang w:val="en-US"/>
        </w:rPr>
        <w:t xml:space="preserve">nternational </w:t>
      </w:r>
      <w:r w:rsidR="005A1C7E">
        <w:rPr>
          <w:bCs/>
          <w:sz w:val="36"/>
          <w:szCs w:val="32"/>
          <w:lang w:val="en-US"/>
        </w:rPr>
        <w:t>s</w:t>
      </w:r>
      <w:r w:rsidRPr="000A17C8">
        <w:rPr>
          <w:bCs/>
          <w:sz w:val="36"/>
          <w:szCs w:val="32"/>
          <w:lang w:val="en-US"/>
        </w:rPr>
        <w:t xml:space="preserve">tudents in the United States during the COVID-19 </w:t>
      </w:r>
      <w:r w:rsidR="005A1C7E">
        <w:rPr>
          <w:bCs/>
          <w:sz w:val="36"/>
          <w:szCs w:val="32"/>
          <w:lang w:val="en-US"/>
        </w:rPr>
        <w:t>p</w:t>
      </w:r>
      <w:r w:rsidRPr="000A17C8">
        <w:rPr>
          <w:bCs/>
          <w:sz w:val="36"/>
          <w:szCs w:val="32"/>
          <w:lang w:val="en-US"/>
        </w:rPr>
        <w:t>andemic</w:t>
      </w:r>
    </w:p>
    <w:p w14:paraId="69250522" w14:textId="33406DE2" w:rsidR="004D2489" w:rsidRDefault="004D2489" w:rsidP="00A20557">
      <w:pPr>
        <w:pStyle w:val="Heading2-JIL"/>
        <w:rPr>
          <w:bCs/>
        </w:rPr>
      </w:pPr>
      <w:r w:rsidRPr="004D2489">
        <w:rPr>
          <w:bCs/>
        </w:rPr>
        <w:t xml:space="preserve">Huan Gao, Assistant Professor, </w:t>
      </w:r>
      <w:r w:rsidR="00F90E97">
        <w:rPr>
          <w:bCs/>
        </w:rPr>
        <w:t xml:space="preserve">Department of </w:t>
      </w:r>
      <w:r w:rsidRPr="004D2489">
        <w:rPr>
          <w:bCs/>
        </w:rPr>
        <w:t>Instruction and Curriculum Leadership</w:t>
      </w:r>
      <w:r w:rsidR="00F90E97">
        <w:rPr>
          <w:bCs/>
        </w:rPr>
        <w:t>,</w:t>
      </w:r>
      <w:r w:rsidRPr="004D2489">
        <w:rPr>
          <w:bCs/>
        </w:rPr>
        <w:t xml:space="preserve"> College of Education, The University of Memphis. Email: </w:t>
      </w:r>
      <w:hyperlink r:id="rId12" w:history="1">
        <w:r w:rsidRPr="004D2489">
          <w:rPr>
            <w:rStyle w:val="Hyperlink"/>
            <w:rFonts w:eastAsiaTheme="majorEastAsia" w:cstheme="majorBidi"/>
            <w:bCs/>
            <w:sz w:val="28"/>
            <w:szCs w:val="26"/>
          </w:rPr>
          <w:t>hgao@memphis.edu</w:t>
        </w:r>
      </w:hyperlink>
      <w:r w:rsidRPr="004D2489">
        <w:rPr>
          <w:bCs/>
        </w:rPr>
        <w:t xml:space="preserve"> ORCID: </w:t>
      </w:r>
      <w:hyperlink r:id="rId13" w:history="1">
        <w:r w:rsidRPr="002D5F31">
          <w:rPr>
            <w:rStyle w:val="Hyperlink"/>
            <w:rFonts w:eastAsiaTheme="majorEastAsia" w:cstheme="majorBidi"/>
            <w:bCs/>
            <w:sz w:val="28"/>
            <w:szCs w:val="26"/>
          </w:rPr>
          <w:t>0000-0003-2311-4556</w:t>
        </w:r>
      </w:hyperlink>
    </w:p>
    <w:p w14:paraId="21B581CA" w14:textId="2EA7744A" w:rsidR="00A20557" w:rsidRPr="00A20557" w:rsidRDefault="00A20557" w:rsidP="00A20557">
      <w:pPr>
        <w:pStyle w:val="Heading2-JIL"/>
        <w:rPr>
          <w:iCs/>
          <w:lang w:val="en-US"/>
        </w:rPr>
      </w:pPr>
      <w:r w:rsidRPr="00A20557">
        <w:rPr>
          <w:iCs/>
          <w:lang w:val="en-US"/>
        </w:rPr>
        <w:t xml:space="preserve">Angela </w:t>
      </w:r>
      <w:proofErr w:type="spellStart"/>
      <w:r w:rsidRPr="00A20557">
        <w:rPr>
          <w:iCs/>
          <w:lang w:val="en-US"/>
        </w:rPr>
        <w:t>Kohnen</w:t>
      </w:r>
      <w:proofErr w:type="spellEnd"/>
      <w:r w:rsidRPr="00A20557">
        <w:rPr>
          <w:iCs/>
          <w:lang w:val="en-US"/>
        </w:rPr>
        <w:t>, Associate Professor</w:t>
      </w:r>
      <w:r w:rsidR="00CC50E3">
        <w:rPr>
          <w:iCs/>
          <w:lang w:val="en-US"/>
        </w:rPr>
        <w:t>,</w:t>
      </w:r>
      <w:r w:rsidRPr="00A20557">
        <w:rPr>
          <w:iCs/>
          <w:lang w:val="en-US"/>
        </w:rPr>
        <w:t xml:space="preserve"> School of Teaching and Learning, College of Education, University of Florida. Email: </w:t>
      </w:r>
      <w:hyperlink r:id="rId14" w:history="1">
        <w:r w:rsidRPr="00A20557">
          <w:rPr>
            <w:rStyle w:val="Hyperlink"/>
            <w:rFonts w:eastAsiaTheme="majorEastAsia" w:cstheme="majorBidi"/>
            <w:iCs/>
            <w:sz w:val="28"/>
            <w:szCs w:val="26"/>
            <w:lang w:val="en-US"/>
          </w:rPr>
          <w:t>akohnen@coe.ufl.edu</w:t>
        </w:r>
      </w:hyperlink>
      <w:r w:rsidRPr="00A20557">
        <w:rPr>
          <w:iCs/>
          <w:lang w:val="en-US"/>
        </w:rPr>
        <w:t xml:space="preserve"> ORCID: </w:t>
      </w:r>
      <w:hyperlink r:id="rId15" w:history="1">
        <w:r w:rsidRPr="00A20557">
          <w:rPr>
            <w:rStyle w:val="Hyperlink"/>
            <w:rFonts w:eastAsiaTheme="majorEastAsia" w:cstheme="majorBidi"/>
            <w:iCs/>
            <w:sz w:val="28"/>
            <w:szCs w:val="26"/>
            <w:lang w:val="en-US"/>
          </w:rPr>
          <w:t>0000-0002-7772-6286</w:t>
        </w:r>
      </w:hyperlink>
    </w:p>
    <w:p w14:paraId="2807CA06" w14:textId="77777777" w:rsidR="00DA3E52" w:rsidRDefault="00DA3E52" w:rsidP="00DA3E52">
      <w:pPr>
        <w:pStyle w:val="Heading2-JIL"/>
      </w:pPr>
      <w:r>
        <w:t>Abstract</w:t>
      </w:r>
    </w:p>
    <w:p w14:paraId="6A757CD5" w14:textId="5E7B7CD3" w:rsidR="007079B3" w:rsidRPr="007079B3" w:rsidRDefault="007079B3" w:rsidP="007079B3">
      <w:pPr>
        <w:pStyle w:val="Bodytext-JIL"/>
      </w:pPr>
      <w:r w:rsidRPr="009D4EB5">
        <w:t xml:space="preserve">Using a transnational lens, this narrative study examines the online information literacies of six Chinese international </w:t>
      </w:r>
      <w:r>
        <w:t xml:space="preserve">graduate </w:t>
      </w:r>
      <w:r w:rsidRPr="009D4EB5">
        <w:t xml:space="preserve">students in the United States during the COVID-19 pandemic. </w:t>
      </w:r>
      <w:r>
        <w:t xml:space="preserve">The data of the study were collected from </w:t>
      </w:r>
      <w:r w:rsidRPr="009D4EB5">
        <w:t>phenomenological interviewing, weekly information-seeking dairies, and focus group discussions</w:t>
      </w:r>
      <w:r>
        <w:t>.</w:t>
      </w:r>
      <w:r w:rsidRPr="009D4EB5">
        <w:t xml:space="preserve"> </w:t>
      </w:r>
      <w:r>
        <w:t>T</w:t>
      </w:r>
      <w:r w:rsidRPr="009D4EB5">
        <w:t>his study illuminate</w:t>
      </w:r>
      <w:r>
        <w:t xml:space="preserve">s </w:t>
      </w:r>
      <w:r w:rsidRPr="009D4EB5">
        <w:t>Chinese international students’ transnational information literacies in navigating the pandemic online information environment</w:t>
      </w:r>
      <w:r>
        <w:t>. These students</w:t>
      </w:r>
      <w:r w:rsidRPr="009D4EB5">
        <w:t xml:space="preserve"> stay</w:t>
      </w:r>
      <w:r>
        <w:t>ed</w:t>
      </w:r>
      <w:r w:rsidRPr="009D4EB5">
        <w:t xml:space="preserve"> </w:t>
      </w:r>
      <w:r>
        <w:t>at</w:t>
      </w:r>
      <w:r w:rsidRPr="009D4EB5">
        <w:t>tuned with the pandemic conditions and relevant regulations</w:t>
      </w:r>
      <w:r>
        <w:t xml:space="preserve"> </w:t>
      </w:r>
      <w:proofErr w:type="gramStart"/>
      <w:r>
        <w:t>in order to</w:t>
      </w:r>
      <w:proofErr w:type="gramEnd"/>
      <w:r>
        <w:t xml:space="preserve"> </w:t>
      </w:r>
      <w:r w:rsidRPr="009D4EB5">
        <w:t>inform their important decision-making concerning health, safety, visa issues, and international travel. The study also highlights participants' cultural ways of information seeking and pragmatic approaches to information credibility assessment. Results from the study show the importance of understanding and empowering the information literacy of international students, especially during a global health emergency.</w:t>
      </w:r>
    </w:p>
    <w:p w14:paraId="4DDE02D9" w14:textId="77777777" w:rsidR="00DA3E52" w:rsidRDefault="00DA3E52" w:rsidP="00DA3E52">
      <w:pPr>
        <w:pStyle w:val="Bodytext-JIL"/>
      </w:pPr>
    </w:p>
    <w:p w14:paraId="59202149" w14:textId="77777777" w:rsidR="00DA3E52" w:rsidRDefault="00DA3E52" w:rsidP="00DA3E52">
      <w:pPr>
        <w:pStyle w:val="Heading2-JIL"/>
      </w:pPr>
      <w:r>
        <w:t>Keywords</w:t>
      </w:r>
    </w:p>
    <w:p w14:paraId="62CF9A2F" w14:textId="47950E77" w:rsidR="00DC1C11" w:rsidRPr="00DC1C11" w:rsidRDefault="004B38A5" w:rsidP="00DC1C11">
      <w:pPr>
        <w:pStyle w:val="Bodytext-JIL"/>
      </w:pPr>
      <w:r>
        <w:t xml:space="preserve">China; </w:t>
      </w:r>
      <w:r w:rsidR="00DC1C11" w:rsidRPr="0014565E">
        <w:t>COVID-19 pandemic</w:t>
      </w:r>
      <w:r w:rsidR="00DC1C11">
        <w:t xml:space="preserve">; information literacy; </w:t>
      </w:r>
      <w:r w:rsidR="00DC1C11" w:rsidRPr="0014565E">
        <w:t>international students; online information literac</w:t>
      </w:r>
      <w:r w:rsidR="00DC1C11">
        <w:t>ies</w:t>
      </w:r>
      <w:r w:rsidR="00FE63B6">
        <w:t>; US</w:t>
      </w:r>
    </w:p>
    <w:p w14:paraId="50347959" w14:textId="77777777" w:rsidR="00DA3E52" w:rsidRDefault="00DA3E52" w:rsidP="00DA3E52">
      <w:pPr>
        <w:pStyle w:val="Bodytext-JIL"/>
        <w:pBdr>
          <w:bottom w:val="single" w:sz="4" w:space="1" w:color="auto"/>
        </w:pBdr>
      </w:pPr>
    </w:p>
    <w:p w14:paraId="08201E48" w14:textId="77777777" w:rsidR="00DA3E52" w:rsidRDefault="00DA3E52" w:rsidP="00DA3E52">
      <w:pPr>
        <w:pStyle w:val="Heading2-JIL"/>
      </w:pPr>
    </w:p>
    <w:p w14:paraId="3ED46C7B" w14:textId="77777777" w:rsidR="00976D88" w:rsidRDefault="00976D88" w:rsidP="00800888">
      <w:pPr>
        <w:pStyle w:val="Heading2-JIL"/>
      </w:pPr>
      <w:r w:rsidRPr="00BF1A16">
        <w:t>1. Introduction</w:t>
      </w:r>
    </w:p>
    <w:p w14:paraId="765288B7" w14:textId="77777777" w:rsidR="00976D88" w:rsidRDefault="00976D88" w:rsidP="003F055E">
      <w:pPr>
        <w:pStyle w:val="Bodytext-JIL"/>
      </w:pPr>
      <w:r w:rsidRPr="00E01645">
        <w:t xml:space="preserve">Declared a global pandemic by the World Health Organization (WHO) in March 2020, the COVID-19 pandemic created upheaval worldwide </w:t>
      </w:r>
      <w:r w:rsidRPr="00E01645">
        <w:fldChar w:fldCharType="begin"/>
      </w:r>
      <w:r w:rsidRPr="00E01645">
        <w:instrText xml:space="preserve"> ADDIN EN.CITE &lt;EndNote&gt;&lt;Cite&gt;&lt;Author&gt;Cucinotta&lt;/Author&gt;&lt;Year&gt;2020&lt;/Year&gt;&lt;RecNum&gt;800&lt;/RecNum&gt;&lt;DisplayText&gt;(Cucinotta &amp;amp; Vanelli, 2020)&lt;/DisplayText&gt;&lt;record&gt;&lt;rec-number&gt;800&lt;/rec-number&gt;&lt;foreign-keys&gt;&lt;key app="EN" db-id="zzxadv093xe5zqe90tnvt5pav2px2wa2df20" timestamp="1644719116"&gt;800&lt;/key&gt;&lt;/foreign-keys&gt;&lt;ref-type name="Journal Article"&gt;17&lt;/ref-type&gt;&lt;contributors&gt;&lt;authors&gt;&lt;author&gt;Cucinotta, Domenico&lt;/author&gt;&lt;author&gt;Vanelli, Maurizio&lt;/author&gt;&lt;/authors&gt;&lt;/contributors&gt;&lt;titles&gt;&lt;title&gt;WHO declares COVID-19 a pandemic&lt;/title&gt;&lt;secondary-title&gt;Acta Bio Medica: Atenei Parmensis&lt;/secondary-title&gt;&lt;/titles&gt;&lt;periodical&gt;&lt;full-title&gt;Acta Bio Medica: Atenei Parmensis&lt;/full-title&gt;&lt;/periodical&gt;&lt;pages&gt;157&lt;/pages&gt;&lt;volume&gt;91&lt;/volume&gt;&lt;number&gt;1&lt;/number&gt;&lt;dates&gt;&lt;year&gt;2020&lt;/year&gt;&lt;/dates&gt;&lt;urls&gt;&lt;/urls&gt;&lt;/record&gt;&lt;/Cite&gt;&lt;/EndNote&gt;</w:instrText>
      </w:r>
      <w:r w:rsidRPr="00E01645">
        <w:fldChar w:fldCharType="separate"/>
      </w:r>
      <w:r w:rsidRPr="00E01645">
        <w:t>(Cucinotta &amp; Vanelli, 2020)</w:t>
      </w:r>
      <w:r w:rsidRPr="00E01645">
        <w:fldChar w:fldCharType="end"/>
      </w:r>
      <w:r w:rsidRPr="00E01645">
        <w:t xml:space="preserve">. The health crisis came when people were already grappling with online information overload and the most complex information environment in human history. The pandemic information environment was described as an “infodemic” by </w:t>
      </w:r>
      <w:r w:rsidRPr="00E01645">
        <w:fldChar w:fldCharType="begin"/>
      </w:r>
      <w:r w:rsidRPr="00E01645">
        <w:instrText xml:space="preserve"> ADDIN EN.CITE &lt;EndNote&gt;&lt;Cite AuthorYear="1"&gt;&lt;Author&gt;WHO&lt;/Author&gt;&lt;Year&gt;2021&lt;/Year&gt;&lt;RecNum&gt;816&lt;/RecNum&gt;&lt;DisplayText&gt;WHO (2021)&lt;/DisplayText&gt;&lt;record&gt;&lt;rec-number&gt;816&lt;/rec-number&gt;&lt;foreign-keys&gt;&lt;key app="EN" db-id="zzxadv093xe5zqe90tnvt5pav2px2wa2df20" timestamp="1648579585"&gt;816&lt;/key&gt;&lt;/foreign-keys&gt;&lt;ref-type name="Report"&gt;27&lt;/ref-type&gt;&lt;contributors&gt;&lt;authors&gt;&lt;author&gt;WHO&lt;/author&gt;&lt;/authors&gt;&lt;/contributors&gt;&lt;titles&gt;&lt;title&gt;Infodemic&lt;/title&gt;&lt;/titles&gt;&lt;dates&gt;&lt;year&gt;2021&lt;/year&gt;&lt;/dates&gt;&lt;urls&gt;&lt;related-urls&gt;&lt;url&gt;https://www.who.int/health-topics/infodemic#tab=tab_1&lt;/url&gt;&lt;/related-urls&gt;&lt;/urls&gt;&lt;/record&gt;&lt;/Cite&gt;&lt;/EndNote&gt;</w:instrText>
      </w:r>
      <w:r w:rsidRPr="00E01645">
        <w:fldChar w:fldCharType="separate"/>
      </w:r>
      <w:r w:rsidRPr="00E01645">
        <w:t>WHO (2021)</w:t>
      </w:r>
      <w:r w:rsidRPr="00E01645">
        <w:fldChar w:fldCharType="end"/>
      </w:r>
      <w:r w:rsidRPr="00E01645">
        <w:t xml:space="preserve">, indicating the widespread sharing of disinformation and misinformation about the coronavirus. Simultaneously, the pandemic forced people worldwide to rely even more on online information to navigate all aspects of their lives and safeguard against the impact of health, economic, and social risks. </w:t>
      </w:r>
    </w:p>
    <w:p w14:paraId="4E64889A" w14:textId="77777777" w:rsidR="003F055E" w:rsidRDefault="003F055E" w:rsidP="003F055E">
      <w:pPr>
        <w:pStyle w:val="Bodytext-JIL"/>
      </w:pPr>
    </w:p>
    <w:p w14:paraId="5753D31C" w14:textId="2CBC6A38" w:rsidR="00976D88" w:rsidRDefault="00976D88" w:rsidP="003F055E">
      <w:pPr>
        <w:pStyle w:val="Bodytext-JIL"/>
      </w:pPr>
      <w:r w:rsidRPr="00DD2A24">
        <w:t xml:space="preserve">International students face significant challenges within this information environment. Before the pandemic, international students had difficulties finding credible information due to their highly disrupted online information ecology and multiple context changes </w:t>
      </w:r>
      <w:r w:rsidRPr="00DD2A24">
        <w:fldChar w:fldCharType="begin"/>
      </w:r>
      <w:r w:rsidR="00832DF3">
        <w:instrText xml:space="preserve"> ADDIN EN.CITE &lt;EndNote&gt;&lt;Cite&gt;&lt;Author&gt;Chang&lt;/Author&gt;&lt;Year&gt;2020&lt;/Year&gt;&lt;RecNum&gt;675&lt;/RecNum&gt;&lt;DisplayText&gt;(Chang &amp;amp; Gomes, 2020)&lt;/DisplayText&gt;&lt;record&gt;&lt;rec-number&gt;675&lt;/rec-number&gt;&lt;foreign-keys&gt;&lt;key app="EN" db-id="zzxadv093xe5zqe90tnvt5pav2px2wa2df20" timestamp="1623864440"&gt;675&lt;/key&gt;&lt;/foreign-keys&gt;&lt;ref-type name="Book"&gt;6&lt;/ref-type&gt;&lt;contributors&gt;&lt;authors&gt;&lt;author&gt;Chang, Shanton&lt;/author&gt;&lt;author&gt;Gomes, Catherine&lt;/author&gt;&lt;/authors&gt;&lt;secondary-authors&gt;&lt;author&gt;Elspeth Jones&lt;/author&gt;&lt;/secondary-authors&gt;&lt;/contributors&gt;&lt;titles&gt;&lt;title&gt;Digital Experiences of International Students: Challenging Assumptions and Rethinking Engagement&lt;/title&gt;&lt;/titles&gt;&lt;dates&gt;&lt;year&gt;2020&lt;/year&gt;&lt;/dates&gt;&lt;publisher&gt;Routledge&lt;/publisher&gt;&lt;isbn&gt;100021012X&lt;/isbn&gt;&lt;urls&gt;&lt;/urls&gt;&lt;electronic-resource-num&gt;https://doi.org/10.4324/9780429276088&lt;/electronic-resource-num&gt;&lt;/record&gt;&lt;/Cite&gt;&lt;/EndNote&gt;</w:instrText>
      </w:r>
      <w:r w:rsidRPr="00DD2A24">
        <w:fldChar w:fldCharType="separate"/>
      </w:r>
      <w:r w:rsidRPr="00DD2A24">
        <w:rPr>
          <w:noProof/>
        </w:rPr>
        <w:t>(Chang &amp; Gomes, 2020)</w:t>
      </w:r>
      <w:r w:rsidRPr="00DD2A24">
        <w:fldChar w:fldCharType="end"/>
      </w:r>
      <w:r w:rsidRPr="00DD2A24">
        <w:t xml:space="preserve">. Seeking information across multiple digital information ecologies may lead them to interact with misinformation more frequently than domestic students </w:t>
      </w:r>
      <w:r w:rsidRPr="00DD2A24">
        <w:fldChar w:fldCharType="begin"/>
      </w:r>
      <w:r w:rsidRPr="00DD2A24">
        <w:instrText xml:space="preserve"> ADDIN EN.CITE &lt;EndNote&gt;&lt;Cite&gt;&lt;Author&gt;Bahl&lt;/Author&gt;&lt;Year&gt;2021&lt;/Year&gt;&lt;RecNum&gt;847&lt;/RecNum&gt;&lt;DisplayText&gt;(Bahl et al., 2021)&lt;/DisplayText&gt;&lt;record&gt;&lt;rec-number&gt;847&lt;/rec-number&gt;&lt;foreign-keys&gt;&lt;key app="EN" db-id="zzxadv093xe5zqe90tnvt5pav2px2wa2df20" timestamp="1650559185"&gt;847&lt;/key&gt;&lt;/foreign-keys&gt;&lt;ref-type name="Conference Proceedings"&gt;10&lt;/ref-type&gt;&lt;contributors&gt;&lt;authors&gt;&lt;author&gt;Bahl, Rashika&lt;/author&gt;&lt;author&gt;Chang, Shanton&lt;/author&gt;&lt;author&gt;McKay, Dana&lt;/author&gt;&lt;/authors&gt;&lt;/contributors&gt;&lt;titles&gt;&lt;title&gt;Understanding International Students’ Misinformation Behavior&lt;/title&gt;&lt;secondary-title&gt;ACIS 2021 Proceedings&lt;/secondary-title&gt;&lt;/titles&gt;&lt;volume&gt;56&lt;/volume&gt;&lt;dates&gt;&lt;year&gt;2021&lt;/year&gt;&lt;/dates&gt;&lt;urls&gt;&lt;related-urls&gt;&lt;url&gt;https://aisel.aisnet.org/acis2021/56&lt;/url&gt;&lt;/related-urls&gt;&lt;/urls&gt;&lt;/record&gt;&lt;/Cite&gt;&lt;/EndNote&gt;</w:instrText>
      </w:r>
      <w:r w:rsidRPr="00DD2A24">
        <w:fldChar w:fldCharType="separate"/>
      </w:r>
      <w:r w:rsidRPr="00DD2A24">
        <w:rPr>
          <w:noProof/>
        </w:rPr>
        <w:t>(Bahl et al., 2021)</w:t>
      </w:r>
      <w:r w:rsidRPr="00DD2A24">
        <w:fldChar w:fldCharType="end"/>
      </w:r>
      <w:r w:rsidRPr="00DD2A24">
        <w:t xml:space="preserve">. After the onset of the pandemic, international students’ online information literacy </w:t>
      </w:r>
      <w:r w:rsidR="004768C7">
        <w:t xml:space="preserve">(IL) </w:t>
      </w:r>
      <w:r w:rsidRPr="00DD2A24">
        <w:t xml:space="preserve">challenges were amplified </w:t>
      </w:r>
      <w:r w:rsidRPr="00DD2A24">
        <w:fldChar w:fldCharType="begin"/>
      </w:r>
      <w:r w:rsidRPr="00DD2A24">
        <w:instrText xml:space="preserve"> ADDIN EN.CITE &lt;EndNote&gt;&lt;Cite&gt;&lt;Author&gt;UNESCO&lt;/Author&gt;&lt;Year&gt;2020&lt;/Year&gt;&lt;RecNum&gt;799&lt;/RecNum&gt;&lt;DisplayText&gt;(UNESCO, 2020)&lt;/DisplayText&gt;&lt;record&gt;&lt;rec-number&gt;799&lt;/rec-number&gt;&lt;foreign-keys&gt;&lt;key app="EN" db-id="zzxadv093xe5zqe90tnvt5pav2px2wa2df20" timestamp="1644718976"&gt;799&lt;/key&gt;&lt;/foreign-keys&gt;&lt;ref-type name="Report"&gt;27&lt;/ref-type&gt;&lt;contributors&gt;&lt;authors&gt;&lt;author&gt;UNESCO&lt;/author&gt;&lt;/authors&gt;&lt;/contributors&gt;&lt;titles&gt;&lt;title&gt;Education: From disruption to recovery&lt;/title&gt;&lt;/titles&gt;&lt;dates&gt;&lt;year&gt;2020&lt;/year&gt;&lt;/dates&gt;&lt;urls&gt;&lt;related-urls&gt;&lt;url&gt;https://en.unesco.org/covid19/educationresponse&lt;/url&gt;&lt;/related-urls&gt;&lt;/urls&gt;&lt;/record&gt;&lt;/Cite&gt;&lt;/EndNote&gt;</w:instrText>
      </w:r>
      <w:r w:rsidRPr="00DD2A24">
        <w:fldChar w:fldCharType="separate"/>
      </w:r>
      <w:r w:rsidRPr="00DD2A24">
        <w:t>(UNESCO, 2020)</w:t>
      </w:r>
      <w:r w:rsidRPr="00DD2A24">
        <w:fldChar w:fldCharType="end"/>
      </w:r>
      <w:r w:rsidRPr="00DD2A24">
        <w:t xml:space="preserve"> as they had to navigate the changing pandemic information environment to </w:t>
      </w:r>
      <w:r w:rsidRPr="00DD2A24">
        <w:lastRenderedPageBreak/>
        <w:t xml:space="preserve">find information that involves complex intersections between health, safety, visa issues, stability, and travel restrictions between the host and home country </w:t>
      </w:r>
      <w:r w:rsidRPr="00DD2A24">
        <w:fldChar w:fldCharType="begin"/>
      </w:r>
      <w:r w:rsidRPr="00DD2A24">
        <w:instrText xml:space="preserve"> ADDIN EN.CITE &lt;EndNote&gt;&lt;Cite&gt;&lt;Author&gt;Mbous&lt;/Author&gt;&lt;Year&gt;2022&lt;/Year&gt;&lt;RecNum&gt;898&lt;/RecNum&gt;&lt;DisplayText&gt;(Mbous et al., 2022)&lt;/DisplayText&gt;&lt;record&gt;&lt;rec-number&gt;898&lt;/rec-number&gt;&lt;foreign-keys&gt;&lt;key app="EN" db-id="zzxadv093xe5zqe90tnvt5pav2px2wa2df20" timestamp="1656881434"&gt;898&lt;/key&gt;&lt;/foreign-keys&gt;&lt;ref-type name="Journal Article"&gt;17&lt;/ref-type&gt;&lt;contributors&gt;&lt;authors&gt;&lt;author&gt;Mbous, Yves Paul Vincent&lt;/author&gt;&lt;author&gt;Mohamed, Rowida&lt;/author&gt;&lt;author&gt;Rudisill, Toni Marie&lt;/author&gt;&lt;/authors&gt;&lt;/contributors&gt;&lt;titles&gt;&lt;title&gt;International students challenges during the COVID-19 pandemic in a university in the United States: A focus group study&lt;/title&gt;&lt;secondary-title&gt;Current Psychology&lt;/secondary-title&gt;&lt;/titles&gt;&lt;periodical&gt;&lt;full-title&gt;Current Psychology&lt;/full-title&gt;&lt;/periodical&gt;&lt;pages&gt;1-13&lt;/pages&gt;&lt;dates&gt;&lt;year&gt;2022&lt;/year&gt;&lt;/dates&gt;&lt;isbn&gt;1936-4733&lt;/isbn&gt;&lt;urls&gt;&lt;/urls&gt;&lt;electronic-resource-num&gt;https://doi.org/10.1007/s12144-022-02776-x&lt;/electronic-resource-num&gt;&lt;/record&gt;&lt;/Cite&gt;&lt;/EndNote&gt;</w:instrText>
      </w:r>
      <w:r w:rsidRPr="00DD2A24">
        <w:fldChar w:fldCharType="separate"/>
      </w:r>
      <w:r w:rsidRPr="00DD2A24">
        <w:rPr>
          <w:noProof/>
        </w:rPr>
        <w:t>(Mbous et al., 2022)</w:t>
      </w:r>
      <w:r w:rsidRPr="00DD2A24">
        <w:fldChar w:fldCharType="end"/>
      </w:r>
      <w:r w:rsidRPr="00DD2A24">
        <w:t>.</w:t>
      </w:r>
    </w:p>
    <w:p w14:paraId="5A350375" w14:textId="77777777" w:rsidR="003F055E" w:rsidRPr="00DD2A24" w:rsidRDefault="003F055E" w:rsidP="003F055E">
      <w:pPr>
        <w:pStyle w:val="Bodytext-JIL"/>
      </w:pPr>
    </w:p>
    <w:p w14:paraId="45D6B21D" w14:textId="4E422367" w:rsidR="00976D88" w:rsidRDefault="00976D88" w:rsidP="003F055E">
      <w:pPr>
        <w:pStyle w:val="Bodytext-JIL"/>
      </w:pPr>
      <w:r w:rsidRPr="00DD2A24">
        <w:t xml:space="preserve">While research has investigated international students’ experience during the COVID-19 pandemic focusing on various aspects of their lives </w:t>
      </w:r>
      <w:r w:rsidRPr="00DD2A24">
        <w:fldChar w:fldCharType="begin"/>
      </w:r>
      <w:r w:rsidR="00832DF3">
        <w:instrText xml:space="preserve"> ADDIN EN.CITE &lt;EndNote&gt;&lt;Cite&gt;&lt;Author&gt;Calvo&lt;/Author&gt;&lt;Year&gt;2021&lt;/Year&gt;&lt;RecNum&gt;797&lt;/RecNum&gt;&lt;Prefix&gt;e.g.`, &lt;/Prefix&gt;&lt;DisplayText&gt;(e.g., Calvo et al., 2021; Firang, 2020)&lt;/DisplayText&gt;&lt;record&gt;&lt;rec-number&gt;797&lt;/rec-number&gt;&lt;foreign-keys&gt;&lt;key app="EN" db-id="zzxadv093xe5zqe90tnvt5pav2px2wa2df20" timestamp="1644715957"&gt;797&lt;/key&gt;&lt;/foreign-keys&gt;&lt;ref-type name="Journal Article"&gt;17&lt;/ref-type&gt;&lt;contributors&gt;&lt;authors&gt;&lt;author&gt;Calvo, Daniel Malet &lt;/author&gt;&lt;author&gt;Cairns, David&lt;/author&gt;&lt;author&gt;França, Thais&lt;/author&gt;&lt;author&gt;de Azevedo, Leonardo Francisco&lt;/author&gt;&lt;/authors&gt;&lt;/contributors&gt;&lt;titles&gt;&lt;title&gt;‘There was no freedom to leave’: Global South international students in Portugal during the COVID-19 Pandemic&lt;/title&gt;&lt;secondary-title&gt;Policy Futures in Education&lt;/secondary-title&gt;&lt;/titles&gt;&lt;periodical&gt;&lt;full-title&gt;Policy Futures in Education&lt;/full-title&gt;&lt;/periodical&gt;&lt;pages&gt;14782103211025428&lt;/pages&gt;&lt;dates&gt;&lt;year&gt;2021&lt;/year&gt;&lt;/dates&gt;&lt;isbn&gt;1478-2103&lt;/isbn&gt;&lt;urls&gt;&lt;/urls&gt;&lt;/record&gt;&lt;/Cite&gt;&lt;Cite&gt;&lt;Author&gt;Firang&lt;/Author&gt;&lt;Year&gt;2020&lt;/Year&gt;&lt;RecNum&gt;796&lt;/RecNum&gt;&lt;record&gt;&lt;rec-number&gt;796&lt;/rec-number&gt;&lt;foreign-keys&gt;&lt;key app="EN" db-id="zzxadv093xe5zqe90tnvt5pav2px2wa2df20" timestamp="1644714685"&gt;796&lt;/key&gt;&lt;/foreign-keys&gt;&lt;ref-type name="Journal Article"&gt;17&lt;/ref-type&gt;&lt;contributors&gt;&lt;authors&gt;&lt;author&gt;Firang, David&lt;/author&gt;&lt;/authors&gt;&lt;/contributors&gt;&lt;titles&gt;&lt;title&gt;The impact of COVID-19 pandemic on international students in Canada&lt;/title&gt;&lt;secondary-title&gt;International Social Work&lt;/secondary-title&gt;&lt;/titles&gt;&lt;periodical&gt;&lt;full-title&gt;International Social Work&lt;/full-title&gt;&lt;/periodical&gt;&lt;pages&gt;820-824&lt;/pages&gt;&lt;volume&gt;63&lt;/volume&gt;&lt;number&gt;6&lt;/number&gt;&lt;dates&gt;&lt;year&gt;2020&lt;/year&gt;&lt;/dates&gt;&lt;isbn&gt;0020-8728&lt;/isbn&gt;&lt;urls&gt;&lt;/urls&gt;&lt;/record&gt;&lt;/Cite&gt;&lt;/EndNote&gt;</w:instrText>
      </w:r>
      <w:r w:rsidRPr="00DD2A24">
        <w:fldChar w:fldCharType="separate"/>
      </w:r>
      <w:r w:rsidR="00832DF3">
        <w:rPr>
          <w:noProof/>
        </w:rPr>
        <w:t>(e.g., Calvo et al., 2021; Firang, 2020)</w:t>
      </w:r>
      <w:r w:rsidRPr="00DD2A24">
        <w:fldChar w:fldCharType="end"/>
      </w:r>
      <w:r w:rsidRPr="00DD2A24">
        <w:t xml:space="preserve">, little empirical study exists exploring their information-seeking experiences in the newly created pandemic information environment. Thus, this study aims to provide initial evidence about how international students enact online information literacies - the way they seek, evaluate, and use online information - to make decisions informing their different stages of studying abroad during a global health crisis. </w:t>
      </w:r>
    </w:p>
    <w:p w14:paraId="2B8BB662" w14:textId="77777777" w:rsidR="003F055E" w:rsidRPr="00DD2A24" w:rsidRDefault="003F055E" w:rsidP="003F055E">
      <w:pPr>
        <w:pStyle w:val="Bodytext-JIL"/>
      </w:pPr>
    </w:p>
    <w:p w14:paraId="587BCD50" w14:textId="6B60F9A8" w:rsidR="00976D88" w:rsidRDefault="00976D88" w:rsidP="00F07680">
      <w:pPr>
        <w:pStyle w:val="Bodytext-JIL"/>
      </w:pPr>
      <w:r w:rsidRPr="00DD2A24">
        <w:t xml:space="preserve">This article focuses on Chinese international students in the United States. For multiple reasons, Chinese students' information practices during the pandemic warrant closer examination. First, China </w:t>
      </w:r>
      <w:r w:rsidRPr="00F07680">
        <w:t>has</w:t>
      </w:r>
      <w:r w:rsidRPr="00DD2A24">
        <w:t xml:space="preserve"> been the top country of origin for international students in the United States </w:t>
      </w:r>
      <w:r w:rsidR="00DE152B">
        <w:t xml:space="preserve">(U.S.) </w:t>
      </w:r>
      <w:r w:rsidRPr="00DD2A24">
        <w:t xml:space="preserve">over the past decade, with Chinese students representing 35 percent of the international students in U.S. higher education institutions </w:t>
      </w:r>
      <w:r w:rsidRPr="00DD2A24">
        <w:fldChar w:fldCharType="begin"/>
      </w:r>
      <w:r w:rsidRPr="00DD2A24">
        <w:instrText xml:space="preserve"> ADDIN EN.CITE &lt;EndNote&gt;&lt;Cite&gt;&lt;Author&gt;IIE&lt;/Author&gt;&lt;Year&gt;2021&lt;/Year&gt;&lt;RecNum&gt;791&lt;/RecNum&gt;&lt;DisplayText&gt;(IIE, 2021)&lt;/DisplayText&gt;&lt;record&gt;&lt;rec-number&gt;791&lt;/rec-number&gt;&lt;foreign-keys&gt;&lt;key app="EN" db-id="zzxadv093xe5zqe90tnvt5pav2px2wa2df20" timestamp="1631222624"&gt;791&lt;/key&gt;&lt;/foreign-keys&gt;&lt;ref-type name="Report"&gt;27&lt;/ref-type&gt;&lt;contributors&gt;&lt;authors&gt;&lt;author&gt;IIE,&lt;/author&gt;&lt;/authors&gt;&lt;/contributors&gt;&lt;titles&gt;&lt;title&gt;&lt;style face="normal" font="default" size="100%"&gt;Leading Places of Origin of&lt;/style&gt;&lt;style face="normal" font="default" charset="134" size="100%"&gt; &lt;/style&gt;&lt;style face="normal" font="default" size="100%"&gt;International Students&lt;/style&gt;&lt;/title&gt;&lt;/titles&gt;&lt;dates&gt;&lt;year&gt;2021&lt;/year&gt;&lt;/dates&gt;&lt;urls&gt;&lt;related-urls&gt;&lt;url&gt;https://opendoorsdata.org/data/international-students/leading-places-of-origin/&lt;/url&gt;&lt;/related-urls&gt;&lt;/urls&gt;&lt;/record&gt;&lt;/Cite&gt;&lt;/EndNote&gt;</w:instrText>
      </w:r>
      <w:r w:rsidRPr="00DD2A24">
        <w:fldChar w:fldCharType="separate"/>
      </w:r>
      <w:r w:rsidRPr="00DD2A24">
        <w:rPr>
          <w:noProof/>
        </w:rPr>
        <w:t>(IIE, 2021)</w:t>
      </w:r>
      <w:r w:rsidRPr="00DD2A24">
        <w:fldChar w:fldCharType="end"/>
      </w:r>
      <w:r w:rsidRPr="00DD2A24">
        <w:t xml:space="preserve">. Second, Chinese students studying in the United States experience a digital transition as they come from one of the world’s most restrictive internet environments to the open internet of the United States </w:t>
      </w:r>
      <w:r w:rsidRPr="00DD2A24">
        <w:fldChar w:fldCharType="begin"/>
      </w:r>
      <w:r w:rsidR="00832DF3">
        <w:instrText xml:space="preserve"> ADDIN EN.CITE &lt;EndNote&gt;&lt;Cite&gt;&lt;Author&gt;Freedom House&lt;/Author&gt;&lt;Year&gt;2022&lt;/Year&gt;&lt;RecNum&gt;751&lt;/RecNum&gt;&lt;DisplayText&gt;(Freedom House, 2022)&lt;/DisplayText&gt;&lt;record&gt;&lt;rec-number&gt;751&lt;/rec-number&gt;&lt;foreign-keys&gt;&lt;key app="EN" db-id="zzxadv093xe5zqe90tnvt5pav2px2wa2df20" timestamp="1626212866"&gt;751&lt;/key&gt;&lt;/foreign-keys&gt;&lt;ref-type name="Web Page"&gt;12&lt;/ref-type&gt;&lt;contributors&gt;&lt;authors&gt;&lt;author&gt;&lt;style face="normal" font="default" size="100%"&gt;Freedom&lt;/style&gt;&lt;style face="normal" font="default" charset="134" size="100%"&gt; &lt;/style&gt;&lt;style face="normal" font="default" size="100%"&gt;House,&lt;/style&gt;&lt;/author&gt;&lt;/authors&gt;&lt;/contributors&gt;&lt;titles&gt;&lt;title&gt;Freedom on the Net&lt;/title&gt;&lt;/titles&gt;&lt;dates&gt;&lt;year&gt;2022&lt;/year&gt;&lt;/dates&gt;&lt;urls&gt;&lt;related-urls&gt;&lt;url&gt;https://freedomhouse.org/country/china/freedom-world/2022&lt;/url&gt;&lt;/related-urls&gt;&lt;/urls&gt;&lt;/record&gt;&lt;/Cite&gt;&lt;/EndNote&gt;</w:instrText>
      </w:r>
      <w:r w:rsidRPr="00DD2A24">
        <w:fldChar w:fldCharType="separate"/>
      </w:r>
      <w:r w:rsidR="00832DF3">
        <w:rPr>
          <w:noProof/>
        </w:rPr>
        <w:t>(Freedom House, 2022)</w:t>
      </w:r>
      <w:r w:rsidRPr="00DD2A24">
        <w:fldChar w:fldCharType="end"/>
      </w:r>
      <w:r w:rsidRPr="00DD2A24">
        <w:t xml:space="preserve">. Furthermore, throughout the COVID-19 pandemic, China and the United States took distinctively different prevention and control measures. Chinese students’ visa issuance and travel plans were complicated by travel restrictions, personal safety considerations, and the closures of U.S. embassy and consulates </w:t>
      </w:r>
      <w:r w:rsidRPr="00DD2A24">
        <w:fldChar w:fldCharType="begin"/>
      </w:r>
      <w:r w:rsidRPr="00DD2A24">
        <w:instrText xml:space="preserve"> ADDIN EN.CITE &lt;EndNote&gt;&lt;Cite&gt;&lt;Author&gt;IIE&lt;/Author&gt;&lt;Year&gt;2020&lt;/Year&gt;&lt;RecNum&gt;817&lt;/RecNum&gt;&lt;DisplayText&gt;(IIE, 2020)&lt;/DisplayText&gt;&lt;record&gt;&lt;rec-number&gt;817&lt;/rec-number&gt;&lt;foreign-keys&gt;&lt;key app="EN" db-id="zzxadv093xe5zqe90tnvt5pav2px2wa2df20" timestamp="1648593162"&gt;817&lt;/key&gt;&lt;/foreign-keys&gt;&lt;ref-type name="Report"&gt;27&lt;/ref-type&gt;&lt;contributors&gt;&lt;authors&gt;&lt;author&gt;IIE&lt;/author&gt;&lt;/authors&gt;&lt;/contributors&gt;&lt;titles&gt;&lt;title&gt;COVID</w:instrText>
      </w:r>
      <w:r w:rsidRPr="00DD2A24">
        <w:rPr>
          <w:rFonts w:ascii="Cambria Math" w:hAnsi="Cambria Math" w:cs="Cambria Math"/>
        </w:rPr>
        <w:instrText>‐</w:instrText>
      </w:r>
      <w:r w:rsidRPr="00DD2A24">
        <w:instrText>19 Effects on US Higher Education Campuses, Report 1&lt;/title&gt;&lt;/titles&gt;&lt;dates&gt;&lt;year&gt;2020&lt;/year&gt;&lt;/dates&gt;&lt;urls&gt;&lt;related-urls&gt;&lt;url&gt;https://www.iie.org/COVID19-Effects-on-US-Higher-Education-Campuses&lt;/url&gt;&lt;/related-urls&gt;&lt;/urls&gt;&lt;/record&gt;&lt;/Cite&gt;&lt;/EndNote&gt;</w:instrText>
      </w:r>
      <w:r w:rsidRPr="00DD2A24">
        <w:fldChar w:fldCharType="separate"/>
      </w:r>
      <w:r w:rsidRPr="00DD2A24">
        <w:t>(IIE, 2020)</w:t>
      </w:r>
      <w:r w:rsidRPr="00DD2A24">
        <w:fldChar w:fldCharType="end"/>
      </w:r>
      <w:r w:rsidRPr="00DD2A24">
        <w:t xml:space="preserve">. </w:t>
      </w:r>
    </w:p>
    <w:p w14:paraId="1862B663" w14:textId="77777777" w:rsidR="00F07680" w:rsidRPr="00F07680" w:rsidRDefault="00F07680" w:rsidP="00F07680">
      <w:pPr>
        <w:pStyle w:val="Bodytext-JIL"/>
      </w:pPr>
    </w:p>
    <w:p w14:paraId="20805A8B" w14:textId="77777777" w:rsidR="00976D88" w:rsidRDefault="00976D88" w:rsidP="00F07680">
      <w:pPr>
        <w:pStyle w:val="Bodytext-JIL"/>
      </w:pPr>
      <w:r w:rsidRPr="00DD2A24">
        <w:t xml:space="preserve">The present study aims to explore the online information-seeking experiences of Chinese international students as they navigated the pandemic information environment, with particular attention to their information credibility evaluation in the context of risks and </w:t>
      </w:r>
      <w:r w:rsidRPr="00F07680">
        <w:t>uncertainties</w:t>
      </w:r>
      <w:r w:rsidRPr="00DD2A24">
        <w:t xml:space="preserve"> produced through the pandemic. The following research questions guided the study:</w:t>
      </w:r>
    </w:p>
    <w:p w14:paraId="62651A69" w14:textId="77777777" w:rsidR="00F07680" w:rsidRPr="00DD2A24" w:rsidRDefault="00F07680" w:rsidP="00F07680">
      <w:pPr>
        <w:pStyle w:val="Bodytext-JIL"/>
      </w:pPr>
    </w:p>
    <w:p w14:paraId="771E5039" w14:textId="77777777" w:rsidR="00976D88" w:rsidRPr="00DD2A24" w:rsidRDefault="00976D88" w:rsidP="00364982">
      <w:pPr>
        <w:pStyle w:val="Bodytext-JIL"/>
        <w:numPr>
          <w:ilvl w:val="0"/>
          <w:numId w:val="1"/>
        </w:numPr>
      </w:pPr>
      <w:r w:rsidRPr="00DD2A24">
        <w:t xml:space="preserve">How did participants interact with online information to inform their study abroad decision-making during the COVID-19 pandemic? </w:t>
      </w:r>
    </w:p>
    <w:p w14:paraId="60F890B8" w14:textId="77777777" w:rsidR="00976D88" w:rsidRDefault="00976D88" w:rsidP="00364982">
      <w:pPr>
        <w:pStyle w:val="Bodytext-JIL"/>
        <w:numPr>
          <w:ilvl w:val="0"/>
          <w:numId w:val="1"/>
        </w:numPr>
      </w:pPr>
      <w:r w:rsidRPr="00DD2A24">
        <w:t>How did participants make sense of their online information-seeking experiences during the COVID-19 pandemic?</w:t>
      </w:r>
      <w:r w:rsidRPr="00DD2A24">
        <w:tab/>
      </w:r>
    </w:p>
    <w:p w14:paraId="7F9AE5D3" w14:textId="77777777" w:rsidR="00F07680" w:rsidRPr="00DD2A24" w:rsidRDefault="00F07680" w:rsidP="00F07680">
      <w:pPr>
        <w:pStyle w:val="Bodytext-JIL"/>
      </w:pPr>
    </w:p>
    <w:p w14:paraId="3AD4BFFB" w14:textId="6B1711CB" w:rsidR="00976D88" w:rsidRPr="006C2ACC" w:rsidRDefault="00976D88" w:rsidP="00BB7DA0">
      <w:pPr>
        <w:pStyle w:val="Heading2-JIL"/>
      </w:pPr>
      <w:r>
        <w:t xml:space="preserve">2. </w:t>
      </w:r>
      <w:r w:rsidRPr="006C2ACC">
        <w:t xml:space="preserve">Relevant </w:t>
      </w:r>
      <w:r w:rsidR="005A1C7E">
        <w:t>l</w:t>
      </w:r>
      <w:r w:rsidRPr="006C2ACC">
        <w:rPr>
          <w:rFonts w:hint="eastAsia"/>
        </w:rPr>
        <w:t>iterature</w:t>
      </w:r>
    </w:p>
    <w:p w14:paraId="0ED5D18F" w14:textId="321CE49A" w:rsidR="00976D88" w:rsidRDefault="00976D88" w:rsidP="00BB7DA0">
      <w:pPr>
        <w:pStyle w:val="Bodytext-JIL"/>
        <w:rPr>
          <w:noProof/>
        </w:rPr>
      </w:pPr>
      <w:r w:rsidRPr="0052295B">
        <w:rPr>
          <w:noProof/>
        </w:rPr>
        <w:t>This study was informed by two bodies of literature: research on information practices during times of risk and crisis</w:t>
      </w:r>
      <w:r w:rsidR="00962F0C">
        <w:rPr>
          <w:noProof/>
        </w:rPr>
        <w:t>,</w:t>
      </w:r>
      <w:r w:rsidRPr="0052295B">
        <w:rPr>
          <w:noProof/>
        </w:rPr>
        <w:t xml:space="preserve"> and research on </w:t>
      </w:r>
      <w:r w:rsidR="0049671D">
        <w:rPr>
          <w:noProof/>
        </w:rPr>
        <w:t>IL</w:t>
      </w:r>
      <w:r w:rsidRPr="0052295B">
        <w:rPr>
          <w:noProof/>
        </w:rPr>
        <w:t xml:space="preserve"> in multicultural settings. This study broadly takes the sociocultural perspective on </w:t>
      </w:r>
      <w:r w:rsidR="0049671D">
        <w:rPr>
          <w:noProof/>
        </w:rPr>
        <w:t>IL</w:t>
      </w:r>
      <w:r w:rsidRPr="0052295B">
        <w:rPr>
          <w:noProof/>
        </w:rPr>
        <w:t xml:space="preserve"> </w:t>
      </w:r>
      <w:r w:rsidRPr="0052295B">
        <w:rPr>
          <w:noProof/>
        </w:rPr>
        <w:fldChar w:fldCharType="begin"/>
      </w:r>
      <w:r w:rsidRPr="0052295B">
        <w:rPr>
          <w:noProof/>
        </w:rPr>
        <w:instrText xml:space="preserve"> ADDIN EN.CITE &lt;EndNote&gt;&lt;Cite&gt;&lt;Author&gt;Lloyd&lt;/Author&gt;&lt;Year&gt;2012&lt;/Year&gt;&lt;RecNum&gt;804&lt;/RecNum&gt;&lt;DisplayText&gt;(Hicks &amp;amp; Lloyd, 2016; Lloyd, 2012)&lt;/DisplayText&gt;&lt;record&gt;&lt;rec-number&gt;804&lt;/rec-number&gt;&lt;foreign-keys&gt;&lt;key app="EN" db-id="zzxadv093xe5zqe90tnvt5pav2px2wa2df20" timestamp="1646688230"&gt;804&lt;/key&gt;&lt;/foreign-keys&gt;&lt;ref-type name="Journal Article"&gt;17&lt;/ref-type&gt;&lt;contributors&gt;&lt;authors&gt;&lt;author&gt;Lloyd, Annemaree&lt;/author&gt;&lt;/authors&gt;&lt;/contributors&gt;&lt;titles&gt;&lt;title&gt;Information literacy as a socially enacted practice: Sensitising themes for an emerging perspective of people</w:instrText>
      </w:r>
      <w:r w:rsidRPr="0052295B">
        <w:rPr>
          <w:rFonts w:ascii="Cambria Math" w:hAnsi="Cambria Math" w:cs="Cambria Math"/>
          <w:noProof/>
        </w:rPr>
        <w:instrText>‐</w:instrText>
      </w:r>
      <w:r w:rsidRPr="0052295B">
        <w:rPr>
          <w:noProof/>
        </w:rPr>
        <w:instrText>in</w:instrText>
      </w:r>
      <w:r w:rsidRPr="0052295B">
        <w:rPr>
          <w:rFonts w:ascii="Cambria Math" w:hAnsi="Cambria Math" w:cs="Cambria Math"/>
          <w:noProof/>
        </w:rPr>
        <w:instrText>‐</w:instrText>
      </w:r>
      <w:r w:rsidRPr="0052295B">
        <w:rPr>
          <w:noProof/>
        </w:rPr>
        <w:instrText>practice&lt;/title&gt;&lt;secondary-title&gt;Journal of documentation&lt;/secondary-title&gt;&lt;/titles&gt;&lt;periodical&gt;&lt;full-title&gt;Journal of Documentation&lt;/full-title&gt;&lt;/periodical&gt;&lt;pages&gt;772-783&lt;/pages&gt;&lt;volume&gt;68&lt;/volume&gt;&lt;number&gt;6&lt;/number&gt;&lt;dates&gt;&lt;year&gt;2012&lt;/year&gt;&lt;/dates&gt;&lt;isbn&gt;0022-0418&lt;/isbn&gt;&lt;urls&gt;&lt;/urls&gt;&lt;/record&gt;&lt;/Cite&gt;&lt;Cite&gt;&lt;Author&gt;Hicks&lt;/Author&gt;&lt;Year&gt;2016&lt;/Year&gt;&lt;RecNum&gt;646&lt;/RecNum&gt;&lt;record&gt;&lt;rec-number&gt;646&lt;/rec-number&gt;&lt;foreign-keys&gt;&lt;key app="EN" db-id="zzxadv093xe5zqe90tnvt5pav2px2wa2df20" timestamp="1621891450"&gt;646&lt;/key&gt;&lt;/foreign-keys&gt;&lt;ref-type name="Journal Article"&gt;17&lt;/ref-type&gt;&lt;contributors&gt;&lt;authors&gt;&lt;author&gt;Hicks, Alison&lt;/author&gt;&lt;author&gt;Lloyd, Annemaree&lt;/author&gt;&lt;/authors&gt;&lt;/contributors&gt;&lt;titles&gt;&lt;title&gt;It takes a community to build a framework: information literacy within intercultural settings&lt;/title&gt;&lt;secondary-title&gt;Journal of information science&lt;/secondary-title&gt;&lt;/titles&gt;&lt;periodical&gt;&lt;full-title&gt;Journal of information science&lt;/full-title&gt;&lt;/periodical&gt;&lt;pages&gt;334-343&lt;/pages&gt;&lt;volume&gt;42&lt;/volume&gt;&lt;number&gt;3&lt;/number&gt;&lt;dates&gt;&lt;year&gt;2016&lt;/year&gt;&lt;/dates&gt;&lt;isbn&gt;0165-5515&lt;/isbn&gt;&lt;urls&gt;&lt;/urls&gt;&lt;/record&gt;&lt;/Cite&gt;&lt;/EndNote&gt;</w:instrText>
      </w:r>
      <w:r w:rsidRPr="0052295B">
        <w:rPr>
          <w:noProof/>
        </w:rPr>
        <w:fldChar w:fldCharType="separate"/>
      </w:r>
      <w:r w:rsidRPr="0052295B">
        <w:rPr>
          <w:noProof/>
        </w:rPr>
        <w:t>(Hicks &amp; Lloyd, 2016; Lloyd, 2012)</w:t>
      </w:r>
      <w:r w:rsidRPr="0052295B">
        <w:rPr>
          <w:noProof/>
        </w:rPr>
        <w:fldChar w:fldCharType="end"/>
      </w:r>
      <w:r w:rsidRPr="0052295B">
        <w:rPr>
          <w:noProof/>
        </w:rPr>
        <w:t xml:space="preserve">. Rather than viewing </w:t>
      </w:r>
      <w:r w:rsidR="0049671D">
        <w:rPr>
          <w:noProof/>
        </w:rPr>
        <w:t>IL</w:t>
      </w:r>
      <w:r w:rsidRPr="0052295B">
        <w:rPr>
          <w:noProof/>
        </w:rPr>
        <w:t xml:space="preserve"> as a universal, reified, and decontextual</w:t>
      </w:r>
      <w:r w:rsidR="000B601E">
        <w:rPr>
          <w:noProof/>
        </w:rPr>
        <w:t>ise</w:t>
      </w:r>
      <w:r w:rsidRPr="0052295B">
        <w:rPr>
          <w:noProof/>
        </w:rPr>
        <w:t xml:space="preserve">d set of skills, the sociocultural perspective focuses on how people engage with information within a specific context. </w:t>
      </w:r>
    </w:p>
    <w:p w14:paraId="7342672C" w14:textId="77777777" w:rsidR="00BB7DA0" w:rsidRPr="0052295B" w:rsidRDefault="00BB7DA0" w:rsidP="00BB7DA0">
      <w:pPr>
        <w:pStyle w:val="Bodytext-JIL"/>
        <w:rPr>
          <w:noProof/>
        </w:rPr>
      </w:pPr>
    </w:p>
    <w:p w14:paraId="3BD51877" w14:textId="1F3F1C34" w:rsidR="00976D88" w:rsidRPr="00A70D3F" w:rsidRDefault="00976D88" w:rsidP="00BB7DA0">
      <w:pPr>
        <w:pStyle w:val="Heading3-JIL"/>
      </w:pPr>
      <w:r>
        <w:t xml:space="preserve">2.1 </w:t>
      </w:r>
      <w:r w:rsidR="005A1C7E">
        <w:t>I</w:t>
      </w:r>
      <w:r w:rsidR="005A1C7E" w:rsidRPr="00A70D3F">
        <w:t xml:space="preserve">nformation </w:t>
      </w:r>
      <w:r w:rsidR="005A1C7E" w:rsidRPr="00BB7DA0">
        <w:t>practice</w:t>
      </w:r>
      <w:r w:rsidR="005A1C7E" w:rsidRPr="00A70D3F">
        <w:t xml:space="preserve"> in the context of risk and crisis</w:t>
      </w:r>
    </w:p>
    <w:p w14:paraId="79186BF0" w14:textId="5B2D6056" w:rsidR="00976D88" w:rsidRPr="00624765" w:rsidRDefault="00976D88" w:rsidP="00BB7DA0">
      <w:pPr>
        <w:pStyle w:val="Bodytext-JIL"/>
        <w:rPr>
          <w:noProof/>
        </w:rPr>
      </w:pPr>
      <w:r w:rsidRPr="00624765">
        <w:rPr>
          <w:noProof/>
        </w:rPr>
        <w:t xml:space="preserve">The COVID-19 pandemic is a global crisis requiring individuals to evaluate their health risks based on ever-changing, often incomplete information. The role that information plays in the context of crisis has been explored in </w:t>
      </w:r>
      <w:r w:rsidRPr="0052295B">
        <w:rPr>
          <w:noProof/>
        </w:rPr>
        <w:t xml:space="preserve">the field of Crisis Informatics, broadly defined as the “interconnectedness of people, organizations, information and technology during crises” </w:t>
      </w:r>
      <w:r w:rsidRPr="0052295B">
        <w:rPr>
          <w:noProof/>
        </w:rPr>
        <w:fldChar w:fldCharType="begin"/>
      </w:r>
      <w:r w:rsidRPr="0052295B">
        <w:rPr>
          <w:noProof/>
        </w:rPr>
        <w:instrText xml:space="preserve"> ADDIN EN.CITE &lt;EndNote&gt;&lt;Cite&gt;&lt;Author&gt;Hagar&lt;/Author&gt;&lt;Year&gt;2010&lt;/Year&gt;&lt;RecNum&gt;821&lt;/RecNum&gt;&lt;Pages&gt;10&lt;/Pages&gt;&lt;DisplayText&gt;(Hagar, 2010, p. 10)&lt;/DisplayText&gt;&lt;record&gt;&lt;rec-number&gt;821&lt;/rec-number&gt;&lt;foreign-keys&gt;&lt;key app="EN" db-id="zzxadv093xe5zqe90tnvt5pav2px2wa2df20" timestamp="1648603287"&gt;821&lt;/key&gt;&lt;/foreign-keys&gt;&lt;ref-type name="Journal Article"&gt;17&lt;/ref-type&gt;&lt;contributors&gt;&lt;authors&gt;&lt;author&gt;Hagar, Christine&lt;/author&gt;&lt;/authors&gt;&lt;/contributors&gt;&lt;titles&gt;&lt;title&gt;Farmers&amp;apos; search for information during the UK foot-and-mouth disease crisis: what can we learn?&lt;/title&gt;&lt;secondary-title&gt;Australian Journal of Emergency Management&lt;/secondary-title&gt;&lt;/titles&gt;&lt;periodical&gt;&lt;full-title&gt;Australian Journal of Emergency Management&lt;/full-title&gt;&lt;/periodical&gt;&lt;pages&gt;38-45&lt;/pages&gt;&lt;volume&gt;25&lt;/volume&gt;&lt;number&gt;4&lt;/number&gt;&lt;dates&gt;&lt;year&gt;2010&lt;/year&gt;&lt;/dates&gt;&lt;isbn&gt;1324-1540&lt;/isbn&gt;&lt;urls&gt;&lt;/urls&gt;&lt;/record&gt;&lt;/Cite&gt;&lt;/EndNote&gt;</w:instrText>
      </w:r>
      <w:r w:rsidRPr="0052295B">
        <w:rPr>
          <w:noProof/>
        </w:rPr>
        <w:fldChar w:fldCharType="separate"/>
      </w:r>
      <w:r w:rsidRPr="0052295B">
        <w:rPr>
          <w:noProof/>
        </w:rPr>
        <w:t>(Hagar, 2010, p. 10)</w:t>
      </w:r>
      <w:r w:rsidRPr="0052295B">
        <w:rPr>
          <w:noProof/>
        </w:rPr>
        <w:fldChar w:fldCharType="end"/>
      </w:r>
      <w:r w:rsidRPr="0052295B">
        <w:rPr>
          <w:noProof/>
        </w:rPr>
        <w:t xml:space="preserve">. With a focus on exploring information behavior in natural and human-made emergencies, studies in this field revealed that the information environment during a public health crisis was complex </w:t>
      </w:r>
      <w:r w:rsidRPr="0052295B">
        <w:rPr>
          <w:noProof/>
        </w:rPr>
        <w:fldChar w:fldCharType="begin"/>
      </w:r>
      <w:r w:rsidR="00832DF3">
        <w:rPr>
          <w:noProof/>
        </w:rPr>
        <w:instrText xml:space="preserve"> ADDIN EN.CITE &lt;EndNote&gt;&lt;Cite&gt;&lt;Author&gt;Hagar&lt;/Author&gt;&lt;Year&gt;2010&lt;/Year&gt;&lt;RecNum&gt;821&lt;/RecNum&gt;&lt;Prefix&gt;e.g.`, &lt;/Prefix&gt;&lt;DisplayText&gt;(e.g., Hagar, 2010; Starbird et al., 2020)&lt;/DisplayText&gt;&lt;record&gt;&lt;rec-number&gt;821&lt;/rec-number&gt;&lt;foreign-keys&gt;&lt;key app="EN" db-id="zzxadv093xe5zqe90tnvt5pav2px2wa2df20" timestamp="1648603287"&gt;821&lt;/key&gt;&lt;/foreign-keys&gt;&lt;ref-type name="Journal Article"&gt;17&lt;/ref-type&gt;&lt;contributors&gt;&lt;authors&gt;&lt;author&gt;Hagar, Christine&lt;/author&gt;&lt;/authors&gt;&lt;/contributors&gt;&lt;titles&gt;&lt;title&gt;Farmers&amp;apos; search for information during the UK foot-and-mouth disease crisis: what can we learn?&lt;/title&gt;&lt;secondary-title&gt;Australian Journal of Emergency Management&lt;/secondary-title&gt;&lt;/titles&gt;&lt;periodical&gt;&lt;full-title&gt;Australian Journal of Emergency Management&lt;/full-title&gt;&lt;/periodical&gt;&lt;pages&gt;38-45&lt;/pages&gt;&lt;volume&gt;25&lt;/volume&gt;&lt;number&gt;4&lt;/number&gt;&lt;dates&gt;&lt;year&gt;2010&lt;/year&gt;&lt;/dates&gt;&lt;isbn&gt;1324-1540&lt;/isbn&gt;&lt;urls&gt;&lt;/urls&gt;&lt;/record&gt;&lt;/Cite&gt;&lt;Cite&gt;&lt;Author&gt;Starbird&lt;/Author&gt;&lt;Year&gt;2020&lt;/Year&gt;&lt;RecNum&gt;818&lt;/RecNum&gt;&lt;record&gt;&lt;rec-number&gt;818&lt;/rec-number&gt;&lt;foreign-keys&gt;&lt;key app="EN" db-id="zzxadv093xe5zqe90tnvt5pav2px2wa2df20" timestamp="1648597713"&gt;818&lt;/key&gt;&lt;/foreign-keys&gt;&lt;ref-type name="Journal Article"&gt;17&lt;/ref-type&gt;&lt;contributors&gt;&lt;authors&gt;&lt;author&gt;Starbird, K.&lt;/author&gt;&lt;author&gt;Spiro, E. S.&lt;/author&gt;&lt;author&gt;Koltai, K&lt;/author&gt;&lt;/authors&gt;&lt;/contributors&gt;&lt;titles&gt;&lt;title&gt;“Misinformation, Crisis, and Public Health-Reviewing the Literature”&lt;/title&gt;&lt;secondary-title&gt;Social Science Research Council&lt;/secondary-title&gt;&lt;/titles&gt;&lt;periodical&gt;&lt;full-title&gt;Social Science Research Council&lt;/full-title&gt;&lt;/periodical&gt;&lt;dates&gt;&lt;year&gt;2020&lt;/year&gt;&lt;/dates&gt;&lt;urls&gt;&lt;related-urls&gt;&lt;url&gt;https://mediawell.ssrc.org/literature-reviews/misinformation-crisis-and-public%02health/versions/v1-0/&lt;/url&gt;&lt;/related-urls&gt;&lt;/urls&gt;&lt;/record&gt;&lt;/Cite&gt;&lt;/EndNote&gt;</w:instrText>
      </w:r>
      <w:r w:rsidRPr="0052295B">
        <w:rPr>
          <w:noProof/>
        </w:rPr>
        <w:fldChar w:fldCharType="separate"/>
      </w:r>
      <w:r w:rsidR="00832DF3">
        <w:rPr>
          <w:noProof/>
        </w:rPr>
        <w:t>(e.g., Hagar, 2010; Starbird et al., 2020)</w:t>
      </w:r>
      <w:r w:rsidRPr="0052295B">
        <w:rPr>
          <w:noProof/>
        </w:rPr>
        <w:fldChar w:fldCharType="end"/>
      </w:r>
      <w:r w:rsidRPr="0052295B">
        <w:rPr>
          <w:noProof/>
        </w:rPr>
        <w:t xml:space="preserve">, and having information, </w:t>
      </w:r>
      <w:r w:rsidRPr="00624765">
        <w:rPr>
          <w:noProof/>
        </w:rPr>
        <w:t xml:space="preserve">regardless of credibility, can help soothe anxiety, fear, and uncertainty, especially when information is scarce or when official measures are constantly being adjusted (Hagar, 2010). </w:t>
      </w:r>
    </w:p>
    <w:p w14:paraId="3DBF11C9" w14:textId="77777777" w:rsidR="00C71B96" w:rsidRDefault="00C71B96" w:rsidP="00BB7DA0">
      <w:pPr>
        <w:pStyle w:val="Bodytext-JIL"/>
        <w:rPr>
          <w:noProof/>
        </w:rPr>
      </w:pPr>
    </w:p>
    <w:p w14:paraId="38F1C6CE" w14:textId="45D52235" w:rsidR="00976D88" w:rsidRDefault="00976D88" w:rsidP="00BB7DA0">
      <w:pPr>
        <w:pStyle w:val="Bodytext-JIL"/>
        <w:rPr>
          <w:noProof/>
        </w:rPr>
      </w:pPr>
      <w:r w:rsidRPr="00624765">
        <w:rPr>
          <w:noProof/>
        </w:rPr>
        <w:lastRenderedPageBreak/>
        <w:t xml:space="preserve">Other studies have examined how people establish the trustworthiness of information during a crisis </w:t>
      </w:r>
      <w:r w:rsidRPr="00624765">
        <w:rPr>
          <w:noProof/>
        </w:rPr>
        <w:fldChar w:fldCharType="begin">
          <w:fldData xml:space="preserve">PEVuZE5vdGU+PENpdGU+PEF1dGhvcj5Db2xlPC9BdXRob3I+PFllYXI+MjAxNTwvWWVhcj48UmVj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</w:fldData>
        </w:fldChar>
      </w:r>
      <w:r w:rsidR="00832DF3">
        <w:rPr>
          <w:noProof/>
        </w:rPr>
        <w:instrText xml:space="preserve"> ADDIN EN.CITE </w:instrText>
      </w:r>
      <w:r w:rsidR="00832DF3">
        <w:rPr>
          <w:noProof/>
        </w:rPr>
        <w:fldChar w:fldCharType="begin">
          <w:fldData xml:space="preserve">PEVuZE5vdGU+PENpdGU+PEF1dGhvcj5Db2xlPC9BdXRob3I+PFllYXI+MjAxNTwvWWVhcj48UmVj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</w:fldData>
        </w:fldChar>
      </w:r>
      <w:r w:rsidR="00832DF3">
        <w:rPr>
          <w:noProof/>
        </w:rPr>
        <w:instrText xml:space="preserve"> ADDIN EN.CITE.DATA </w:instrText>
      </w:r>
      <w:r w:rsidR="00832DF3">
        <w:rPr>
          <w:noProof/>
        </w:rPr>
      </w:r>
      <w:r w:rsidR="00832DF3">
        <w:rPr>
          <w:noProof/>
        </w:rPr>
        <w:fldChar w:fldCharType="end"/>
      </w:r>
      <w:r w:rsidRPr="00624765">
        <w:rPr>
          <w:noProof/>
        </w:rPr>
      </w:r>
      <w:r w:rsidRPr="00624765">
        <w:rPr>
          <w:noProof/>
        </w:rPr>
        <w:fldChar w:fldCharType="separate"/>
      </w:r>
      <w:r w:rsidR="00832DF3">
        <w:rPr>
          <w:noProof/>
        </w:rPr>
        <w:t>(e.g., Cole &amp; Watkins, 2015; Hagar, 2010; Taylor et al., 2009)</w:t>
      </w:r>
      <w:r w:rsidRPr="00624765">
        <w:rPr>
          <w:noProof/>
        </w:rPr>
        <w:fldChar w:fldCharType="end"/>
      </w:r>
      <w:r w:rsidRPr="00624765">
        <w:rPr>
          <w:noProof/>
        </w:rPr>
        <w:t>. These studies showed that information overload increases uncertainty and difficulty in determining information trustworthiness. Indeed, misinformation and</w:t>
      </w:r>
      <w:r w:rsidRPr="0052295B">
        <w:rPr>
          <w:noProof/>
        </w:rPr>
        <w:t xml:space="preserve"> disinformation about diseases and public health have been common problems in diverse societies around the globe </w:t>
      </w:r>
      <w:r w:rsidRPr="0052295B">
        <w:rPr>
          <w:noProof/>
        </w:rPr>
        <w:fldChar w:fldCharType="begin"/>
      </w:r>
      <w:r w:rsidRPr="0052295B">
        <w:rPr>
          <w:noProof/>
        </w:rPr>
        <w:instrText xml:space="preserve"> ADDIN EN.CITE &lt;EndNote&gt;&lt;Cite&gt;&lt;Author&gt;Starbird&lt;/Author&gt;&lt;Year&gt;2020&lt;/Year&gt;&lt;RecNum&gt;818&lt;/RecNum&gt;&lt;DisplayText&gt;(Starbird et al., 2020)&lt;/DisplayText&gt;&lt;record&gt;&lt;rec-number&gt;818&lt;/rec-number&gt;&lt;foreign-keys&gt;&lt;key app="EN" db-id="zzxadv093xe5zqe90tnvt5pav2px2wa2df20" timestamp="1648597713"&gt;818&lt;/key&gt;&lt;/foreign-keys&gt;&lt;ref-type name="Journal Article"&gt;17&lt;/ref-type&gt;&lt;contributors&gt;&lt;authors&gt;&lt;author&gt;Starbird, K.&lt;/author&gt;&lt;author&gt;Spiro, E. S.&lt;/author&gt;&lt;author&gt;Koltai, K&lt;/author&gt;&lt;/authors&gt;&lt;/contributors&gt;&lt;titles&gt;&lt;title&gt;“Misinformation, Crisis, and Public Health-Reviewing the Literature”&lt;/title&gt;&lt;secondary-title&gt;Social Science Research Council&lt;/secondary-title&gt;&lt;/titles&gt;&lt;periodical&gt;&lt;full-title&gt;Social Science Research Council&lt;/full-title&gt;&lt;/periodical&gt;&lt;dates&gt;&lt;year&gt;2020&lt;/year&gt;&lt;/dates&gt;&lt;urls&gt;&lt;related-urls&gt;&lt;url&gt;https://mediawell.ssrc.org/literature-reviews/misinformation-crisis-and-public%02health/versions/v1-0/&lt;/url&gt;&lt;/related-urls&gt;&lt;/urls&gt;&lt;/record&gt;&lt;/Cite&gt;&lt;/EndNote&gt;</w:instrText>
      </w:r>
      <w:r w:rsidRPr="0052295B">
        <w:rPr>
          <w:noProof/>
        </w:rPr>
        <w:fldChar w:fldCharType="separate"/>
      </w:r>
      <w:r w:rsidRPr="0052295B">
        <w:rPr>
          <w:noProof/>
        </w:rPr>
        <w:t>(Starbird et al., 2020)</w:t>
      </w:r>
      <w:r w:rsidRPr="0052295B">
        <w:rPr>
          <w:noProof/>
        </w:rPr>
        <w:fldChar w:fldCharType="end"/>
      </w:r>
      <w:r w:rsidRPr="0052295B">
        <w:rPr>
          <w:noProof/>
        </w:rPr>
        <w:t xml:space="preserve">. During a crisis, people often turn to the internet and social media to fill information gaps and track the flow of information </w:t>
      </w:r>
      <w:r w:rsidRPr="0052295B">
        <w:rPr>
          <w:noProof/>
        </w:rPr>
        <w:fldChar w:fldCharType="begin"/>
      </w:r>
      <w:r w:rsidR="00832DF3">
        <w:rPr>
          <w:noProof/>
        </w:rPr>
        <w:instrText xml:space="preserve"> ADDIN EN.CITE &lt;EndNote&gt;&lt;Cite&gt;&lt;Author&gt;Starbird&lt;/Author&gt;&lt;Year&gt;2020&lt;/Year&gt;&lt;RecNum&gt;818&lt;/RecNum&gt;&lt;Prefix&gt;e.g.`, &lt;/Prefix&gt;&lt;DisplayText&gt;(e.g., Jang &amp;amp; Baek, 2019; Starbird et al., 2020)&lt;/DisplayText&gt;&lt;record&gt;&lt;rec-number&gt;818&lt;/rec-number&gt;&lt;foreign-keys&gt;&lt;key app="EN" db-id="zzxadv093xe5zqe90tnvt5pav2px2wa2df20" timestamp="1648597713"&gt;818&lt;/key&gt;&lt;/foreign-keys&gt;&lt;ref-type name="Journal Article"&gt;17&lt;/ref-type&gt;&lt;contributors&gt;&lt;authors&gt;&lt;author&gt;Starbird, K.&lt;/author&gt;&lt;author&gt;Spiro, E. S.&lt;/author&gt;&lt;author&gt;Koltai, K&lt;/author&gt;&lt;/authors&gt;&lt;/contributors&gt;&lt;titles&gt;&lt;title&gt;“Misinformation, Crisis, and Public Health-Reviewing the Literature”&lt;/title&gt;&lt;secondary-title&gt;Social Science Research Council&lt;/secondary-title&gt;&lt;/titles&gt;&lt;periodical&gt;&lt;full-title&gt;Social Science Research Council&lt;/full-title&gt;&lt;/periodical&gt;&lt;dates&gt;&lt;year&gt;2020&lt;/year&gt;&lt;/dates&gt;&lt;urls&gt;&lt;related-urls&gt;&lt;url&gt;https://mediawell.ssrc.org/literature-reviews/misinformation-crisis-and-public%02health/versions/v1-0/&lt;/url&gt;&lt;/related-urls&gt;&lt;/urls&gt;&lt;/record&gt;&lt;/Cite&gt;&lt;Cite&gt;&lt;Author&gt;Jang&lt;/Author&gt;&lt;Year&gt;2019&lt;/Year&gt;&lt;RecNum&gt;822&lt;/RecNum&gt;&lt;record&gt;&lt;rec-number&gt;822&lt;/rec-number&gt;&lt;foreign-keys&gt;&lt;key app="EN" db-id="zzxadv093xe5zqe90tnvt5pav2px2wa2df20" timestamp="1648676114"&gt;822&lt;/key&gt;&lt;/foreign-keys&gt;&lt;ref-type name="Journal Article"&gt;17&lt;/ref-type&gt;&lt;contributors&gt;&lt;authors&gt;&lt;author&gt;Jang, Kyungeun&lt;/author&gt;&lt;author&gt;Baek, Young Min&lt;/author&gt;&lt;/authors&gt;&lt;/contributors&gt;&lt;titles&gt;&lt;title&gt;When information from public health officials is untrustworthy: The use of online news, interpersonal networks, and social media during the MERS outbreak in South Korea&lt;/title&gt;&lt;secondary-title&gt;Health communication&lt;/secondary-title&gt;&lt;/titles&gt;&lt;periodical&gt;&lt;full-title&gt;Health Communication&lt;/full-title&gt;&lt;/periodical&gt;&lt;pages&gt;991-998&lt;/pages&gt;&lt;volume&gt;34&lt;/volume&gt;&lt;number&gt;9&lt;/number&gt;&lt;dates&gt;&lt;year&gt;2019&lt;/year&gt;&lt;/dates&gt;&lt;isbn&gt;1041-0236&lt;/isbn&gt;&lt;urls&gt;&lt;/urls&gt;&lt;/record&gt;&lt;/Cite&gt;&lt;/EndNote&gt;</w:instrText>
      </w:r>
      <w:r w:rsidRPr="0052295B">
        <w:rPr>
          <w:noProof/>
        </w:rPr>
        <w:fldChar w:fldCharType="separate"/>
      </w:r>
      <w:r w:rsidR="00832DF3">
        <w:rPr>
          <w:noProof/>
        </w:rPr>
        <w:t>(e.g., Jang &amp; Baek, 2019; Starbird et al., 2020)</w:t>
      </w:r>
      <w:r w:rsidRPr="0052295B">
        <w:rPr>
          <w:noProof/>
        </w:rPr>
        <w:fldChar w:fldCharType="end"/>
      </w:r>
      <w:r w:rsidRPr="0052295B">
        <w:rPr>
          <w:noProof/>
        </w:rPr>
        <w:t xml:space="preserve">, yet online communities have been shown to create rumors to resolve uncertainty </w:t>
      </w:r>
      <w:r w:rsidRPr="0052295B">
        <w:rPr>
          <w:noProof/>
        </w:rPr>
        <w:fldChar w:fldCharType="begin"/>
      </w:r>
      <w:r w:rsidRPr="0052295B">
        <w:rPr>
          <w:noProof/>
        </w:rPr>
        <w:instrText xml:space="preserve"> ADDIN EN.CITE &lt;EndNote&gt;&lt;Cite&gt;&lt;Author&gt;Oh&lt;/Author&gt;&lt;Year&gt;2013&lt;/Year&gt;&lt;RecNum&gt;824&lt;/RecNum&gt;&lt;DisplayText&gt;(Oh et al., 2013)&lt;/DisplayText&gt;&lt;record&gt;&lt;rec-number&gt;824&lt;/rec-number&gt;&lt;foreign-keys&gt;&lt;key app="EN" db-id="zzxadv093xe5zqe90tnvt5pav2px2wa2df20" timestamp="1648677799"&gt;824&lt;/key&gt;&lt;/foreign-keys&gt;&lt;ref-type name="Journal Article"&gt;17&lt;/ref-type&gt;&lt;contributors&gt;&lt;authors&gt;&lt;author&gt;Oh, Onook&lt;/author&gt;&lt;author&gt;Agrawal, Manish&lt;/author&gt;&lt;author&gt;Rao, H Raghav&lt;/author&gt;&lt;/authors&gt;&lt;/contributors&gt;&lt;titles&gt;&lt;title&gt;Community intelligence and social media services: A rumor theoretic analysis of tweets during social crises&lt;/title&gt;&lt;secondary-title&gt;Management Information Systems Quarterly&lt;/secondary-title&gt;&lt;/titles&gt;&lt;periodical&gt;&lt;full-title&gt;Management Information Systems Quarterly&lt;/full-title&gt;&lt;/periodical&gt;&lt;pages&gt;407-426&lt;/pages&gt;&lt;volume&gt;37&lt;/volume&gt;&lt;number&gt;2&lt;/number&gt;&lt;dates&gt;&lt;year&gt;2013&lt;/year&gt;&lt;/dates&gt;&lt;isbn&gt;0276-7783&lt;/isbn&gt;&lt;urls&gt;&lt;/urls&gt;&lt;/record&gt;&lt;/Cite&gt;&lt;/EndNote&gt;</w:instrText>
      </w:r>
      <w:r w:rsidRPr="0052295B">
        <w:rPr>
          <w:noProof/>
        </w:rPr>
        <w:fldChar w:fldCharType="separate"/>
      </w:r>
      <w:r w:rsidRPr="0052295B">
        <w:rPr>
          <w:noProof/>
        </w:rPr>
        <w:t>(Oh et al., 2013)</w:t>
      </w:r>
      <w:r w:rsidRPr="0052295B">
        <w:rPr>
          <w:noProof/>
        </w:rPr>
        <w:fldChar w:fldCharType="end"/>
      </w:r>
      <w:r w:rsidRPr="0052295B">
        <w:rPr>
          <w:noProof/>
        </w:rPr>
        <w:t xml:space="preserve">. This was true during the COVID-19 pandemic as multiple online conspiracy theories claimed the coronavirus to be a “planned event” </w:t>
      </w:r>
      <w:r w:rsidRPr="0052295B">
        <w:rPr>
          <w:noProof/>
        </w:rPr>
        <w:fldChar w:fldCharType="begin"/>
      </w:r>
      <w:r w:rsidRPr="0052295B">
        <w:rPr>
          <w:noProof/>
        </w:rPr>
        <w:instrText xml:space="preserve"> ADDIN EN.CITE &lt;EndNote&gt;&lt;Cite&gt;&lt;Author&gt;Neuman&lt;/Author&gt;&lt;Year&gt;2020&lt;/Year&gt;&lt;RecNum&gt;825&lt;/RecNum&gt;&lt;DisplayText&gt;(Neuman, 2020)&lt;/DisplayText&gt;&lt;record&gt;&lt;rec-number&gt;825&lt;/rec-number&gt;&lt;foreign-keys&gt;&lt;key app="EN" db-id="zzxadv093xe5zqe90tnvt5pav2px2wa2df20" timestamp="1648678074"&gt;825&lt;/key&gt;&lt;/foreign-keys&gt;&lt;ref-type name="Newspaper Article"&gt;23&lt;/ref-type&gt;&lt;contributors&gt;&lt;authors&gt;&lt;author&gt;Neuman, Scott&lt;/author&gt;&lt;/authors&gt;&lt;/contributors&gt;&lt;titles&gt;&lt;title&gt;Seen&amp;apos;Plandemic&amp;apos;? We Take A Close Look At The Viral Conspiracy Video&amp;apos;s Claims&lt;/title&gt;&lt;secondary-title&gt;National Public Radio&lt;/secondary-title&gt;&lt;/titles&gt;&lt;periodical&gt;&lt;full-title&gt;National Public Radio&lt;/full-title&gt;&lt;/periodical&gt;&lt;dates&gt;&lt;year&gt;2020&lt;/year&gt;&lt;pub-dates&gt;&lt;date&gt;May 8&lt;/date&gt;&lt;/pub-dates&gt;&lt;/dates&gt;&lt;urls&gt;&lt;related-urls&gt;&lt;url&gt;https://www.npr.org/2020/05/08/852451652/seen-plandemic-we-take-a-close-look-at-the-viral-conspiracy-video-s-claims.&lt;/url&gt;&lt;/related-urls&gt;&lt;/urls&gt;&lt;/record&gt;&lt;/Cite&gt;&lt;/EndNote&gt;</w:instrText>
      </w:r>
      <w:r w:rsidRPr="0052295B">
        <w:rPr>
          <w:noProof/>
        </w:rPr>
        <w:fldChar w:fldCharType="separate"/>
      </w:r>
      <w:r w:rsidRPr="0052295B">
        <w:rPr>
          <w:noProof/>
        </w:rPr>
        <w:t>(Neuman, 2020)</w:t>
      </w:r>
      <w:r w:rsidRPr="0052295B">
        <w:rPr>
          <w:noProof/>
        </w:rPr>
        <w:fldChar w:fldCharType="end"/>
      </w:r>
      <w:r w:rsidRPr="0052295B">
        <w:rPr>
          <w:noProof/>
        </w:rPr>
        <w:t xml:space="preserve">, or 5G technology as the real cause of novel coronavirus symptoms </w:t>
      </w:r>
      <w:r w:rsidRPr="0052295B">
        <w:rPr>
          <w:noProof/>
        </w:rPr>
        <w:fldChar w:fldCharType="begin"/>
      </w:r>
      <w:r w:rsidRPr="0052295B">
        <w:rPr>
          <w:noProof/>
        </w:rPr>
        <w:instrText xml:space="preserve"> ADDIN EN.CITE &lt;EndNote&gt;&lt;Cite&gt;&lt;Author&gt;Travis&lt;/Author&gt;&lt;Year&gt;2020&lt;/Year&gt;&lt;RecNum&gt;829&lt;/RecNum&gt;&lt;DisplayText&gt;(Travis, 2020)&lt;/DisplayText&gt;&lt;record&gt;&lt;rec-number&gt;829&lt;/rec-number&gt;&lt;foreign-keys&gt;&lt;key app="EN" db-id="zzxadv093xe5zqe90tnvt5pav2px2wa2df20" timestamp="1648678882"&gt;829&lt;/key&gt;&lt;/foreign-keys&gt;&lt;ref-type name="Newspaper Article"&gt;23&lt;/ref-type&gt;&lt;contributors&gt;&lt;authors&gt;&lt;author&gt;Travis, A. M.&lt;/author&gt;&lt;/authors&gt;&lt;/contributors&gt;&lt;titles&gt;&lt;title&gt;“Why Dangerous Conspiracy Theories about the Virus Spread so Fast — and How They Can Be Stopped.”&lt;/title&gt;&lt;secondary-title&gt;Washington Post&lt;/secondary-title&gt;&lt;/titles&gt;&lt;dates&gt;&lt;year&gt;2020&lt;/year&gt;&lt;pub-dates&gt;&lt;date&gt;May 1&lt;/date&gt;&lt;/pub-dates&gt;&lt;/dates&gt;&lt;urls&gt;&lt;related-urls&gt;&lt;url&gt;https://www.washingtonpost.com/technology/2020/05/01/5g-conspiracy-theory-coronavirus-misinformation/&lt;/url&gt;&lt;/related-urls&gt;&lt;/urls&gt;&lt;/record&gt;&lt;/Cite&gt;&lt;/EndNote&gt;</w:instrText>
      </w:r>
      <w:r w:rsidRPr="0052295B">
        <w:rPr>
          <w:noProof/>
        </w:rPr>
        <w:fldChar w:fldCharType="separate"/>
      </w:r>
      <w:r w:rsidRPr="0052295B">
        <w:rPr>
          <w:noProof/>
        </w:rPr>
        <w:t>(Travis, 2020)</w:t>
      </w:r>
      <w:r w:rsidRPr="0052295B">
        <w:rPr>
          <w:noProof/>
        </w:rPr>
        <w:fldChar w:fldCharType="end"/>
      </w:r>
      <w:r w:rsidRPr="0052295B">
        <w:rPr>
          <w:noProof/>
        </w:rPr>
        <w:t xml:space="preserve">. Nonetheless, social media can </w:t>
      </w:r>
      <w:r>
        <w:rPr>
          <w:noProof/>
        </w:rPr>
        <w:t xml:space="preserve">serve as </w:t>
      </w:r>
      <w:r w:rsidRPr="0052295B">
        <w:rPr>
          <w:noProof/>
        </w:rPr>
        <w:t xml:space="preserve">a source of altruistic social support or expedited information sharing during a crisis </w:t>
      </w:r>
      <w:r w:rsidRPr="0052295B">
        <w:rPr>
          <w:noProof/>
        </w:rPr>
        <w:fldChar w:fldCharType="begin"/>
      </w:r>
      <w:r w:rsidRPr="0052295B">
        <w:rPr>
          <w:noProof/>
        </w:rPr>
        <w:instrText xml:space="preserve"> ADDIN EN.CITE &lt;EndNote&gt;&lt;Cite&gt;&lt;Author&gt;Lopatovska&lt;/Author&gt;&lt;Year&gt;2013&lt;/Year&gt;&lt;RecNum&gt;819&lt;/RecNum&gt;&lt;DisplayText&gt;(Huang et al., 2015; Lopatovska &amp;amp; Smiley, 2013)&lt;/DisplayText&gt;&lt;record&gt;&lt;rec-number&gt;819&lt;/rec-number&gt;&lt;foreign-keys&gt;&lt;key app="EN" db-id="zzxadv093xe5zqe90tnvt5pav2px2wa2df20" timestamp="1648599781"&gt;819&lt;/key&gt;&lt;/foreign-keys&gt;&lt;ref-type name="Journal Article"&gt;17&lt;/ref-type&gt;&lt;contributors&gt;&lt;authors&gt;&lt;author&gt;Lopatovska, Irene&lt;/author&gt;&lt;author&gt;Smiley, Bobby&lt;/author&gt;&lt;/authors&gt;&lt;/contributors&gt;&lt;titles&gt;&lt;title&gt;Proposed model of information behaviour in crisis: the case of Hurricane Sandy&lt;/title&gt;&lt;secondary-title&gt;Information Research&lt;/secondary-title&gt;&lt;/titles&gt;&lt;periodical&gt;&lt;full-title&gt;Information Research&lt;/full-title&gt;&lt;/periodical&gt;&lt;pages&gt;n1&lt;/pages&gt;&lt;volume&gt;19&lt;/volume&gt;&lt;number&gt;1&lt;/number&gt;&lt;dates&gt;&lt;year&gt;2013&lt;/year&gt;&lt;/dates&gt;&lt;isbn&gt;1368-1613&lt;/isbn&gt;&lt;urls&gt;&lt;/urls&gt;&lt;/record&gt;&lt;/Cite&gt;&lt;Cite&gt;&lt;Author&gt;Huang&lt;/Author&gt;&lt;Year&gt;2015&lt;/Year&gt;&lt;RecNum&gt;820&lt;/RecNum&gt;&lt;record&gt;&lt;rec-number&gt;820&lt;/rec-number&gt;&lt;foreign-keys&gt;&lt;key app="EN" db-id="zzxadv093xe5zqe90tnvt5pav2px2wa2df20" timestamp="1648601374"&gt;820&lt;/key&gt;&lt;/foreign-keys&gt;&lt;ref-type name="Journal Article"&gt;17&lt;/ref-type&gt;&lt;contributors&gt;&lt;authors&gt;&lt;author&gt;Huang, Y Linlin&lt;/author&gt;&lt;author&gt;Starbird, Kate&lt;/author&gt;&lt;author&gt;Orand, Mania&lt;/author&gt;&lt;author&gt;Stanek, Stephanie A&lt;/author&gt;&lt;author&gt;Pedersen, Heather T&lt;/author&gt;&lt;/authors&gt;&lt;/contributors&gt;&lt;titles&gt;&lt;title&gt;Connected through crisis: Emotional proximity and the spread of misinformation online&lt;/title&gt;&lt;secondary-title&gt;Proceedings of the 18th ACM conference on computer supported cooperative work &amp;amp; social computing&lt;/secondary-title&gt;&lt;/titles&gt;&lt;pages&gt;969-980&lt;/pages&gt;&lt;dates&gt;&lt;year&gt;2015&lt;/year&gt;&lt;/dates&gt;&lt;urls&gt;&lt;/urls&gt;&lt;/record&gt;&lt;/Cite&gt;&lt;/EndNote&gt;</w:instrText>
      </w:r>
      <w:r w:rsidRPr="0052295B">
        <w:rPr>
          <w:noProof/>
        </w:rPr>
        <w:fldChar w:fldCharType="separate"/>
      </w:r>
      <w:r w:rsidRPr="0052295B">
        <w:rPr>
          <w:noProof/>
        </w:rPr>
        <w:t>(Huang et al., 2015; Lopatovska &amp; Smiley, 2013)</w:t>
      </w:r>
      <w:r w:rsidRPr="0052295B">
        <w:rPr>
          <w:noProof/>
        </w:rPr>
        <w:fldChar w:fldCharType="end"/>
      </w:r>
      <w:r w:rsidRPr="0052295B">
        <w:rPr>
          <w:noProof/>
        </w:rPr>
        <w:t>.</w:t>
      </w:r>
    </w:p>
    <w:p w14:paraId="22C4E7D6" w14:textId="77777777" w:rsidR="00BB7DA0" w:rsidRPr="0052295B" w:rsidRDefault="00BB7DA0" w:rsidP="00BB7DA0">
      <w:pPr>
        <w:pStyle w:val="Bodytext-JIL"/>
        <w:rPr>
          <w:noProof/>
        </w:rPr>
      </w:pPr>
    </w:p>
    <w:p w14:paraId="2E64A6FA" w14:textId="50CFEE61" w:rsidR="00976D88" w:rsidRDefault="00976D88" w:rsidP="00BB7DA0">
      <w:pPr>
        <w:pStyle w:val="Bodytext-JIL"/>
        <w:rPr>
          <w:noProof/>
        </w:rPr>
      </w:pPr>
      <w:r w:rsidRPr="0052295B">
        <w:rPr>
          <w:noProof/>
        </w:rPr>
        <w:t xml:space="preserve">Research has also examined the relationship between risk and </w:t>
      </w:r>
      <w:r w:rsidR="0049671D">
        <w:rPr>
          <w:noProof/>
        </w:rPr>
        <w:t>IL</w:t>
      </w:r>
      <w:r w:rsidRPr="0052295B">
        <w:rPr>
          <w:noProof/>
        </w:rPr>
        <w:t xml:space="preserve">. For example, </w:t>
      </w:r>
      <w:r w:rsidR="00832DF3">
        <w:rPr>
          <w:noProof/>
        </w:rPr>
        <w:fldChar w:fldCharType="begin"/>
      </w:r>
      <w:r w:rsidR="00832DF3">
        <w:rPr>
          <w:noProof/>
        </w:rPr>
        <w:instrText xml:space="preserve"> ADDIN EN.CITE &lt;EndNote&gt;&lt;Cite AuthorYear="1"&gt;&lt;Author&gt;Nara&lt;/Author&gt;&lt;Year&gt;2007&lt;/Year&gt;&lt;RecNum&gt;855&lt;/RecNum&gt;&lt;DisplayText&gt;Nara (2007)&lt;/DisplayText&gt;&lt;record&gt;&lt;rec-number&gt;855&lt;/rec-number&gt;&lt;foreign-keys&gt;&lt;key app="EN" db-id="zzxadv093xe5zqe90tnvt5pav2px2wa2df20" timestamp="1651104804"&gt;855&lt;/key&gt;&lt;/foreign-keys&gt;&lt;ref-type name="Book Section"&gt;5&lt;/ref-type&gt;&lt;contributors&gt;&lt;authors&gt;&lt;author&gt;Nara, Yumiko&lt;/author&gt;&lt;/authors&gt;&lt;secondary-authors&gt;&lt;author&gt;Apolloni, B&lt;/author&gt;&lt;/secondary-authors&gt;&lt;/contributors&gt;&lt;titles&gt;&lt;title&gt;Information literacy and everyday life risks&lt;/title&gt;&lt;secondary-title&gt;International Conference on Knowledge-Based and Intelligent Information and Engineering Systems&lt;/secondary-title&gt;&lt;/titles&gt;&lt;pages&gt;942-949&lt;/pages&gt;&lt;dates&gt;&lt;year&gt;2007&lt;/year&gt;&lt;/dates&gt;&lt;publisher&gt;Springer-Verlag&lt;/publisher&gt;&lt;urls&gt;&lt;/urls&gt;&lt;/record&gt;&lt;/Cite&gt;&lt;/EndNote&gt;</w:instrText>
      </w:r>
      <w:r w:rsidR="00832DF3">
        <w:rPr>
          <w:noProof/>
        </w:rPr>
        <w:fldChar w:fldCharType="separate"/>
      </w:r>
      <w:r w:rsidR="00832DF3">
        <w:rPr>
          <w:noProof/>
        </w:rPr>
        <w:t>Nara (2007)</w:t>
      </w:r>
      <w:r w:rsidR="00832DF3">
        <w:rPr>
          <w:noProof/>
        </w:rPr>
        <w:fldChar w:fldCharType="end"/>
      </w:r>
      <w:r w:rsidRPr="0052295B">
        <w:rPr>
          <w:noProof/>
        </w:rPr>
        <w:t xml:space="preserve"> demonstrated the importance of </w:t>
      </w:r>
      <w:r w:rsidR="0049671D">
        <w:rPr>
          <w:noProof/>
        </w:rPr>
        <w:t>IL</w:t>
      </w:r>
      <w:r w:rsidRPr="0052295B">
        <w:rPr>
          <w:noProof/>
        </w:rPr>
        <w:t xml:space="preserve"> in perceiving and coping with risks. More recently, </w:t>
      </w:r>
      <w:r w:rsidRPr="0052295B">
        <w:rPr>
          <w:noProof/>
        </w:rPr>
        <w:fldChar w:fldCharType="begin"/>
      </w:r>
      <w:r w:rsidRPr="0052295B">
        <w:rPr>
          <w:noProof/>
        </w:rPr>
        <w:instrText xml:space="preserve"> ADDIN EN.CITE &lt;EndNote&gt;&lt;Cite AuthorYear="1"&gt;&lt;Author&gt;Lloyd&lt;/Author&gt;&lt;Year&gt;2021&lt;/Year&gt;&lt;RecNum&gt;811&lt;/RecNum&gt;&lt;DisplayText&gt;Lloyd and Hicks (2021)&lt;/DisplayText&gt;&lt;record&gt;&lt;rec-number&gt;811&lt;/rec-number&gt;&lt;foreign-keys&gt;&lt;key app="EN" db-id="zzxadv093xe5zqe90tnvt5pav2px2wa2df20" timestamp="1648484546"&gt;811&lt;/key&gt;&lt;/foreign-keys&gt;&lt;ref-type name="Journal Article"&gt;17&lt;/ref-type&gt;&lt;contributors&gt;&lt;authors&gt;&lt;author&gt;Lloyd, Annemaree&lt;/author&gt;&lt;author&gt;Hicks, Alison&lt;/author&gt;&lt;/authors&gt;&lt;/contributors&gt;&lt;titles&gt;&lt;title&gt;Contextualising risk: the unfolding information work and practices of people during the COVID-19 pandemic&lt;/title&gt;&lt;secondary-title&gt;Journal of Documentation&lt;/secondary-title&gt;&lt;/titles&gt;&lt;periodical&gt;&lt;full-title&gt;Journal of Documentation&lt;/full-title&gt;&lt;/periodical&gt;&lt;edition&gt;22 February 2021&lt;/edition&gt;&lt;dates&gt;&lt;year&gt;2021&lt;/year&gt;&lt;/dates&gt;&lt;isbn&gt;0022-0418&lt;/isbn&gt;&lt;urls&gt;&lt;/urls&gt;&lt;electronic-resource-num&gt;10.1108/JD-11-2020-0203&lt;/electronic-resource-num&gt;&lt;/record&gt;&lt;/Cite&gt;&lt;/EndNote&gt;</w:instrText>
      </w:r>
      <w:r w:rsidRPr="0052295B">
        <w:rPr>
          <w:noProof/>
        </w:rPr>
        <w:fldChar w:fldCharType="separate"/>
      </w:r>
      <w:r w:rsidRPr="0052295B">
        <w:rPr>
          <w:noProof/>
        </w:rPr>
        <w:t>Lloyd and Hicks (2021)</w:t>
      </w:r>
      <w:r w:rsidRPr="0052295B">
        <w:rPr>
          <w:noProof/>
        </w:rPr>
        <w:fldChar w:fldCharType="end"/>
      </w:r>
      <w:r w:rsidRPr="0052295B">
        <w:rPr>
          <w:noProof/>
        </w:rPr>
        <w:t xml:space="preserve"> showed that </w:t>
      </w:r>
      <w:r w:rsidR="0049671D">
        <w:rPr>
          <w:noProof/>
        </w:rPr>
        <w:t>IL</w:t>
      </w:r>
      <w:r w:rsidRPr="0052295B">
        <w:rPr>
          <w:noProof/>
        </w:rPr>
        <w:t xml:space="preserve"> was a safeguard as participants mitigated health, legal, financial, and well-being risks during the COVID-19 pandemic in </w:t>
      </w:r>
      <w:r w:rsidRPr="00624765">
        <w:rPr>
          <w:noProof/>
        </w:rPr>
        <w:t>2020.</w:t>
      </w:r>
    </w:p>
    <w:p w14:paraId="6736088B" w14:textId="77777777" w:rsidR="00BB7DA0" w:rsidRPr="00624765" w:rsidRDefault="00BB7DA0" w:rsidP="00BB7DA0">
      <w:pPr>
        <w:pStyle w:val="Bodytext-JIL"/>
        <w:rPr>
          <w:noProof/>
        </w:rPr>
      </w:pPr>
    </w:p>
    <w:p w14:paraId="66668C00" w14:textId="29F20E89" w:rsidR="00976D88" w:rsidRDefault="00976D88" w:rsidP="00BB7DA0">
      <w:pPr>
        <w:pStyle w:val="Bodytext-JIL"/>
        <w:rPr>
          <w:noProof/>
        </w:rPr>
      </w:pPr>
      <w:r w:rsidRPr="00624765">
        <w:rPr>
          <w:noProof/>
        </w:rPr>
        <w:t>Although the reviewed studies shed light on people’s information practices and the vital role information played during various</w:t>
      </w:r>
      <w:r w:rsidRPr="0052295B">
        <w:rPr>
          <w:noProof/>
        </w:rPr>
        <w:t xml:space="preserve"> risky situations and crisis contexts, few studies have explored </w:t>
      </w:r>
      <w:r w:rsidR="0049671D">
        <w:rPr>
          <w:noProof/>
        </w:rPr>
        <w:t>IL</w:t>
      </w:r>
      <w:r w:rsidRPr="0052295B">
        <w:rPr>
          <w:noProof/>
        </w:rPr>
        <w:t xml:space="preserve"> of the transnational population by exclusively focusing on the online setting during a global health emergency. Further, </w:t>
      </w:r>
      <w:r w:rsidRPr="00BB7DA0">
        <w:t>researchers</w:t>
      </w:r>
      <w:r w:rsidRPr="0052295B">
        <w:rPr>
          <w:noProof/>
        </w:rPr>
        <w:t xml:space="preserve"> primarily examine information practices during crises from a Library and Information Science (LIS) or Crisis Informatics perspective but less commonly from </w:t>
      </w:r>
      <w:r w:rsidR="0049671D">
        <w:rPr>
          <w:noProof/>
        </w:rPr>
        <w:t>IL</w:t>
      </w:r>
      <w:r w:rsidRPr="0052295B">
        <w:rPr>
          <w:noProof/>
        </w:rPr>
        <w:t xml:space="preserve"> </w:t>
      </w:r>
      <w:r w:rsidRPr="0052295B">
        <w:rPr>
          <w:noProof/>
        </w:rPr>
        <w:fldChar w:fldCharType="begin"/>
      </w:r>
      <w:r w:rsidRPr="0052295B">
        <w:rPr>
          <w:noProof/>
        </w:rPr>
        <w:instrText xml:space="preserve"> ADDIN EN.CITE &lt;EndNote&gt;&lt;Cite&gt;&lt;Author&gt;Lloyd&lt;/Author&gt;&lt;Year&gt;2021&lt;/Year&gt;&lt;RecNum&gt;811&lt;/RecNum&gt;&lt;DisplayText&gt;(Lloyd &amp;amp; Hicks, 2021)&lt;/DisplayText&gt;&lt;record&gt;&lt;rec-number&gt;811&lt;/rec-number&gt;&lt;foreign-keys&gt;&lt;key app="EN" db-id="zzxadv093xe5zqe90tnvt5pav2px2wa2df20" timestamp="1648484546"&gt;811&lt;/key&gt;&lt;/foreign-keys&gt;&lt;ref-type name="Journal Article"&gt;17&lt;/ref-type&gt;&lt;contributors&gt;&lt;authors&gt;&lt;author&gt;Lloyd, Annemaree&lt;/author&gt;&lt;author&gt;Hicks, Alison&lt;/author&gt;&lt;/authors&gt;&lt;/contributors&gt;&lt;titles&gt;&lt;title&gt;Contextualising risk: the unfolding information work and practices of people during the COVID-19 pandemic&lt;/title&gt;&lt;secondary-title&gt;Journal of Documentation&lt;/secondary-title&gt;&lt;/titles&gt;&lt;periodical&gt;&lt;full-title&gt;Journal of Documentation&lt;/full-title&gt;&lt;/periodical&gt;&lt;edition&gt;22 February 2021&lt;/edition&gt;&lt;dates&gt;&lt;year&gt;2021&lt;/year&gt;&lt;/dates&gt;&lt;isbn&gt;0022-0418&lt;/isbn&gt;&lt;urls&gt;&lt;/urls&gt;&lt;electronic-resource-num&gt;10.1108/JD-11-2020-0203&lt;/electronic-resource-num&gt;&lt;/record&gt;&lt;/Cite&gt;&lt;/EndNote&gt;</w:instrText>
      </w:r>
      <w:r w:rsidRPr="0052295B">
        <w:rPr>
          <w:noProof/>
        </w:rPr>
        <w:fldChar w:fldCharType="separate"/>
      </w:r>
      <w:r w:rsidRPr="0052295B">
        <w:rPr>
          <w:noProof/>
        </w:rPr>
        <w:t>(Lloyd &amp; Hicks, 2021)</w:t>
      </w:r>
      <w:r w:rsidRPr="0052295B">
        <w:rPr>
          <w:noProof/>
        </w:rPr>
        <w:fldChar w:fldCharType="end"/>
      </w:r>
      <w:r w:rsidRPr="0052295B">
        <w:rPr>
          <w:noProof/>
        </w:rPr>
        <w:t xml:space="preserve">. Therefore, we examine how international students engage with various digital information sources and how their identities as transient migrants impact their </w:t>
      </w:r>
      <w:r w:rsidR="0049671D">
        <w:rPr>
          <w:noProof/>
        </w:rPr>
        <w:t>IL</w:t>
      </w:r>
      <w:r w:rsidRPr="0052295B">
        <w:rPr>
          <w:noProof/>
        </w:rPr>
        <w:t>.</w:t>
      </w:r>
    </w:p>
    <w:p w14:paraId="6B0D1639" w14:textId="77777777" w:rsidR="00BB7DA0" w:rsidRPr="0052295B" w:rsidRDefault="00BB7DA0" w:rsidP="00BB7DA0">
      <w:pPr>
        <w:pStyle w:val="Bodytext-JIL"/>
        <w:rPr>
          <w:noProof/>
        </w:rPr>
      </w:pPr>
    </w:p>
    <w:p w14:paraId="0715CB46" w14:textId="5138CED9" w:rsidR="00976D88" w:rsidRPr="00A70D3F" w:rsidRDefault="00976D88" w:rsidP="00BB7DA0">
      <w:pPr>
        <w:pStyle w:val="Heading3-JIL"/>
      </w:pPr>
      <w:r>
        <w:t xml:space="preserve">2.2 </w:t>
      </w:r>
      <w:r w:rsidR="005A1C7E">
        <w:t>M</w:t>
      </w:r>
      <w:r w:rsidR="005A1C7E" w:rsidRPr="00A70D3F">
        <w:t xml:space="preserve">ulticultural information practice </w:t>
      </w:r>
    </w:p>
    <w:p w14:paraId="6A23E5CA" w14:textId="77777777" w:rsidR="00976D88" w:rsidRDefault="00976D88" w:rsidP="00BB7DA0">
      <w:pPr>
        <w:pStyle w:val="Bodytext-JIL"/>
        <w:rPr>
          <w:noProof/>
        </w:rPr>
      </w:pPr>
      <w:r w:rsidRPr="00593239">
        <w:rPr>
          <w:noProof/>
        </w:rPr>
        <w:t xml:space="preserve">Another strand of relevant literature that </w:t>
      </w:r>
      <w:r w:rsidRPr="00BB7DA0">
        <w:t>informs</w:t>
      </w:r>
      <w:r w:rsidRPr="00593239">
        <w:rPr>
          <w:noProof/>
        </w:rPr>
        <w:t xml:space="preserve"> this study is information research in multicultural settings in Library and Information Studies (LIS). Multicultural information practices are highly complex, multi-faceted, and sophisticated rather than homogenous </w:t>
      </w:r>
      <w:r w:rsidRPr="00593239">
        <w:rPr>
          <w:noProof/>
        </w:rPr>
        <w:fldChar w:fldCharType="begin"/>
      </w:r>
      <w:r w:rsidRPr="00593239">
        <w:rPr>
          <w:noProof/>
        </w:rPr>
        <w:instrText xml:space="preserve"> ADDIN EN.CITE &lt;EndNote&gt;&lt;Cite&gt;&lt;Author&gt;Hicks&lt;/Author&gt;&lt;Year&gt;2014&lt;/Year&gt;&lt;RecNum&gt;833&lt;/RecNum&gt;&lt;DisplayText&gt;(Hicks, 2014)&lt;/DisplayText&gt;&lt;record&gt;&lt;rec-number&gt;833&lt;/rec-number&gt;&lt;foreign-keys&gt;&lt;key app="EN" db-id="zzxadv093xe5zqe90tnvt5pav2px2wa2df20" timestamp="1648773912"&gt;833&lt;/key&gt;&lt;/foreign-keys&gt;&lt;ref-type name="Journal Article"&gt;17&lt;/ref-type&gt;&lt;contributors&gt;&lt;authors&gt;&lt;author&gt;Hicks, Alison&lt;/author&gt;&lt;/authors&gt;&lt;/contributors&gt;&lt;titles&gt;&lt;title&gt;Bilingual workplaces: integrating cultural approaches to information literacy into foreign language educational practices&lt;/title&gt;&lt;secondary-title&gt;Journal of information literacy&lt;/secondary-title&gt;&lt;/titles&gt;&lt;periodical&gt;&lt;full-title&gt;Journal of information literacy&lt;/full-title&gt;&lt;/periodical&gt;&lt;pages&gt;21-41&lt;/pages&gt;&lt;volume&gt;8&lt;/volume&gt;&lt;number&gt;1&lt;/number&gt;&lt;dates&gt;&lt;year&gt;2014&lt;/year&gt;&lt;/dates&gt;&lt;isbn&gt;1750-5968&lt;/isbn&gt;&lt;urls&gt;&lt;/urls&gt;&lt;/record&gt;&lt;/Cite&gt;&lt;/EndNote&gt;</w:instrText>
      </w:r>
      <w:r w:rsidRPr="00593239">
        <w:rPr>
          <w:noProof/>
        </w:rPr>
        <w:fldChar w:fldCharType="separate"/>
      </w:r>
      <w:r w:rsidRPr="00593239">
        <w:rPr>
          <w:noProof/>
        </w:rPr>
        <w:t>(Hicks, 2014)</w:t>
      </w:r>
      <w:r w:rsidRPr="00593239">
        <w:rPr>
          <w:noProof/>
        </w:rPr>
        <w:fldChar w:fldCharType="end"/>
      </w:r>
      <w:r w:rsidRPr="00593239">
        <w:rPr>
          <w:noProof/>
        </w:rPr>
        <w:t>.</w:t>
      </w:r>
      <w:r>
        <w:rPr>
          <w:noProof/>
        </w:rPr>
        <w:t xml:space="preserve"> </w:t>
      </w:r>
      <w:r w:rsidRPr="00593239">
        <w:rPr>
          <w:noProof/>
        </w:rPr>
        <w:t xml:space="preserve">Culture influences “how information is created in families and communities and handed down, who has created it, and the context in which information is created and used” and how people relate to or make meaning from this information </w:t>
      </w:r>
      <w:r w:rsidRPr="00593239">
        <w:rPr>
          <w:noProof/>
        </w:rPr>
        <w:fldChar w:fldCharType="begin"/>
      </w:r>
      <w:r w:rsidRPr="00593239">
        <w:rPr>
          <w:noProof/>
        </w:rPr>
        <w:instrText xml:space="preserve"> ADDIN EN.CITE &lt;EndNote&gt;&lt;Cite&gt;&lt;Author&gt;Montiel-Overall&lt;/Author&gt;&lt;Year&gt;2007&lt;/Year&gt;&lt;RecNum&gt;835&lt;/RecNum&gt;&lt;Pages&gt;55&lt;/Pages&gt;&lt;DisplayText&gt;(Montiel-Overall, 2007, p. 55)&lt;/DisplayText&gt;&lt;record&gt;&lt;rec-number&gt;835&lt;/rec-number&gt;&lt;foreign-keys&gt;&lt;key app="EN" db-id="zzxadv093xe5zqe90tnvt5pav2px2wa2df20" timestamp="1648834431"&gt;835&lt;/key&gt;&lt;/foreign-keys&gt;&lt;ref-type name="Journal Article"&gt;17&lt;/ref-type&gt;&lt;contributors&gt;&lt;authors&gt;&lt;author&gt;Montiel-Overall, Patricia&lt;/author&gt;&lt;/authors&gt;&lt;/contributors&gt;&lt;titles&gt;&lt;title&gt;Information Literacy: Toward a Cultural Model&lt;/title&gt;&lt;secondary-title&gt;Canadian Journal of Information &amp;amp; Library Sciences&lt;/secondary-title&gt;&lt;/titles&gt;&lt;periodical&gt;&lt;full-title&gt;Canadian Journal of Information &amp;amp; Library Sciences&lt;/full-title&gt;&lt;/periodical&gt;&lt;pages&gt;43-68&lt;/pages&gt;&lt;volume&gt;31&lt;/volume&gt;&lt;number&gt;1&lt;/number&gt;&lt;dates&gt;&lt;year&gt;2007&lt;/year&gt;&lt;/dates&gt;&lt;isbn&gt;1195-096X&lt;/isbn&gt;&lt;urls&gt;&lt;/urls&gt;&lt;/record&gt;&lt;/Cite&gt;&lt;/EndNote&gt;</w:instrText>
      </w:r>
      <w:r w:rsidRPr="00593239">
        <w:rPr>
          <w:noProof/>
        </w:rPr>
        <w:fldChar w:fldCharType="separate"/>
      </w:r>
      <w:r w:rsidRPr="00593239">
        <w:rPr>
          <w:noProof/>
        </w:rPr>
        <w:t>(Montiel-Overall, 2007, p. 55)</w:t>
      </w:r>
      <w:r w:rsidRPr="00593239">
        <w:rPr>
          <w:noProof/>
        </w:rPr>
        <w:fldChar w:fldCharType="end"/>
      </w:r>
      <w:r w:rsidRPr="00593239">
        <w:rPr>
          <w:noProof/>
        </w:rPr>
        <w:t xml:space="preserve">. </w:t>
      </w:r>
    </w:p>
    <w:p w14:paraId="00E30F1F" w14:textId="77777777" w:rsidR="00BB7DA0" w:rsidRPr="00593239" w:rsidRDefault="00BB7DA0" w:rsidP="00BB7DA0">
      <w:pPr>
        <w:pStyle w:val="Bodytext-JIL"/>
        <w:rPr>
          <w:noProof/>
        </w:rPr>
      </w:pPr>
    </w:p>
    <w:p w14:paraId="7E335A69" w14:textId="668AE751" w:rsidR="00976D88" w:rsidRPr="00593239" w:rsidRDefault="00976D88" w:rsidP="00BB7DA0">
      <w:pPr>
        <w:pStyle w:val="Bodytext-JIL"/>
        <w:rPr>
          <w:noProof/>
        </w:rPr>
      </w:pPr>
      <w:r w:rsidRPr="00593239">
        <w:rPr>
          <w:noProof/>
        </w:rPr>
        <w:t xml:space="preserve">A handful of studies have investigated the information practice of international </w:t>
      </w:r>
      <w:r w:rsidRPr="00BB7DA0">
        <w:t>students</w:t>
      </w:r>
      <w:r w:rsidRPr="00593239">
        <w:rPr>
          <w:noProof/>
        </w:rPr>
        <w:t xml:space="preserve"> who temporarily operate in another cultural context </w:t>
      </w:r>
      <w:r w:rsidRPr="00593239">
        <w:rPr>
          <w:noProof/>
        </w:rPr>
        <w:fldChar w:fldCharType="begin">
          <w:fldData xml:space="preserve">PEVuZE5vdGU+PENpdGU+PEF1dGhvcj5aaGFvPC9BdXRob3I+PFllYXI+MjAxNTwvWWVhcj48UmVj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</w:fldData>
        </w:fldChar>
      </w:r>
      <w:r w:rsidR="00832DF3">
        <w:rPr>
          <w:noProof/>
        </w:rPr>
        <w:instrText xml:space="preserve"> ADDIN EN.CITE </w:instrText>
      </w:r>
      <w:r w:rsidR="00832DF3">
        <w:rPr>
          <w:noProof/>
        </w:rPr>
        <w:fldChar w:fldCharType="begin">
          <w:fldData xml:space="preserve">PEVuZE5vdGU+PENpdGU+PEF1dGhvcj5aaGFvPC9BdXRob3I+PFllYXI+MjAxNTwvWWVhcj48UmVj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</w:fldData>
        </w:fldChar>
      </w:r>
      <w:r w:rsidR="00832DF3">
        <w:rPr>
          <w:noProof/>
        </w:rPr>
        <w:instrText xml:space="preserve"> ADDIN EN.CITE.DATA </w:instrText>
      </w:r>
      <w:r w:rsidR="00832DF3">
        <w:rPr>
          <w:noProof/>
        </w:rPr>
      </w:r>
      <w:r w:rsidR="00832DF3">
        <w:rPr>
          <w:noProof/>
        </w:rPr>
        <w:fldChar w:fldCharType="end"/>
      </w:r>
      <w:r w:rsidRPr="00593239">
        <w:rPr>
          <w:noProof/>
        </w:rPr>
      </w:r>
      <w:r w:rsidRPr="00593239">
        <w:rPr>
          <w:noProof/>
        </w:rPr>
        <w:fldChar w:fldCharType="separate"/>
      </w:r>
      <w:r w:rsidR="00832DF3">
        <w:rPr>
          <w:noProof/>
        </w:rPr>
        <w:t>(e.g., Cooper &amp; Hughes, 2017; Reyes et al., 2018; Zhao &amp; Mawhinney, 2015)</w:t>
      </w:r>
      <w:r w:rsidRPr="00593239">
        <w:rPr>
          <w:noProof/>
        </w:rPr>
        <w:fldChar w:fldCharType="end"/>
      </w:r>
      <w:r w:rsidRPr="00593239">
        <w:rPr>
          <w:noProof/>
        </w:rPr>
        <w:t xml:space="preserve">. Some studies focused on international students' barriers, such as their different conceptions of research resources or challenges in developing </w:t>
      </w:r>
      <w:r w:rsidR="0049671D">
        <w:rPr>
          <w:noProof/>
        </w:rPr>
        <w:t>IL</w:t>
      </w:r>
      <w:r w:rsidRPr="00593239">
        <w:rPr>
          <w:noProof/>
        </w:rPr>
        <w:t xml:space="preserve"> skills due to cultural and linguistic differences </w:t>
      </w:r>
      <w:r w:rsidRPr="00593239">
        <w:rPr>
          <w:noProof/>
        </w:rPr>
        <w:fldChar w:fldCharType="begin"/>
      </w:r>
      <w:r w:rsidR="00832DF3">
        <w:rPr>
          <w:noProof/>
        </w:rPr>
        <w:instrText xml:space="preserve"> ADDIN EN.CITE &lt;EndNote&gt;&lt;Cite&gt;&lt;Author&gt;Zhao&lt;/Author&gt;&lt;Year&gt;2015&lt;/Year&gt;&lt;RecNum&gt;573&lt;/RecNum&gt;&lt;DisplayText&gt;(Ishimura &amp;amp; Bartlett, 2013; Zhao &amp;amp; Mawhinney, 2015)&lt;/DisplayText&gt;&lt;record&gt;&lt;rec-number&gt;573&lt;/rec-number&gt;&lt;foreign-keys&gt;&lt;key app="EN" db-id="zzxadv093xe5zqe90tnvt5pav2px2wa2df20" timestamp="1615648013"&gt;573&lt;/key&gt;&lt;/foreign-keys&gt;&lt;ref-type name="Journal Article"&gt;17&lt;/ref-type&gt;&lt;contributors&gt;&lt;authors&gt;&lt;author&gt;Zhao, Jennifer Congyan&lt;/author&gt;&lt;author&gt;Mawhinney, Tara&lt;/author&gt;&lt;/authors&gt;&lt;/contributors&gt;&lt;titles&gt;&lt;title&gt;Comparison of native Chinese-speaking and native English-speaking engineering students&amp;apos; information literacy challenges&lt;/title&gt;&lt;secondary-title&gt;The Journal of Academic Librarianship&lt;/secondary-title&gt;&lt;/titles&gt;&lt;periodical&gt;&lt;full-title&gt;The Journal of Academic Librarianship&lt;/full-title&gt;&lt;/periodical&gt;&lt;pages&gt;712-724&lt;/pages&gt;&lt;volume&gt;41&lt;/volume&gt;&lt;number&gt;6&lt;/number&gt;&lt;dates&gt;&lt;year&gt;2015&lt;/year&gt;&lt;/dates&gt;&lt;isbn&gt;0099-1333&lt;/isbn&gt;&lt;urls&gt;&lt;/urls&gt;&lt;electronic-resource-num&gt;https://doi.org/10.1016/j.acalib.2015.09.010&lt;/electronic-resource-num&gt;&lt;/record&gt;&lt;/Cite&gt;&lt;Cite&gt;&lt;Author&gt;Ishimura&lt;/Author&gt;&lt;Year&gt;2013&lt;/Year&gt;&lt;RecNum&gt;727&lt;/RecNum&gt;&lt;record&gt;&lt;rec-number&gt;727&lt;/rec-number&gt;&lt;foreign-keys&gt;&lt;key app="EN" db-id="zzxadv093xe5zqe90tnvt5pav2px2wa2df20" timestamp="1625850931"&gt;727&lt;/key&gt;&lt;/foreign-keys&gt;&lt;ref-type name="Journal Article"&gt;17&lt;/ref-type&gt;&lt;contributors&gt;&lt;authors&gt;&lt;author&gt;Ishimura, Y.&lt;/author&gt;&lt;author&gt;Bartlett, J. C.&lt;/author&gt;&lt;/authors&gt;&lt;/contributors&gt;&lt;titles&gt;&lt;title&gt;Uncovering the research process of international students in North America: are they different from domestic students?&lt;/title&gt;&lt;secondary-title&gt;Information Research&lt;/secondary-title&gt;&lt;/titles&gt;&lt;periodical&gt;&lt;full-title&gt;Information Research&lt;/full-title&gt;&lt;/periodical&gt;&lt;volume&gt;18&lt;/volume&gt;&lt;number&gt;1&lt;/number&gt;&lt;dates&gt;&lt;year&gt;2013&lt;/year&gt;&lt;/dates&gt;&lt;urls&gt;&lt;/urls&gt;&lt;/record&gt;&lt;/Cite&gt;&lt;/EndNote&gt;</w:instrText>
      </w:r>
      <w:r w:rsidRPr="00593239">
        <w:rPr>
          <w:noProof/>
        </w:rPr>
        <w:fldChar w:fldCharType="separate"/>
      </w:r>
      <w:r w:rsidRPr="00593239">
        <w:rPr>
          <w:noProof/>
        </w:rPr>
        <w:t>(Ishimura &amp; Bartlett, 2013; Zhao &amp; Mawhinney, 2015)</w:t>
      </w:r>
      <w:r w:rsidRPr="00593239">
        <w:rPr>
          <w:noProof/>
        </w:rPr>
        <w:fldChar w:fldCharType="end"/>
      </w:r>
      <w:r w:rsidRPr="00593239">
        <w:rPr>
          <w:noProof/>
        </w:rPr>
        <w:t xml:space="preserve">. Other studies adopted an asset-based perspective that “honor[s] the values and experiences students bring with them” </w:t>
      </w:r>
      <w:r w:rsidRPr="00593239">
        <w:rPr>
          <w:noProof/>
        </w:rPr>
        <w:fldChar w:fldCharType="begin"/>
      </w:r>
      <w:r w:rsidRPr="00593239">
        <w:rPr>
          <w:noProof/>
        </w:rPr>
        <w:instrText xml:space="preserve"> ADDIN EN.CITE &lt;EndNote&gt;&lt;Cite&gt;&lt;Author&gt;Martin&lt;/Author&gt;&lt;Year&gt;2018&lt;/Year&gt;&lt;RecNum&gt;719&lt;/RecNum&gt;&lt;Pages&gt;87&lt;/Pages&gt;&lt;DisplayText&gt;(Martin et al., 2018, p. 87)&lt;/DisplayText&gt;&lt;record&gt;&lt;rec-number&gt;719&lt;/rec-number&gt;&lt;foreign-keys&gt;&lt;key app="EN" db-id="zzxadv093xe5zqe90tnvt5pav2px2wa2df20" timestamp="1625614997"&gt;719&lt;/key&gt;&lt;/foreign-keys&gt;&lt;ref-type name="Journal Article"&gt;17&lt;/ref-type&gt;&lt;contributors&gt;&lt;authors&gt;&lt;author&gt;Martin, Georgianna L&lt;/author&gt;&lt;author&gt;Smith, Matthew J&lt;/author&gt;&lt;author&gt;Williams, Brittany M&lt;/author&gt;&lt;/authors&gt;&lt;/contributors&gt;&lt;titles&gt;&lt;title&gt;Reframing Deficit Thinking on Social Class&lt;/title&gt;&lt;secondary-title&gt;New directions for student services&lt;/secondary-title&gt;&lt;/titles&gt;&lt;periodical&gt;&lt;full-title&gt;New directions for student services&lt;/full-title&gt;&lt;/periodical&gt;&lt;pages&gt;87-93&lt;/pages&gt;&lt;volume&gt;162&lt;/volume&gt;&lt;dates&gt;&lt;year&gt;2018&lt;/year&gt;&lt;/dates&gt;&lt;isbn&gt;0164-7970&lt;/isbn&gt;&lt;urls&gt;&lt;/urls&gt;&lt;/record&gt;&lt;/Cite&gt;&lt;/EndNote&gt;</w:instrText>
      </w:r>
      <w:r w:rsidRPr="00593239">
        <w:rPr>
          <w:noProof/>
        </w:rPr>
        <w:fldChar w:fldCharType="separate"/>
      </w:r>
      <w:r w:rsidRPr="00593239">
        <w:rPr>
          <w:noProof/>
        </w:rPr>
        <w:t>(Martin et al., 2018, p. 87)</w:t>
      </w:r>
      <w:r w:rsidRPr="00593239">
        <w:rPr>
          <w:noProof/>
        </w:rPr>
        <w:fldChar w:fldCharType="end"/>
      </w:r>
      <w:r w:rsidRPr="00593239">
        <w:rPr>
          <w:noProof/>
        </w:rPr>
        <w:t>, recogn</w:t>
      </w:r>
      <w:r w:rsidR="000B601E">
        <w:rPr>
          <w:noProof/>
        </w:rPr>
        <w:t>isi</w:t>
      </w:r>
      <w:r w:rsidRPr="00593239">
        <w:rPr>
          <w:noProof/>
        </w:rPr>
        <w:t xml:space="preserve">ng that international students’ multiculturalism and multilingualism enabled them to engage in nuanced, sophisticated, and flexible </w:t>
      </w:r>
      <w:r w:rsidR="0049671D">
        <w:rPr>
          <w:noProof/>
        </w:rPr>
        <w:t>IL</w:t>
      </w:r>
      <w:r w:rsidRPr="00593239">
        <w:rPr>
          <w:noProof/>
        </w:rPr>
        <w:t xml:space="preserve"> practices </w:t>
      </w:r>
      <w:r w:rsidRPr="00593239">
        <w:rPr>
          <w:noProof/>
        </w:rPr>
        <w:fldChar w:fldCharType="begin"/>
      </w:r>
      <w:r w:rsidR="00832DF3">
        <w:rPr>
          <w:noProof/>
        </w:rPr>
        <w:instrText xml:space="preserve"> ADDIN EN.CITE &lt;EndNote&gt;&lt;Cite&gt;&lt;Author&gt;Reyes&lt;/Author&gt;&lt;Year&gt;2018&lt;/Year&gt;&lt;RecNum&gt;633&lt;/RecNum&gt;&lt;DisplayText&gt;(Hughes, 2013; Reyes et al., 2018)&lt;/DisplayText&gt;&lt;record&gt;&lt;rec-number&gt;633&lt;/rec-number&gt;&lt;foreign-keys&gt;&lt;key app="EN" db-id="zzxadv093xe5zqe90tnvt5pav2px2wa2df20" timestamp="1620489688"&gt;633&lt;/key&gt;&lt;/foreign-keys&gt;&lt;ref-type name="Journal Article"&gt;17&lt;/ref-type&gt;&lt;contributors&gt;&lt;authors&gt;&lt;author&gt;Reyes, Betsaida M&lt;/author&gt;&lt;author&gt;Hicks, Alison&lt;/author&gt;&lt;author&gt;Maxson, Bronwen K&lt;/author&gt;&lt;/authors&gt;&lt;/contributors&gt;&lt;titles&gt;&lt;title&gt;Information literacy practices of Spanish-speaking graduate students at the University of Kansas&lt;/title&gt;&lt;secondary-title&gt;portal: Libraries and the Academy&lt;/secondary-title&gt;&lt;/titles&gt;&lt;periodical&gt;&lt;full-title&gt;portal: Libraries and the Academy&lt;/full-title&gt;&lt;/periodical&gt;&lt;pages&gt;595-615&lt;/pages&gt;&lt;volume&gt;18&lt;/volume&gt;&lt;number&gt;3&lt;/number&gt;&lt;dates&gt;&lt;year&gt;2018&lt;/year&gt;&lt;/dates&gt;&lt;isbn&gt;1530-7131&lt;/isbn&gt;&lt;urls&gt;&lt;/urls&gt;&lt;/record&gt;&lt;/Cite&gt;&lt;Cite&gt;&lt;Author&gt;Hughes&lt;/Author&gt;&lt;Year&gt;2013&lt;/Year&gt;&lt;RecNum&gt;681&lt;/RecNum&gt;&lt;record&gt;&lt;rec-number&gt;681&lt;/rec-number&gt;&lt;foreign-keys&gt;&lt;key app="EN" db-id="zzxadv093xe5zqe90tnvt5pav2px2wa2df20" timestamp="1623967516"&gt;681&lt;/key&gt;&lt;/foreign-keys&gt;&lt;ref-type name="Journal Article"&gt;17&lt;/ref-type&gt;&lt;contributors&gt;&lt;authors&gt;&lt;author&gt;Hughes, Hilary&lt;/author&gt;&lt;/authors&gt;&lt;/contributors&gt;&lt;titles&gt;&lt;title&gt;International students using online information resources to learn: complex experience and learning needs&lt;/title&gt;&lt;secondary-title&gt;Journal of Further and Higher Education&lt;/secondary-title&gt;&lt;/titles&gt;&lt;periodical&gt;&lt;full-title&gt;Journal of Further and Higher Education&lt;/full-title&gt;&lt;/periodical&gt;&lt;pages&gt;126-146&lt;/pages&gt;&lt;volume&gt;37&lt;/volume&gt;&lt;number&gt;1&lt;/number&gt;&lt;dates&gt;&lt;year&gt;2013&lt;/year&gt;&lt;/dates&gt;&lt;isbn&gt;0309-877X&lt;/isbn&gt;&lt;urls&gt;&lt;/urls&gt;&lt;electronic-resource-num&gt;https://doi.org/10.1080/0309877X.2011.644778&lt;/electronic-resource-num&gt;&lt;/record&gt;&lt;/Cite&gt;&lt;/EndNote&gt;</w:instrText>
      </w:r>
      <w:r w:rsidRPr="00593239">
        <w:rPr>
          <w:noProof/>
        </w:rPr>
        <w:fldChar w:fldCharType="separate"/>
      </w:r>
      <w:r w:rsidRPr="00593239">
        <w:rPr>
          <w:noProof/>
        </w:rPr>
        <w:t>(Hughes, 2013; Reyes et al., 2018)</w:t>
      </w:r>
      <w:r w:rsidRPr="00593239">
        <w:rPr>
          <w:noProof/>
        </w:rPr>
        <w:fldChar w:fldCharType="end"/>
      </w:r>
      <w:r w:rsidRPr="00593239">
        <w:rPr>
          <w:noProof/>
        </w:rPr>
        <w:t xml:space="preserve">. </w:t>
      </w:r>
    </w:p>
    <w:p w14:paraId="15B13446" w14:textId="77777777" w:rsidR="00BB7DA0" w:rsidRDefault="00BB7DA0" w:rsidP="00BB7DA0">
      <w:pPr>
        <w:pStyle w:val="Bodytext-JIL"/>
        <w:rPr>
          <w:noProof/>
        </w:rPr>
      </w:pPr>
    </w:p>
    <w:p w14:paraId="13205ACB" w14:textId="514961CC" w:rsidR="00976D88" w:rsidRDefault="00976D88" w:rsidP="00BB7DA0">
      <w:pPr>
        <w:pStyle w:val="Bodytext-JIL"/>
        <w:rPr>
          <w:noProof/>
        </w:rPr>
      </w:pPr>
      <w:r w:rsidRPr="00593239">
        <w:rPr>
          <w:noProof/>
        </w:rPr>
        <w:t xml:space="preserve">Given that moving to a new country disrupts students’ information-seeking behaviors, social networks, and understanding of information sources, international students’ information credibility assessment in a highly disrupted information ecology is fraught with the risk of misinformation on multiple levels </w:t>
      </w:r>
      <w:r w:rsidRPr="00593239">
        <w:rPr>
          <w:noProof/>
        </w:rPr>
        <w:fldChar w:fldCharType="begin"/>
      </w:r>
      <w:r w:rsidR="00832DF3">
        <w:rPr>
          <w:noProof/>
        </w:rPr>
        <w:instrText xml:space="preserve"> ADDIN EN.CITE &lt;EndNote&gt;&lt;Cite&gt;&lt;Author&gt;Click&lt;/Author&gt;&lt;Year&gt;2017&lt;/Year&gt;&lt;RecNum&gt;587&lt;/RecNum&gt;&lt;DisplayText&gt;(Click et al., 2017; Hicks, 2019)&lt;/DisplayText&gt;&lt;record&gt;&lt;rec-number&gt;587&lt;/rec-number&gt;&lt;foreign-keys&gt;&lt;key app="EN" db-id="zzxadv093xe5zqe90tnvt5pav2px2wa2df20" timestamp="1615739174"&gt;587&lt;/key&gt;&lt;/foreign-keys&gt;&lt;ref-type name="Journal Article"&gt;17&lt;/ref-type&gt;&lt;contributors&gt;&lt;authors&gt;&lt;author&gt;Click, Amanda B&lt;/author&gt;&lt;author&gt;Wiley, Claire Walker&lt;/author&gt;&lt;author&gt;Houlihan, Meggan&lt;/author&gt;&lt;/authors&gt;&lt;/contributors&gt;&lt;titles&gt;&lt;title&gt;The internationalization of the academic library: a systematic review of 25 years of literature on international students&lt;/title&gt;&lt;secondary-title&gt;College &amp;amp; Research Libraries&lt;/secondary-title&gt;&lt;/titles&gt;&lt;periodical&gt;&lt;full-title&gt;College &amp;amp; Research Libraries&lt;/full-title&gt;&lt;/periodical&gt;&lt;pages&gt;328&lt;/pages&gt;&lt;volume&gt;78&lt;/volume&gt;&lt;number&gt;3&lt;/number&gt;&lt;dates&gt;&lt;year&gt;2017&lt;/year&gt;&lt;/dates&gt;&lt;isbn&gt;2150-6701&lt;/isbn&gt;&lt;urls&gt;&lt;/urls&gt;&lt;electronic-resource-num&gt;https://doi.org/10.5860/crl.78.3.328&lt;/electronic-resource-num&gt;&lt;/record&gt;&lt;/Cite&gt;&lt;Cite&gt;&lt;Author&gt;Hicks&lt;/Author&gt;&lt;Year&gt;2019&lt;/Year&gt;&lt;RecNum&gt;814&lt;/RecNum&gt;&lt;record&gt;&lt;rec-number&gt;814&lt;/rec-number&gt;&lt;foreign-keys&gt;&lt;key app="EN" db-id="zzxadv093xe5zqe90tnvt5pav2px2wa2df20" timestamp="1648498838"&gt;814&lt;/key&gt;&lt;/foreign-keys&gt;&lt;ref-type name="Journal Article"&gt;17&lt;/ref-type&gt;&lt;contributors&gt;&lt;authors&gt;&lt;author&gt;Hicks, Alison&lt;/author&gt;&lt;/authors&gt;&lt;/contributors&gt;&lt;titles&gt;&lt;title&gt;Mitigating risk: Mediating transition through the enactment of information literacy practices&lt;/title&gt;&lt;secondary-title&gt;Journal of Documentation&lt;/secondary-title&gt;&lt;/titles&gt;&lt;periodical&gt;&lt;full-title&gt;Journal of Documentation&lt;/full-title&gt;&lt;/periodical&gt;&lt;pages&gt;1190-1210&lt;/pages&gt;&lt;volume&gt;75&lt;/volume&gt;&lt;number&gt;5&lt;/number&gt;&lt;dates&gt;&lt;year&gt;2019&lt;/year&gt;&lt;/dates&gt;&lt;isbn&gt;0022-0418&lt;/isbn&gt;&lt;urls&gt;&lt;/urls&gt;&lt;electronic-resource-num&gt;https://doi.org/10.1108/JD-11-2018-0184&lt;/electronic-resource-num&gt;&lt;/record&gt;&lt;/Cite&gt;&lt;/EndNote&gt;</w:instrText>
      </w:r>
      <w:r w:rsidRPr="00593239">
        <w:rPr>
          <w:noProof/>
        </w:rPr>
        <w:fldChar w:fldCharType="separate"/>
      </w:r>
      <w:r w:rsidRPr="00593239">
        <w:rPr>
          <w:noProof/>
        </w:rPr>
        <w:t>(Click et al., 2017; Hicks, 2019)</w:t>
      </w:r>
      <w:r w:rsidRPr="00593239">
        <w:rPr>
          <w:noProof/>
        </w:rPr>
        <w:fldChar w:fldCharType="end"/>
      </w:r>
      <w:r w:rsidRPr="00593239">
        <w:rPr>
          <w:noProof/>
        </w:rPr>
        <w:t xml:space="preserve">. Credibility assessment is constructed, negotiated, and mediated </w:t>
      </w:r>
      <w:r>
        <w:rPr>
          <w:noProof/>
        </w:rPr>
        <w:t>within</w:t>
      </w:r>
      <w:r w:rsidRPr="00593239">
        <w:rPr>
          <w:noProof/>
        </w:rPr>
        <w:t xml:space="preserve"> social settings and contexts because each social setting has its own unique cultural, institutional, and historical context that shapes how people make credibility judgments </w:t>
      </w:r>
      <w:r w:rsidRPr="00593239">
        <w:rPr>
          <w:noProof/>
        </w:rPr>
        <w:fldChar w:fldCharType="begin"/>
      </w:r>
      <w:r w:rsidRPr="00593239">
        <w:rPr>
          <w:noProof/>
        </w:rPr>
        <w:instrText xml:space="preserve"> ADDIN EN.CITE &lt;EndNote&gt;&lt;Cite&gt;&lt;Author&gt;Mansour&lt;/Author&gt;&lt;Year&gt;2017&lt;/Year&gt;&lt;RecNum&gt;834&lt;/RecNum&gt;&lt;DisplayText&gt;(Limberg et al., 2012; Mansour &amp;amp; Francke, 2017)&lt;/DisplayText&gt;&lt;record&gt;&lt;rec-number&gt;834&lt;/rec-number&gt;&lt;foreign-keys&gt;&lt;key app="EN" db-id="zzxadv093xe5zqe90tnvt5pav2px2wa2df20" timestamp="1648774215"&gt;834&lt;/key&gt;&lt;/foreign-keys&gt;&lt;ref-type name="Journal Article"&gt;17&lt;/ref-type&gt;&lt;contributors&gt;&lt;authors&gt;&lt;author&gt;Mansour, Ameera&lt;/author&gt;&lt;author&gt;Francke, Helena&lt;/author&gt;&lt;/authors&gt;&lt;/contributors&gt;&lt;titles&gt;&lt;title&gt;Credibility assessments of everyday life information on Facebook: a sociocultural investigation of a group of mothers&lt;/title&gt;&lt;secondary-title&gt;Information research&lt;/secondary-title&gt;&lt;/titles&gt;&lt;periodical&gt;&lt;full-title&gt;Information Research&lt;/full-title&gt;&lt;/periodical&gt;&lt;pages&gt;1-17. paper 750&lt;/pages&gt;&lt;volume&gt;22&lt;/volume&gt;&lt;number&gt;2&lt;/number&gt;&lt;dates&gt;&lt;year&gt;2017&lt;/year&gt;&lt;/dates&gt;&lt;urls&gt;&lt;/urls&gt;&lt;/record&gt;&lt;/Cite&gt;&lt;Cite&gt;&lt;Author&gt;Limberg&lt;/Author&gt;&lt;Year&gt;2012&lt;/Year&gt;&lt;RecNum&gt;836&lt;/RecNum&gt;&lt;record&gt;&lt;rec-number&gt;836&lt;/rec-number&gt;&lt;foreign-keys&gt;&lt;key app="EN" db-id="zzxadv093xe5zqe90tnvt5pav2px2wa2df20" timestamp="1649022086"&gt;836&lt;/key&gt;&lt;/foreign-keys&gt;&lt;ref-type name="Journal Article"&gt;17&lt;/ref-type&gt;&lt;contributors&gt;&lt;authors&gt;&lt;author&gt;Limberg, Louise&lt;/author&gt;&lt;author&gt;Sundin, Olof&lt;/author&gt;&lt;author&gt;Talja, Sanna&lt;/author&gt;&lt;/authors&gt;&lt;/contributors&gt;&lt;titles&gt;&lt;title&gt;Three theoretical perspectives on information literacy&lt;/title&gt;&lt;secondary-title&gt;Human IT: Journal for Information Technology Studies as a Human Science&lt;/secondary-title&gt;&lt;/titles&gt;&lt;periodical&gt;&lt;full-title&gt;Human IT: Journal for Information Technology Studies as a Human Science&lt;/full-title&gt;&lt;/periodical&gt;&lt;volume&gt;11&lt;/volume&gt;&lt;number&gt;2&lt;/number&gt;&lt;dates&gt;&lt;year&gt;2012&lt;/year&gt;&lt;/dates&gt;&lt;isbn&gt;1402-151X&lt;/isbn&gt;&lt;urls&gt;&lt;/urls&gt;&lt;/record&gt;&lt;/Cite&gt;&lt;/EndNote&gt;</w:instrText>
      </w:r>
      <w:r w:rsidRPr="00593239">
        <w:rPr>
          <w:noProof/>
        </w:rPr>
        <w:fldChar w:fldCharType="separate"/>
      </w:r>
      <w:r w:rsidRPr="00593239">
        <w:rPr>
          <w:noProof/>
        </w:rPr>
        <w:t>(Limberg et al., 2012; Mansour &amp; Francke, 2017)</w:t>
      </w:r>
      <w:r w:rsidRPr="00593239">
        <w:rPr>
          <w:noProof/>
        </w:rPr>
        <w:fldChar w:fldCharType="end"/>
      </w:r>
      <w:r w:rsidRPr="00593239">
        <w:rPr>
          <w:noProof/>
        </w:rPr>
        <w:t xml:space="preserve">. Studies have confirmed that cultural understandings of information authority and previous cultural and </w:t>
      </w:r>
      <w:r w:rsidRPr="00593239">
        <w:rPr>
          <w:noProof/>
        </w:rPr>
        <w:lastRenderedPageBreak/>
        <w:t xml:space="preserve">educational experiences can influence international students’ information credibility assessment. For example, Chinese international students regard the reputation and rankings of an institution </w:t>
      </w:r>
      <w:r w:rsidRPr="00593239">
        <w:rPr>
          <w:noProof/>
        </w:rPr>
        <w:fldChar w:fldCharType="begin"/>
      </w:r>
      <w:r w:rsidRPr="00593239">
        <w:rPr>
          <w:noProof/>
        </w:rPr>
        <w:instrText xml:space="preserve"> ADDIN EN.CITE &lt;EndNote&gt;&lt;Cite&gt;&lt;Author&gt;Rodriguez&lt;/Author&gt;&lt;Year&gt;2014&lt;/Year&gt;&lt;RecNum&gt;621&lt;/RecNum&gt;&lt;DisplayText&gt;(Rodriguez, 2014)&lt;/DisplayText&gt;&lt;record&gt;&lt;rec-number&gt;621&lt;/rec-number&gt;&lt;foreign-keys&gt;&lt;key app="EN" db-id="zzxadv093xe5zqe90tnvt5pav2px2wa2df20" timestamp="1618850756"&gt;621&lt;/key&gt;&lt;/foreign-keys&gt;&lt;ref-type name="Unpublished Work"&gt;34&lt;/ref-type&gt;&lt;contributors&gt;&lt;authors&gt;&lt;author&gt;Rodriguez, Elisabeth&lt;/author&gt;&lt;/authors&gt;&lt;/contributors&gt;&lt;titles&gt;&lt;title&gt;Information-seeking behavior and the intercultural learning process: Experiences of international graduate students from China: A qualitative sense-making case study&lt;/title&gt;&lt;/titles&gt;&lt;dates&gt;&lt;year&gt;2014&lt;/year&gt;&lt;/dates&gt;&lt;publisher&gt;University of Pittsburgh&lt;/publisher&gt;&lt;work-type&gt;Unpublished doctoral dissertation&lt;/work-type&gt;&lt;urls&gt;&lt;/urls&gt;&lt;/record&gt;&lt;/Cite&gt;&lt;/EndNote&gt;</w:instrText>
      </w:r>
      <w:r w:rsidRPr="00593239">
        <w:rPr>
          <w:noProof/>
        </w:rPr>
        <w:fldChar w:fldCharType="separate"/>
      </w:r>
      <w:r w:rsidRPr="00593239">
        <w:rPr>
          <w:noProof/>
        </w:rPr>
        <w:t>(Rodriguez, 2014)</w:t>
      </w:r>
      <w:r w:rsidRPr="00593239">
        <w:rPr>
          <w:noProof/>
        </w:rPr>
        <w:fldChar w:fldCharType="end"/>
      </w:r>
      <w:r w:rsidRPr="00593239">
        <w:rPr>
          <w:noProof/>
        </w:rPr>
        <w:t xml:space="preserve"> or teachers </w:t>
      </w:r>
      <w:r w:rsidRPr="00593239">
        <w:rPr>
          <w:noProof/>
        </w:rPr>
        <w:fldChar w:fldCharType="begin"/>
      </w:r>
      <w:r w:rsidR="00832DF3">
        <w:rPr>
          <w:noProof/>
        </w:rPr>
        <w:instrText xml:space="preserve"> ADDIN EN.CITE &lt;EndNote&gt;&lt;Cite&gt;&lt;Author&gt;Crist&lt;/Author&gt;&lt;Year&gt;2020&lt;/Year&gt;&lt;RecNum&gt;572&lt;/RecNum&gt;&lt;DisplayText&gt;(Crist &amp;amp; Popa, 2020)&lt;/DisplayText&gt;&lt;record&gt;&lt;rec-number&gt;572&lt;/rec-number&gt;&lt;foreign-keys&gt;&lt;key app="EN" db-id="zzxadv093xe5zqe90tnvt5pav2px2wa2df20" timestamp="1615647564"&gt;572&lt;/key&gt;&lt;/foreign-keys&gt;&lt;ref-type name="Journal Article"&gt;17&lt;/ref-type&gt;&lt;contributors&gt;&lt;authors&gt;&lt;author&gt;Crist, Emily&lt;/author&gt;&lt;author&gt;Popa, Diana&lt;/author&gt;&lt;/authors&gt;&lt;/contributors&gt;&lt;titles&gt;&lt;title&gt;Information Literacy and Cultural Context: Chinese English Language Learners’ Understandings of Information Authority&lt;/title&gt;&lt;secondary-title&gt;College &amp;amp; Research Libraries&lt;/secondary-title&gt;&lt;/titles&gt;&lt;periodical&gt;&lt;full-title&gt;College &amp;amp; Research Libraries&lt;/full-title&gt;&lt;/periodical&gt;&lt;pages&gt;646&lt;/pages&gt;&lt;volume&gt;81&lt;/volume&gt;&lt;number&gt;4&lt;/number&gt;&lt;dates&gt;&lt;year&gt;2020&lt;/year&gt;&lt;/dates&gt;&lt;isbn&gt;2150-6701&lt;/isbn&gt;&lt;urls&gt;&lt;/urls&gt;&lt;electronic-resource-num&gt;https://doi.org/10.5860/crl.81.4.646&lt;/electronic-resource-num&gt;&lt;/record&gt;&lt;/Cite&gt;&lt;/EndNote&gt;</w:instrText>
      </w:r>
      <w:r w:rsidRPr="00593239">
        <w:rPr>
          <w:noProof/>
        </w:rPr>
        <w:fldChar w:fldCharType="separate"/>
      </w:r>
      <w:r w:rsidRPr="00593239">
        <w:rPr>
          <w:noProof/>
        </w:rPr>
        <w:t>(Crist &amp; Popa, 2020)</w:t>
      </w:r>
      <w:r w:rsidRPr="00593239">
        <w:rPr>
          <w:noProof/>
        </w:rPr>
        <w:fldChar w:fldCharType="end"/>
      </w:r>
      <w:r w:rsidRPr="00593239">
        <w:rPr>
          <w:noProof/>
        </w:rPr>
        <w:t xml:space="preserve"> as the authority. </w:t>
      </w:r>
    </w:p>
    <w:p w14:paraId="5FFDE2D4" w14:textId="77777777" w:rsidR="00BB7DA0" w:rsidRPr="00593239" w:rsidRDefault="00BB7DA0" w:rsidP="00BB7DA0">
      <w:pPr>
        <w:pStyle w:val="Bodytext-JIL"/>
        <w:rPr>
          <w:noProof/>
        </w:rPr>
      </w:pPr>
    </w:p>
    <w:p w14:paraId="5B47DFE8" w14:textId="7B9683EE" w:rsidR="00976D88" w:rsidRDefault="00976D88" w:rsidP="00BB7DA0">
      <w:pPr>
        <w:pStyle w:val="Bodytext-JIL"/>
        <w:rPr>
          <w:noProof/>
        </w:rPr>
      </w:pPr>
      <w:r w:rsidRPr="00593239">
        <w:rPr>
          <w:noProof/>
        </w:rPr>
        <w:t xml:space="preserve">Most of this international student </w:t>
      </w:r>
      <w:r w:rsidR="0049671D">
        <w:rPr>
          <w:noProof/>
        </w:rPr>
        <w:t>IL</w:t>
      </w:r>
      <w:r w:rsidRPr="00593239">
        <w:rPr>
          <w:noProof/>
        </w:rPr>
        <w:t xml:space="preserve"> research has focused on academic information. However, everyday information-seeking that supports daily activities is also complex and demanding for international students </w:t>
      </w:r>
      <w:r w:rsidRPr="00593239">
        <w:rPr>
          <w:noProof/>
        </w:rPr>
        <w:fldChar w:fldCharType="begin"/>
      </w:r>
      <w:r w:rsidR="00832DF3">
        <w:rPr>
          <w:noProof/>
        </w:rPr>
        <w:instrText xml:space="preserve"> ADDIN EN.CITE &lt;EndNote&gt;&lt;Cite&gt;&lt;Author&gt;Hertzum&lt;/Author&gt;&lt;Year&gt;2019&lt;/Year&gt;&lt;RecNum&gt;579&lt;/RecNum&gt;&lt;DisplayText&gt;(Hertzum &amp;amp; Hyldegård, 2019; Sin &amp;amp; Kim, 2018)&lt;/DisplayText&gt;&lt;record&gt;&lt;rec-number&gt;579&lt;/rec-number&gt;&lt;foreign-keys&gt;&lt;key app="EN" db-id="zzxadv093xe5zqe90tnvt5pav2px2wa2df20" timestamp="1615659634"&gt;579&lt;/key&gt;&lt;/foreign-keys&gt;&lt;ref-type name="Journal Article"&gt;17&lt;/ref-type&gt;&lt;contributors&gt;&lt;authors&gt;&lt;author&gt;Hertzum, Morten&lt;/author&gt;&lt;author&gt;Hyldegård, Jette Seiden&lt;/author&gt;&lt;/authors&gt;&lt;/contributors&gt;&lt;titles&gt;&lt;title&gt;Information seeking abroad: an everyday-life study of international students&lt;/title&gt;&lt;secondary-title&gt;Journal of Documentation&lt;/secondary-title&gt;&lt;/titles&gt;&lt;periodical&gt;&lt;full-title&gt;Journal of Documentation&lt;/full-title&gt;&lt;/periodical&gt;&lt;pages&gt;1298-1316&lt;/pages&gt;&lt;volume&gt;75&lt;/volume&gt;&lt;number&gt;6&lt;/number&gt;&lt;dates&gt;&lt;year&gt;2019&lt;/year&gt;&lt;/dates&gt;&lt;isbn&gt;0022-0418&lt;/isbn&gt;&lt;urls&gt;&lt;/urls&gt;&lt;electronic-resource-num&gt;https://doi.org/10.1108/JD-11-2018-0183&lt;/electronic-resource-num&gt;&lt;/record&gt;&lt;/Cite&gt;&lt;Cite&gt;&lt;Author&gt;Sin&lt;/Author&gt;&lt;Year&gt;2018&lt;/Year&gt;&lt;RecNum&gt;642&lt;/RecNum&gt;&lt;record&gt;&lt;rec-number&gt;642&lt;/rec-number&gt;&lt;foreign-keys&gt;&lt;key app="EN" db-id="zzxadv093xe5zqe90tnvt5pav2px2wa2df20" timestamp="1621452714"&gt;642&lt;/key&gt;&lt;/foreign-keys&gt;&lt;ref-type name="Journal Article"&gt;17&lt;/ref-type&gt;&lt;contributors&gt;&lt;authors&gt;&lt;author&gt;Sin, Sei-Ching Joanna&lt;/author&gt;&lt;author&gt;Kim, Kyung-Sun&lt;/author&gt;&lt;/authors&gt;&lt;/contributors&gt;&lt;titles&gt;&lt;title&gt;How are we the same or different: information needs and barriers of domestic and international students&lt;/title&gt;&lt;secondary-title&gt;The Journal of Academic Librarianship&lt;/secondary-title&gt;&lt;/titles&gt;&lt;periodical&gt;&lt;full-title&gt;The Journal of Academic Librarianship&lt;/full-title&gt;&lt;/periodical&gt;&lt;pages&gt;712-723&lt;/pages&gt;&lt;volume&gt;44&lt;/volume&gt;&lt;number&gt;6&lt;/number&gt;&lt;dates&gt;&lt;year&gt;2018&lt;/year&gt;&lt;/dates&gt;&lt;isbn&gt;0099-1333&lt;/isbn&gt;&lt;urls&gt;&lt;/urls&gt;&lt;electronic-resource-num&gt;https://doi.org/10.1016/j.acalib.2018.10.005&lt;/electronic-resource-num&gt;&lt;/record&gt;&lt;/Cite&gt;&lt;/EndNote&gt;</w:instrText>
      </w:r>
      <w:r w:rsidRPr="00593239">
        <w:rPr>
          <w:noProof/>
        </w:rPr>
        <w:fldChar w:fldCharType="separate"/>
      </w:r>
      <w:r w:rsidRPr="00593239">
        <w:rPr>
          <w:noProof/>
        </w:rPr>
        <w:t>(Hertzum &amp; Hyldegård, 2019; Sin &amp; Kim, 2018)</w:t>
      </w:r>
      <w:r w:rsidRPr="00593239">
        <w:rPr>
          <w:noProof/>
        </w:rPr>
        <w:fldChar w:fldCharType="end"/>
      </w:r>
      <w:r w:rsidRPr="00593239">
        <w:rPr>
          <w:noProof/>
        </w:rPr>
        <w:t xml:space="preserve"> and can be more difficult to find than academic information </w:t>
      </w:r>
      <w:r w:rsidRPr="00593239">
        <w:rPr>
          <w:noProof/>
        </w:rPr>
        <w:fldChar w:fldCharType="begin"/>
      </w:r>
      <w:r w:rsidR="00832DF3">
        <w:rPr>
          <w:noProof/>
        </w:rPr>
        <w:instrText xml:space="preserve"> ADDIN EN.CITE &lt;EndNote&gt;&lt;Cite&gt;&lt;Author&gt;Sin&lt;/Author&gt;&lt;Year&gt;2015&lt;/Year&gt;&lt;RecNum&gt;575&lt;/RecNum&gt;&lt;DisplayText&gt;(Sin, 2015)&lt;/DisplayText&gt;&lt;record&gt;&lt;rec-number&gt;575&lt;/rec-number&gt;&lt;foreign-keys&gt;&lt;key app="EN" db-id="zzxadv093xe5zqe90tnvt5pav2px2wa2df20" timestamp="1615657427"&gt;575&lt;/key&gt;&lt;/foreign-keys&gt;&lt;ref-type name="Journal Article"&gt;17&lt;/ref-type&gt;&lt;contributors&gt;&lt;authors&gt;&lt;author&gt;Sin, Sei-Ching Joanna&lt;/author&gt;&lt;/authors&gt;&lt;/contributors&gt;&lt;titles&gt;&lt;title&gt;Demographic differences in international students&amp;apos; information source uses and everyday information seeking challenges&lt;/title&gt;&lt;secondary-title&gt;The Journal of Academic Librarianship&lt;/secondary-title&gt;&lt;/titles&gt;&lt;periodical&gt;&lt;full-title&gt;The Journal of Academic Librarianship&lt;/full-title&gt;&lt;/periodical&gt;&lt;pages&gt;466-474&lt;/pages&gt;&lt;volume&gt;41&lt;/volume&gt;&lt;number&gt;4&lt;/number&gt;&lt;dates&gt;&lt;year&gt;2015&lt;/year&gt;&lt;/dates&gt;&lt;isbn&gt;0099-1333&lt;/isbn&gt;&lt;urls&gt;&lt;/urls&gt;&lt;electronic-resource-num&gt;https://doi.org/10.1016/j.acalib.2015.04.003&lt;/electronic-resource-num&gt;&lt;/record&gt;&lt;/Cite&gt;&lt;/EndNote&gt;</w:instrText>
      </w:r>
      <w:r w:rsidRPr="00593239">
        <w:rPr>
          <w:noProof/>
        </w:rPr>
        <w:fldChar w:fldCharType="separate"/>
      </w:r>
      <w:r w:rsidRPr="00593239">
        <w:rPr>
          <w:noProof/>
        </w:rPr>
        <w:t>(Sin, 2015)</w:t>
      </w:r>
      <w:r w:rsidRPr="00593239">
        <w:rPr>
          <w:noProof/>
        </w:rPr>
        <w:fldChar w:fldCharType="end"/>
      </w:r>
      <w:r w:rsidRPr="00593239">
        <w:rPr>
          <w:noProof/>
        </w:rPr>
        <w:t xml:space="preserve">. Simultaneously, international students rely heavily on digital information to navigate their overseas lives </w:t>
      </w:r>
      <w:r w:rsidRPr="00593239">
        <w:rPr>
          <w:noProof/>
        </w:rPr>
        <w:fldChar w:fldCharType="begin"/>
      </w:r>
      <w:r w:rsidR="00832DF3">
        <w:rPr>
          <w:noProof/>
        </w:rPr>
        <w:instrText xml:space="preserve"> ADDIN EN.CITE &lt;EndNote&gt;&lt;Cite&gt;&lt;Author&gt;Catalano&lt;/Author&gt;&lt;Year&gt;2013&lt;/Year&gt;&lt;RecNum&gt;585&lt;/RecNum&gt;&lt;DisplayText&gt;(Catalano, 2013; Sin et al., 2011)&lt;/DisplayText&gt;&lt;record&gt;&lt;rec-number&gt;585&lt;/rec-number&gt;&lt;foreign-keys&gt;&lt;key app="EN" db-id="zzxadv093xe5zqe90tnvt5pav2px2wa2df20" timestamp="1615738313"&gt;585&lt;/key&gt;&lt;/foreign-keys&gt;&lt;ref-type name="Journal Article"&gt;17&lt;/ref-type&gt;&lt;contributors&gt;&lt;authors&gt;&lt;author&gt;Catalano, Amy&lt;/author&gt;&lt;/authors&gt;&lt;/contributors&gt;&lt;titles&gt;&lt;title&gt;Patterns of graduate students&amp;apos; information seeking behavior: a meta-synthesis of the literature&lt;/title&gt;&lt;secondary-title&gt;Journal of documentation&lt;/secondary-title&gt;&lt;/titles&gt;&lt;periodical&gt;&lt;full-title&gt;Journal of Documentation&lt;/full-title&gt;&lt;/periodical&gt;&lt;pages&gt;243-274&lt;/pages&gt;&lt;volume&gt;69&lt;/volume&gt;&lt;number&gt;2&lt;/number&gt;&lt;dates&gt;&lt;year&gt;2013&lt;/year&gt;&lt;/dates&gt;&lt;isbn&gt;0022-0418&lt;/isbn&gt;&lt;urls&gt;&lt;/urls&gt;&lt;electronic-resource-num&gt;https://doi.org/10.1108/00220411311300066&lt;/electronic-resource-num&gt;&lt;/record&gt;&lt;/Cite&gt;&lt;Cite&gt;&lt;Author&gt;Sin&lt;/Author&gt;&lt;Year&gt;2011&lt;/Year&gt;&lt;RecNum&gt;586&lt;/RecNum&gt;&lt;record&gt;&lt;rec-number&gt;586&lt;/</w:instrText>
      </w:r>
      <w:r w:rsidR="00832DF3">
        <w:rPr>
          <w:rFonts w:hint="eastAsia"/>
          <w:noProof/>
        </w:rPr>
        <w:instrText>rec-number&gt;&lt;foreign-keys&gt;&lt;key app="EN" db-id="zzxadv093xe5zqe90tnvt5pav2px2wa2df20" timestamp="1615738552"&gt;586&lt;/key&gt;&lt;/foreign-keys&gt;&lt;ref-type name="Journal Article"&gt;17&lt;/ref-type&gt;&lt;contributors&gt;&lt;authors&gt;&lt;author&gt;Sin, Sei</w:instrText>
      </w:r>
      <w:r w:rsidR="00832DF3">
        <w:rPr>
          <w:rFonts w:hint="eastAsia"/>
          <w:noProof/>
        </w:rPr>
        <w:instrText>‐</w:instrText>
      </w:r>
      <w:r w:rsidR="00832DF3">
        <w:rPr>
          <w:rFonts w:hint="eastAsia"/>
          <w:noProof/>
        </w:rPr>
        <w:instrText>Ching Joanna&lt;/author&gt;&lt;author&gt;Kim, Kyung</w:instrText>
      </w:r>
      <w:r w:rsidR="00832DF3">
        <w:rPr>
          <w:rFonts w:hint="eastAsia"/>
          <w:noProof/>
        </w:rPr>
        <w:instrText>‐</w:instrText>
      </w:r>
      <w:r w:rsidR="00832DF3">
        <w:rPr>
          <w:rFonts w:hint="eastAsia"/>
          <w:noProof/>
        </w:rPr>
        <w:instrText>Sun&lt;/author&gt;&lt;author&gt;Yang, Jiekun&lt;/author&gt;&lt;author&gt;Park, Joung</w:instrText>
      </w:r>
      <w:r w:rsidR="00832DF3">
        <w:rPr>
          <w:rFonts w:hint="eastAsia"/>
          <w:noProof/>
        </w:rPr>
        <w:instrText>‐</w:instrText>
      </w:r>
      <w:r w:rsidR="00832DF3">
        <w:rPr>
          <w:rFonts w:hint="eastAsia"/>
          <w:noProof/>
        </w:rPr>
        <w:instrText>A&lt;/author&gt;&lt;author&gt;Laugheed, Zac T&lt;/author&gt;&lt;/authors&gt;&lt;/contributors&gt;&lt;titles&gt;&lt;title&gt;International students&amp;apos; acculturation information seeking: Personality, information needs and uses&lt;/title</w:instrText>
      </w:r>
      <w:r w:rsidR="00832DF3">
        <w:rPr>
          <w:noProof/>
        </w:rPr>
        <w:instrText>&gt;&lt;secondary-title&gt;Proceedings of the American Society for Information Science and Technology&lt;/secondary-title&gt;&lt;/titles&gt;&lt;periodical&gt;&lt;full-title&gt;Proceedings of the American Society for Information Science and Technology&lt;/full-title&gt;&lt;/periodical&gt;&lt;pages&gt;1-4&lt;/pages&gt;&lt;volume&gt;48&lt;/volume&gt;&lt;number&gt;1&lt;/number&gt;&lt;dates&gt;&lt;year&gt;2011&lt;/year&gt;&lt;/dates&gt;&lt;isbn&gt;0044-7870&lt;/isbn&gt;&lt;urls&gt;&lt;/urls&gt;&lt;/record&gt;&lt;/Cite&gt;&lt;/EndNote&gt;</w:instrText>
      </w:r>
      <w:r w:rsidRPr="00593239">
        <w:rPr>
          <w:noProof/>
        </w:rPr>
        <w:fldChar w:fldCharType="separate"/>
      </w:r>
      <w:r w:rsidRPr="00593239">
        <w:rPr>
          <w:noProof/>
        </w:rPr>
        <w:t>(Catalano, 2013; Sin et al., 2011)</w:t>
      </w:r>
      <w:r w:rsidRPr="00593239">
        <w:rPr>
          <w:noProof/>
        </w:rPr>
        <w:fldChar w:fldCharType="end"/>
      </w:r>
      <w:r w:rsidRPr="00593239">
        <w:rPr>
          <w:noProof/>
        </w:rPr>
        <w:t>. Therefore, this study focuses on how international students use online information to navigate their lives in a multicultural context during a global crisis.</w:t>
      </w:r>
    </w:p>
    <w:p w14:paraId="5EE15280" w14:textId="77777777" w:rsidR="00422113" w:rsidRPr="00416A17" w:rsidRDefault="00422113" w:rsidP="00BB7DA0">
      <w:pPr>
        <w:pStyle w:val="Bodytext-JIL"/>
        <w:rPr>
          <w:noProof/>
        </w:rPr>
      </w:pPr>
    </w:p>
    <w:p w14:paraId="6F65B007" w14:textId="6A5C8A95" w:rsidR="00976D88" w:rsidRPr="00416A17" w:rsidRDefault="00976D88" w:rsidP="00422113">
      <w:pPr>
        <w:pStyle w:val="Heading2-JIL"/>
      </w:pPr>
      <w:r>
        <w:t xml:space="preserve">3. </w:t>
      </w:r>
      <w:r w:rsidR="005A1C7E">
        <w:t>T</w:t>
      </w:r>
      <w:r w:rsidR="005A1C7E" w:rsidRPr="00416A17">
        <w:t>heoretical framework: transnationalism and digital literacies</w:t>
      </w:r>
    </w:p>
    <w:p w14:paraId="2B1EFA33" w14:textId="772AF2D8" w:rsidR="00976D88" w:rsidRDefault="00976D88" w:rsidP="00422113">
      <w:pPr>
        <w:pStyle w:val="Bodytext-JIL"/>
        <w:rPr>
          <w:noProof/>
        </w:rPr>
      </w:pPr>
      <w:r w:rsidRPr="00416A17">
        <w:rPr>
          <w:noProof/>
        </w:rPr>
        <w:t xml:space="preserve">This study adopted a transnationalism framework that contests the home/host country binary and argues that migrant lives encompass multiple cultures and countries and </w:t>
      </w:r>
      <w:r>
        <w:rPr>
          <w:noProof/>
        </w:rPr>
        <w:t>involve</w:t>
      </w:r>
      <w:r w:rsidRPr="00416A17">
        <w:rPr>
          <w:noProof/>
        </w:rPr>
        <w:t xml:space="preserve"> hybrid and dialogic cultural and geographic boundaries </w:t>
      </w:r>
      <w:r w:rsidRPr="00416A17">
        <w:rPr>
          <w:noProof/>
        </w:rPr>
        <w:fldChar w:fldCharType="begin"/>
      </w:r>
      <w:r w:rsidRPr="00416A17">
        <w:rPr>
          <w:noProof/>
        </w:rPr>
        <w:instrText xml:space="preserve"> ADDIN EN.CITE &lt;EndNote&gt;&lt;Cite&gt;&lt;Author&gt;Lam&lt;/Author&gt;&lt;Year&gt;2012&lt;/Year&gt;&lt;RecNum&gt;15&lt;/RecNum&gt;&lt;DisplayText&gt;(Lam &amp;amp; Warriner, 2012)&lt;/DisplayText&gt;&lt;record&gt;&lt;rec-number&gt;15&lt;/rec-number&gt;&lt;foreign-keys&gt;&lt;key app="EN" db-id="zzxadv093xe5zqe90tnvt5pav2px2wa2df20" timestamp="1598656430" guid="b8507460-68b0-4fad-8242-d5a2468c7b56"&gt;15&lt;/key&gt;&lt;/foreign-keys&gt;&lt;ref-type name="Journal Article"&gt;17&lt;/ref-type&gt;&lt;contributors&gt;&lt;authors&gt;&lt;author&gt;Lam, Wan Shun Eva&lt;/author&gt;&lt;author&gt;Warriner, Doris S.&lt;/author&gt;&lt;/authors&gt;&lt;/contributors&gt;&lt;titles&gt;&lt;title&gt;Transnationalism and Literacy: Investigating the Mobility of People, Languages, Texts, and Practices in Contexts of Migration&lt;/title&gt;&lt;secondary-title&gt;Reading Research Quarterly&lt;/secondary-title&gt;&lt;/titles&gt;&lt;periodical&gt;&lt;full-title&gt;Reading Research Quarterly&lt;/full-title&gt;&lt;/periodical&gt;&lt;pages&gt;191-215&lt;/pages&gt;&lt;volume&gt;47&lt;/volume&gt;&lt;number&gt;2&lt;/number&gt;&lt;section&gt;191&lt;/section&gt;&lt;dates&gt;&lt;year&gt;2012&lt;/year&gt;&lt;/dates&gt;&lt;isbn&gt;00340553&lt;/isbn&gt;&lt;urls&gt;&lt;/urls&gt;&lt;electronic-resource-num&gt;10.1002/rrq.016&lt;/electronic-resource-num&gt;&lt;/record&gt;&lt;/Cite&gt;&lt;/EndNote&gt;</w:instrText>
      </w:r>
      <w:r w:rsidRPr="00416A17">
        <w:rPr>
          <w:noProof/>
        </w:rPr>
        <w:fldChar w:fldCharType="separate"/>
      </w:r>
      <w:r w:rsidRPr="00416A17">
        <w:rPr>
          <w:noProof/>
        </w:rPr>
        <w:t>(Lam &amp; Warriner, 2012)</w:t>
      </w:r>
      <w:r w:rsidRPr="00416A17">
        <w:rPr>
          <w:noProof/>
        </w:rPr>
        <w:fldChar w:fldCharType="end"/>
      </w:r>
      <w:r w:rsidRPr="00416A17">
        <w:rPr>
          <w:noProof/>
        </w:rPr>
        <w:t xml:space="preserve">. Transnational individuals maintain multiple social networks and links to their home and host communities </w:t>
      </w:r>
      <w:r w:rsidRPr="00416A17">
        <w:rPr>
          <w:noProof/>
        </w:rPr>
        <w:fldChar w:fldCharType="begin"/>
      </w:r>
      <w:r w:rsidRPr="00416A17">
        <w:rPr>
          <w:noProof/>
        </w:rPr>
        <w:instrText xml:space="preserve"> ADDIN EN.CITE &lt;EndNote&gt;&lt;Cite&gt;&lt;Author&gt;Levitt&lt;/Author&gt;&lt;Year&gt;2004&lt;/Year&gt;&lt;RecNum&gt;135&lt;/RecNum&gt;&lt;DisplayText&gt;(Levitt &amp;amp; Schiller, 2004)&lt;/DisplayText&gt;&lt;record&gt;&lt;rec-number&gt;135&lt;/rec-number&gt;&lt;foreign-keys&gt;&lt;key app="EN" db-id="zzxadv093xe5zqe90tnvt5pav2px2wa2df20" timestamp="1598656849" guid="30dc961d-b7f1-4ec8-9039-0d7beb989c14"&gt;135&lt;/key&gt;&lt;/foreign-keys&gt;&lt;ref-type name="Journal Article"&gt;17&lt;/ref-type&gt;&lt;contributors&gt;&lt;authors&gt;&lt;author&gt;Levitt, Peggy&lt;/author&gt;&lt;author&gt;Schiller, Nina Glick &lt;/author&gt;&lt;/authors&gt;&lt;/contributors&gt;&lt;titles&gt;&lt;title&gt;Conceptualizing Simultaneity: A Transnational Social Field Perspective on Society&lt;/title&gt;&lt;secondary-title&gt;The international Migration Review&lt;/secondary-title&gt;&lt;/titles&gt;&lt;periodical&gt;&lt;full-title&gt;The international Migration Review&lt;/full-title&gt;&lt;/periodical&gt;&lt;volume&gt;38(3)&lt;/volume&gt;&lt;section&gt;1002-1039&lt;/section&gt;&lt;dates&gt;&lt;year&gt;2004&lt;/year&gt;&lt;/dates&gt;&lt;urls&gt;&lt;/urls&gt;&lt;electronic-resource-num&gt;10.1111/j.1747-7379.2004.tb00227.x&lt;/electronic-resource-num&gt;&lt;/record&gt;&lt;/Cite&gt;&lt;/EndNote&gt;</w:instrText>
      </w:r>
      <w:r w:rsidRPr="00416A17">
        <w:rPr>
          <w:noProof/>
        </w:rPr>
        <w:fldChar w:fldCharType="separate"/>
      </w:r>
      <w:r w:rsidRPr="00416A17">
        <w:rPr>
          <w:noProof/>
        </w:rPr>
        <w:t>(Levitt &amp; Schiller, 2004)</w:t>
      </w:r>
      <w:r w:rsidRPr="00416A17">
        <w:rPr>
          <w:noProof/>
        </w:rPr>
        <w:fldChar w:fldCharType="end"/>
      </w:r>
      <w:r w:rsidRPr="00416A17">
        <w:rPr>
          <w:noProof/>
        </w:rPr>
        <w:t>. Over the past two decades, literacy scholars employed a transnational lens in examining how transnational students use, develop, and transform their language, literacy, and cultural practices to effectively navigate and optim</w:t>
      </w:r>
      <w:r w:rsidR="000B601E">
        <w:rPr>
          <w:noProof/>
        </w:rPr>
        <w:t>ise</w:t>
      </w:r>
      <w:r w:rsidRPr="00416A17">
        <w:rPr>
          <w:noProof/>
        </w:rPr>
        <w:t xml:space="preserve"> transnational life </w:t>
      </w:r>
      <w:r w:rsidRPr="00416A17">
        <w:rPr>
          <w:noProof/>
        </w:rPr>
        <w:fldChar w:fldCharType="begin">
          <w:fldData xml:space="preserve">PEVuZE5vdGU+PENpdGU+PEF1dGhvcj5Ta2VycmV0dDwvQXV0aG9yPjxZZWFyPjIwMTU8L1llYXI+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</w:fldData>
        </w:fldChar>
      </w:r>
      <w:r w:rsidR="00832DF3">
        <w:rPr>
          <w:noProof/>
        </w:rPr>
        <w:instrText xml:space="preserve"> ADDIN EN.CITE </w:instrText>
      </w:r>
      <w:r w:rsidR="00832DF3">
        <w:rPr>
          <w:noProof/>
        </w:rPr>
        <w:fldChar w:fldCharType="begin">
          <w:fldData xml:space="preserve">PEVuZE5vdGU+PENpdGU+PEF1dGhvcj5Ta2VycmV0dDwvQXV0aG9yPjxZZWFyPjIwMTU8L1llYXI+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</w:fldData>
        </w:fldChar>
      </w:r>
      <w:r w:rsidR="00832DF3">
        <w:rPr>
          <w:noProof/>
        </w:rPr>
        <w:instrText xml:space="preserve"> ADDIN EN.CITE.DATA </w:instrText>
      </w:r>
      <w:r w:rsidR="00832DF3">
        <w:rPr>
          <w:noProof/>
        </w:rPr>
      </w:r>
      <w:r w:rsidR="00832DF3">
        <w:rPr>
          <w:noProof/>
        </w:rPr>
        <w:fldChar w:fldCharType="end"/>
      </w:r>
      <w:r w:rsidRPr="00416A17">
        <w:rPr>
          <w:noProof/>
        </w:rPr>
      </w:r>
      <w:r w:rsidRPr="00416A17">
        <w:rPr>
          <w:noProof/>
        </w:rPr>
        <w:fldChar w:fldCharType="separate"/>
      </w:r>
      <w:r w:rsidR="00832DF3">
        <w:rPr>
          <w:noProof/>
        </w:rPr>
        <w:t>(e.g., Kwon, 2021; Lam, 2009; Skerrett, 2015)</w:t>
      </w:r>
      <w:r w:rsidRPr="00416A17">
        <w:rPr>
          <w:noProof/>
        </w:rPr>
        <w:fldChar w:fldCharType="end"/>
      </w:r>
      <w:r w:rsidRPr="00416A17">
        <w:rPr>
          <w:noProof/>
        </w:rPr>
        <w:t xml:space="preserve">. Thus, “transnational literacies” has been widely used to describe the agentive practices in transnational life </w:t>
      </w:r>
      <w:r w:rsidRPr="00416A17">
        <w:rPr>
          <w:noProof/>
        </w:rPr>
        <w:fldChar w:fldCharType="begin"/>
      </w:r>
      <w:r w:rsidR="00832DF3">
        <w:rPr>
          <w:noProof/>
        </w:rPr>
        <w:instrText xml:space="preserve"> ADDIN EN.CITE &lt;EndNote&gt;&lt;Cite&gt;&lt;Author&gt;Jimenez&lt;/Author&gt;&lt;Year&gt;2009&lt;/Year&gt;&lt;RecNum&gt;462&lt;/RecNum&gt;&lt;Prefix&gt;e.g.`, &lt;/Prefix&gt;&lt;DisplayText&gt;(e.g., Jimenez et al., 2009; Warriner, 2007)&lt;/DisplayText&gt;&lt;record&gt;&lt;rec-number&gt;462&lt;/rec-number&gt;&lt;foreign-keys&gt;&lt;key app="EN" db-id="zzxadv093xe5zqe90tnvt5pav2px2wa2df20" timestamp="1603670988"&gt;462&lt;/key&gt;&lt;/foreign-keys&gt;&lt;ref-type name="Journal Article"&gt;17&lt;/ref-type&gt;&lt;contributors&gt;&lt;authors&gt;&lt;author&gt;Jimenez, Robert T&lt;/author&gt;&lt;author&gt;Smith, Patrick H&lt;/author&gt;&lt;author&gt;Teague, Brad L&lt;/author&gt;&lt;/authors&gt;&lt;/contributors&gt;&lt;titles&gt;&lt;title&gt;Transnational and community literacies for teachers&lt;/title&gt;&lt;secondary-title&gt;Journal of Adolescent &amp;amp; Adult Literacy&lt;/secondary-title&gt;&lt;/titles&gt;&lt;periodical&gt;&lt;full-title&gt;Journal of Adolescent &amp;amp; Adult Literacy&lt;/full-title&gt;&lt;/periodical&gt;&lt;pages&gt;16-26&lt;/pages&gt;&lt;volume&gt;53&lt;/volume&gt;&lt;number&gt;1&lt;/number&gt;&lt;dates&gt;&lt;year&gt;2009&lt;/year&gt;&lt;/dates&gt;&lt;isbn&gt;1081-3004&lt;/isbn&gt;&lt;urls&gt;&lt;/urls&gt;&lt;electronic-resource-num&gt;https://doi.org/10.1598/JAAL.53.1.2&lt;/electronic-resource-num&gt;&lt;/record&gt;&lt;/Cite&gt;&lt;Cite&gt;&lt;Author&gt;Warriner&lt;/Author&gt;&lt;Year&gt;2007&lt;/Year&gt;&lt;RecNum&gt;141&lt;/RecNum&gt;&lt;record&gt;&lt;rec-number&gt;141&lt;/rec-number&gt;&lt;foreign-keys&gt;&lt;key app="EN" db-id="zzxadv093xe5zqe90tnvt5pav2px2wa2df20" timestamp="1598656869" guid="6ce33fcb-f4ea-4395-8b98-792dcd77d2aa"&gt;141&lt;/key&gt;&lt;/foreign-keys&gt;&lt;ref-type name="Journal Article"&gt;17&lt;/ref-type&gt;&lt;contributors&gt;&lt;authors&gt;&lt;author&gt;Warriner, Doris S.&lt;/author&gt;&lt;/authors&gt;&lt;/contributors&gt;&lt;titles&gt;&lt;title&gt;Transnational literacies: Immigration, language learning, and identity&lt;/title&gt;&lt;secondary-title&gt;Linguistics and Education&lt;/secondary-title&gt;&lt;/titles&gt;&lt;periodical&gt;&lt;full-title&gt;Linguistics and Education&lt;/full-title&gt;&lt;/periodical&gt;&lt;pages&gt;201-214&lt;/pages&gt;&lt;volume&gt;18&lt;/volume&gt;&lt;number&gt;3-4&lt;/number&gt;&lt;section&gt;201&lt;/section&gt;&lt;dates&gt;&lt;year&gt;2007&lt;/year&gt;&lt;/dates&gt;&lt;isbn&gt;08985898&lt;/isbn&gt;&lt;urls&gt;&lt;/urls&gt;&lt;electronic-resource-num&gt;10.1016/j.linged.2007.10.003&lt;/electronic-resource-num&gt;&lt;/record&gt;&lt;/Cite&gt;&lt;/EndNote&gt;</w:instrText>
      </w:r>
      <w:r w:rsidRPr="00416A17">
        <w:rPr>
          <w:noProof/>
        </w:rPr>
        <w:fldChar w:fldCharType="separate"/>
      </w:r>
      <w:r w:rsidR="00832DF3">
        <w:rPr>
          <w:noProof/>
        </w:rPr>
        <w:t>(e.g., Jimenez et al., 2009; Warriner, 2007)</w:t>
      </w:r>
      <w:r w:rsidRPr="00416A17">
        <w:rPr>
          <w:noProof/>
        </w:rPr>
        <w:fldChar w:fldCharType="end"/>
      </w:r>
      <w:r w:rsidRPr="00416A17">
        <w:rPr>
          <w:noProof/>
        </w:rPr>
        <w:t xml:space="preserve">. Furthermore, the widespread use of digital technology urges researchers to increase attention to transnational literacies in digital spaces </w:t>
      </w:r>
      <w:r w:rsidRPr="00416A17">
        <w:rPr>
          <w:noProof/>
        </w:rPr>
        <w:fldChar w:fldCharType="begin"/>
      </w:r>
      <w:r w:rsidRPr="00416A17">
        <w:rPr>
          <w:noProof/>
        </w:rPr>
        <w:instrText xml:space="preserve"> ADDIN EN.CITE &lt;EndNote&gt;&lt;Cite&gt;&lt;Author&gt;Lee&lt;/Author&gt;&lt;Year&gt;2018&lt;/Year&gt;&lt;RecNum&gt;637&lt;/RecNum&gt;&lt;DisplayText&gt;(Lee, 2018; Stewart, 2014)&lt;/DisplayText&gt;&lt;record&gt;&lt;rec-number&gt;637&lt;/rec-number&gt;&lt;foreign-keys&gt;&lt;key app="EN" db-id="zzxadv093xe5zqe90tnvt5pav2px2wa2df20" timestamp="1621201917"&gt;637&lt;/key&gt;&lt;/foreign-keys&gt;&lt;ref-type name="Unpublished Work"&gt;34&lt;/ref-type&gt;&lt;contributors&gt;&lt;authors&gt;&lt;author&gt;Lee, K. M&lt;/author&gt;&lt;/authors&gt;&lt;/contributors&gt;&lt;titles&gt;&lt;title&gt;New approaches to literacies studies in the digital and globalizing world: Border-Crossing Discourses in the global online affinity spaces&lt;/title&gt;&lt;/titles&gt;&lt;dates&gt;&lt;year&gt;2018&lt;/year&gt;&lt;/dates&gt;&lt;publisher&gt;Arizona State University&lt;/publisher&gt;&lt;work-type&gt;Unpublished doctoral dissertation&lt;/work-type&gt;&lt;urls&gt;&lt;/urls&gt;&lt;/record&gt;&lt;/Cite&gt;&lt;Cite&gt;&lt;Author&gt;Stewart&lt;/Author&gt;&lt;Year&gt;2014&lt;/Year&gt;&lt;RecNum&gt;323&lt;/RecNum&gt;&lt;record&gt;&lt;rec-number&gt;323&lt;/rec-number&gt;&lt;foreign-keys&gt;&lt;key app="EN" db-id="zzxadv093xe5zqe90tnvt5pav2px2wa2df20" timestamp="1600633856"&gt;323&lt;/key&gt;&lt;/foreign-keys&gt;&lt;ref-type name="Journal Article"&gt;17&lt;/ref-type&gt;&lt;contributors&gt;&lt;authors&gt;&lt;author&gt;Stewart, Mary Amanda&lt;/author&gt;&lt;/authors&gt;&lt;/contributors&gt;&lt;titles&gt;&lt;title&gt;Social networking, workplace, and entertainment literacies: The out-of-school literate lives of newcomer adolescent immigrants&lt;/title&gt;&lt;secondary-title&gt;Literacy Research and Instruction&lt;/secondary-title&gt;&lt;/titles&gt;&lt;periodical&gt;&lt;full-title&gt;Literacy Research and Instruction&lt;/full-title&gt;&lt;/periodical&gt;&lt;pages&gt;347-371&lt;/pages&gt;&lt;volume&gt;53&lt;/volume&gt;&lt;number&gt;4&lt;/number&gt;&lt;dates&gt;&lt;year&gt;2014&lt;/year&gt;&lt;/dates&gt;&lt;isbn&gt;1938-8071&lt;/isbn&gt;&lt;urls&gt;&lt;/urls&gt;&lt;/record&gt;&lt;/Cite&gt;&lt;/EndNote&gt;</w:instrText>
      </w:r>
      <w:r w:rsidRPr="00416A17">
        <w:rPr>
          <w:noProof/>
        </w:rPr>
        <w:fldChar w:fldCharType="separate"/>
      </w:r>
      <w:r w:rsidRPr="00416A17">
        <w:rPr>
          <w:noProof/>
        </w:rPr>
        <w:t>(Lee, 2018; Stewart, 2014)</w:t>
      </w:r>
      <w:r w:rsidRPr="00416A17">
        <w:rPr>
          <w:noProof/>
        </w:rPr>
        <w:fldChar w:fldCharType="end"/>
      </w:r>
      <w:r w:rsidRPr="00416A17">
        <w:rPr>
          <w:noProof/>
        </w:rPr>
        <w:t xml:space="preserve">. </w:t>
      </w:r>
    </w:p>
    <w:p w14:paraId="7C1CF803" w14:textId="77777777" w:rsidR="00422113" w:rsidRPr="00416A17" w:rsidRDefault="00422113" w:rsidP="00422113">
      <w:pPr>
        <w:pStyle w:val="Bodytext-JIL"/>
        <w:rPr>
          <w:noProof/>
        </w:rPr>
      </w:pPr>
    </w:p>
    <w:p w14:paraId="5E714187" w14:textId="61D64231" w:rsidR="00976D88" w:rsidRDefault="00976D88" w:rsidP="00422113">
      <w:pPr>
        <w:pStyle w:val="Bodytext-JIL"/>
        <w:rPr>
          <w:noProof/>
        </w:rPr>
      </w:pPr>
      <w:r w:rsidRPr="00416A17">
        <w:rPr>
          <w:noProof/>
        </w:rPr>
        <w:t xml:space="preserve">With the transnational framework, we perceive that international students engage in constant, fluid, and dynamic information practices with the internet resources of the home and host country. Furthermore, the key analytical concept of "bifocality," which refers to how "transnational forms of exchanges, communication and activities impact upon the cognitive, social and cultural orientation of migrants" </w:t>
      </w:r>
      <w:r w:rsidRPr="00416A17">
        <w:rPr>
          <w:noProof/>
        </w:rPr>
        <w:fldChar w:fldCharType="begin"/>
      </w:r>
      <w:r w:rsidR="00832DF3">
        <w:rPr>
          <w:noProof/>
        </w:rPr>
        <w:instrText xml:space="preserve"> ADDIN EN.CITE &lt;EndNote&gt;&lt;Cite&gt;&lt;Author&gt;Vertovec&lt;/Author&gt;&lt;Year&gt;2004&lt;/Year&gt;&lt;RecNum&gt;267&lt;/RecNum&gt;&lt;Pages&gt;974&lt;/Pages&gt;&lt;DisplayText&gt;(Vertovec, 2004, p. 974)&lt;/DisplayText&gt;&lt;record&gt;&lt;rec-number&gt;267&lt;/rec-number&gt;&lt;foreign-keys&gt;&lt;key app="EN" db-id="zzxadv093xe5zqe90tnvt5pav2px2wa2df20" timestamp="1600051011" guid="9dae29c0-c2d4-43d6-bef3-4724a65c454d"&gt;267&lt;/key&gt;&lt;/foreign-keys&gt;&lt;ref-type name="Journal Article"&gt;17&lt;/ref-type&gt;&lt;contributors&gt;&lt;authors&gt;&lt;author&gt;Vertovec, Steven&lt;/author&gt;&lt;/authors&gt;&lt;/contributors&gt;&lt;titles&gt;&lt;title&gt;Migrant transnationalism and modes of transformation 1&lt;/title&gt;&lt;secondary-title&gt;International migration review&lt;/secondary-title&gt;&lt;/titles&gt;&lt;periodical&gt;&lt;full-title&gt;International migration review&lt;/full-title&gt;&lt;/periodical&gt;&lt;pages&gt;970-1001&lt;/pages&gt;&lt;volume&gt;38&lt;/volume&gt;&lt;number&gt;3&lt;/number&gt;&lt;dates&gt;&lt;year&gt;2004&lt;/year&gt;&lt;/dates&gt;&lt;isbn&gt;0197-9183&lt;/isbn&gt;&lt;urls&gt;&lt;/urls&gt;&lt;electronic-resource-num&gt;https://doi.org/10.1111/j.1747-7379.2004.tb00226.x&lt;/electronic-resource-num&gt;&lt;/record&gt;&lt;/Cite&gt;&lt;Cite&gt;&lt;Author&gt;Vertovec&lt;/Author&gt;&lt;Year&gt;2004&lt;/Year&gt;&lt;RecNum&gt;267&lt;/RecNum&gt;&lt;record&gt;&lt;rec-number&gt;267&lt;/rec-number&gt;&lt;foreign-keys&gt;&lt;key app="EN" db-id="zzxadv093xe5zqe90tnvt5pav2px2wa2df20" timestamp="1600051011" guid="9dae29c0-c2d4-43d6-bef3-4724a65c454d"&gt;267&lt;/key&gt;&lt;/foreign-keys&gt;&lt;ref-type name="Journal Article"&gt;17&lt;/ref-type&gt;&lt;contributors&gt;&lt;authors&gt;&lt;author&gt;Vertovec, Steven&lt;/author&gt;&lt;/authors&gt;&lt;/contributors&gt;&lt;titles&gt;&lt;title&gt;Migrant transnationalism and modes of transformation 1&lt;/title&gt;&lt;secondary-title&gt;International migration review&lt;/secondary-title&gt;&lt;/titles&gt;&lt;periodical&gt;&lt;full-title&gt;International migration review&lt;/full-title&gt;&lt;/periodical&gt;&lt;pages&gt;970-1001&lt;/pages&gt;&lt;volume&gt;38&lt;/volume&gt;&lt;number&gt;3&lt;/number&gt;&lt;dates&gt;&lt;year&gt;2004&lt;/year&gt;&lt;/dates&gt;&lt;isbn&gt;0197-9183&lt;/isbn&gt;&lt;urls&gt;&lt;/urls&gt;&lt;electronic-resource-num&gt;https://doi.org/10.1111/j.1747-7379.2004.tb00226.x&lt;/electronic-resource-num&gt;&lt;/record&gt;&lt;/Cite&gt;&lt;/EndNote&gt;</w:instrText>
      </w:r>
      <w:r w:rsidRPr="00416A17">
        <w:rPr>
          <w:noProof/>
        </w:rPr>
        <w:fldChar w:fldCharType="separate"/>
      </w:r>
      <w:r w:rsidRPr="00416A17">
        <w:rPr>
          <w:noProof/>
        </w:rPr>
        <w:t>(Vertovec, 2004, p. 974)</w:t>
      </w:r>
      <w:r w:rsidRPr="00416A17">
        <w:rPr>
          <w:noProof/>
        </w:rPr>
        <w:fldChar w:fldCharType="end"/>
      </w:r>
      <w:r w:rsidRPr="00416A17">
        <w:rPr>
          <w:noProof/>
        </w:rPr>
        <w:t xml:space="preserve">, helps us understand how international students compare "life experiences, events, and situations from the dual points of view" of their native society and their adopted society </w:t>
      </w:r>
      <w:r w:rsidRPr="00416A17">
        <w:rPr>
          <w:noProof/>
        </w:rPr>
        <w:fldChar w:fldCharType="begin"/>
      </w:r>
      <w:r w:rsidRPr="00416A17">
        <w:rPr>
          <w:noProof/>
        </w:rPr>
        <w:instrText xml:space="preserve"> ADDIN EN.CITE &lt;EndNote&gt;&lt;Cite&gt;&lt;Author&gt;Guarnizo&lt;/Author&gt;&lt;Year&gt;1997&lt;/Year&gt;&lt;RecNum&gt;133&lt;/RecNum&gt;&lt;Pages&gt;311&lt;/Pages&gt;&lt;DisplayText&gt;(Guarnizo, 1997, p. 311)&lt;/DisplayText&gt;&lt;record&gt;&lt;rec-number&gt;133&lt;/rec-number&gt;&lt;foreign-keys&gt;&lt;key app="EN" db-id="zzxadv093xe5zqe90tnvt5pav2px2wa2df20" timestamp="1598656844" guid="5b8265cb-2c81-4fca-a8b8-a808127e4048"&gt;133&lt;/key&gt;&lt;/foreign-keys&gt;&lt;ref-type name="Journal Article"&gt;17&lt;/ref-type&gt;&lt;contributors&gt;&lt;authors&gt;&lt;author&gt;Guarnizo, Luis Eduardo&lt;/author&gt;&lt;/authors&gt;&lt;/contributors&gt;&lt;titles&gt;&lt;title&gt;The Emergence of a Transnational Social Formation and The Mirage of Return Migration Among Dominican Transmigrants&lt;/title&gt;&lt;secondary-title&gt;Identities&lt;/secondary-title&gt;&lt;/titles&gt;&lt;periodical&gt;&lt;full-title&gt;Identities&lt;/full-title&gt;&lt;/periodical&gt;&lt;pages&gt;281-322&lt;/pages&gt;&lt;volume&gt;4&lt;/volume&gt;&lt;number&gt;2&lt;/number&gt;&lt;section&gt;281&lt;/section&gt;&lt;dates&gt;&lt;year&gt;1997&lt;/year&gt;&lt;/dates&gt;&lt;isbn&gt;1070-289X&amp;#xD;1547-3384&lt;/isbn&gt;&lt;urls&gt;&lt;/urls&gt;&lt;electronic-resource-num&gt;10.1080/1070289x.1997.9962591&lt;/electronic-resource-num&gt;&lt;/record&gt;&lt;/Cite&gt;&lt;/EndNote&gt;</w:instrText>
      </w:r>
      <w:r w:rsidRPr="00416A17">
        <w:rPr>
          <w:noProof/>
        </w:rPr>
        <w:fldChar w:fldCharType="separate"/>
      </w:r>
      <w:r w:rsidRPr="00416A17">
        <w:rPr>
          <w:noProof/>
        </w:rPr>
        <w:t>(Guarnizo, 1997, p. 311)</w:t>
      </w:r>
      <w:r w:rsidRPr="00416A17">
        <w:rPr>
          <w:noProof/>
        </w:rPr>
        <w:fldChar w:fldCharType="end"/>
      </w:r>
      <w:r w:rsidRPr="00416A17">
        <w:rPr>
          <w:noProof/>
        </w:rPr>
        <w:t xml:space="preserve">. </w:t>
      </w:r>
    </w:p>
    <w:p w14:paraId="72F5E8E2" w14:textId="77777777" w:rsidR="00422113" w:rsidRPr="00416A17" w:rsidRDefault="00422113" w:rsidP="00422113">
      <w:pPr>
        <w:pStyle w:val="Bodytext-JIL"/>
        <w:rPr>
          <w:noProof/>
        </w:rPr>
      </w:pPr>
    </w:p>
    <w:p w14:paraId="39EBD16D" w14:textId="5C51837D" w:rsidR="00976D88" w:rsidRDefault="00976D88" w:rsidP="00422113">
      <w:pPr>
        <w:pStyle w:val="Bodytext-JIL"/>
        <w:rPr>
          <w:noProof/>
        </w:rPr>
      </w:pPr>
      <w:r w:rsidRPr="00416A17">
        <w:rPr>
          <w:noProof/>
        </w:rPr>
        <w:t xml:space="preserve">Taken together, international students are an important subgroup of transnational students who are transient migrants. Their broad, multiple, and varied social networks, both online and offline, are linked to multiple national home-based identities </w:t>
      </w:r>
      <w:r w:rsidRPr="00416A17">
        <w:rPr>
          <w:noProof/>
        </w:rPr>
        <w:fldChar w:fldCharType="begin"/>
      </w:r>
      <w:r w:rsidR="00832DF3">
        <w:rPr>
          <w:noProof/>
        </w:rPr>
        <w:instrText xml:space="preserve"> ADDIN EN.CITE &lt;EndNote&gt;&lt;Cite&gt;&lt;Author&gt;Chang&lt;/Author&gt;&lt;Year&gt;2020&lt;/Year&gt;&lt;RecNum&gt;676&lt;/RecNum&gt;&lt;DisplayText&gt;(Chang et al., 2020)&lt;/DisplayText&gt;&lt;record&gt;&lt;rec-number&gt;676&lt;/rec-number&gt;&lt;foreign-keys&gt;&lt;key app="EN" db-id="zzxadv093xe5zqe90tnvt5pav2px2wa2df20" timestamp="1623865408"&gt;676&lt;/key&gt;&lt;/foreign-keys&gt;&lt;ref-type name="Book Section"&gt;5&lt;/ref-type&gt;&lt;contributors&gt;&lt;authors&gt;&lt;author&gt;Chang, Shanton&lt;/author&gt;&lt;author&gt;Gomes, Catherine&lt;/author&gt;&lt;author&gt;McKay, Dana&lt;/author&gt;&lt;/authors&gt;&lt;secondary-authors&gt;&lt;author&gt;Chang, Shanton&lt;/author&gt;&lt;author&gt;Gomes, Catherine&lt;/author&gt;&lt;/secondary-authors&gt;&lt;/contributors&gt;&lt;titles&gt;&lt;title&gt;The digital information ecology of international students: Understanding the complexity of communication&lt;/title&gt;&lt;secondary-title&gt;Digital Experiences of International Students: Challenging Assumptions and Rethinking Engagement&lt;/secondary-title&gt;&lt;/titles&gt;&lt;periodical&gt;&lt;full-title&gt;Digital Experiences of International Students: Challenging Assumptions and Rethinking Engagement&lt;/full-title&gt;&lt;/periodical&gt;&lt;pages&gt;3-24&lt;/pages&gt;&lt;dates&gt;&lt;year&gt;2020&lt;/year&gt;&lt;/dates&gt;&lt;urls&gt;&lt;/urls&gt;&lt;/record&gt;&lt;/Cite&gt;&lt;/EndNote&gt;</w:instrText>
      </w:r>
      <w:r w:rsidRPr="00416A17">
        <w:rPr>
          <w:noProof/>
        </w:rPr>
        <w:fldChar w:fldCharType="separate"/>
      </w:r>
      <w:r w:rsidRPr="00416A17">
        <w:rPr>
          <w:noProof/>
        </w:rPr>
        <w:t>(Chang et al., 2020)</w:t>
      </w:r>
      <w:r w:rsidRPr="00416A17">
        <w:rPr>
          <w:noProof/>
        </w:rPr>
        <w:fldChar w:fldCharType="end"/>
      </w:r>
      <w:r w:rsidRPr="00416A17">
        <w:rPr>
          <w:noProof/>
        </w:rPr>
        <w:t xml:space="preserve">. Nevertheless, few studies used a transnational lens to explore international students' online </w:t>
      </w:r>
      <w:r w:rsidR="0049671D">
        <w:rPr>
          <w:noProof/>
        </w:rPr>
        <w:t>IL</w:t>
      </w:r>
      <w:r w:rsidRPr="00416A17">
        <w:rPr>
          <w:noProof/>
        </w:rPr>
        <w:t xml:space="preserve"> practices, especially under a particular context. Therefore, this study aims to </w:t>
      </w:r>
      <w:r>
        <w:rPr>
          <w:noProof/>
        </w:rPr>
        <w:t xml:space="preserve">explore </w:t>
      </w:r>
      <w:r w:rsidRPr="00416A17">
        <w:rPr>
          <w:noProof/>
        </w:rPr>
        <w:t xml:space="preserve">the complexities of how cross-border mobility, transnational attachment, and sense of belonging impact international students’ </w:t>
      </w:r>
      <w:r w:rsidR="0049671D">
        <w:rPr>
          <w:noProof/>
        </w:rPr>
        <w:t>IL</w:t>
      </w:r>
      <w:r w:rsidRPr="00416A17">
        <w:rPr>
          <w:noProof/>
        </w:rPr>
        <w:t xml:space="preserve"> as they strive to stay informed and ensure health, travel safety, and continuity of their study in the COVID-19 pandemic.</w:t>
      </w:r>
    </w:p>
    <w:p w14:paraId="29A25315" w14:textId="77777777" w:rsidR="00422113" w:rsidRPr="00416A17" w:rsidRDefault="00422113" w:rsidP="00422113">
      <w:pPr>
        <w:pStyle w:val="Bodytext-JIL"/>
        <w:rPr>
          <w:noProof/>
        </w:rPr>
      </w:pPr>
    </w:p>
    <w:p w14:paraId="26CE2654" w14:textId="77777777" w:rsidR="00976D88" w:rsidRPr="00416A17" w:rsidRDefault="00976D88" w:rsidP="00422113">
      <w:pPr>
        <w:pStyle w:val="Heading2-JIL"/>
      </w:pPr>
      <w:r>
        <w:t xml:space="preserve">4. </w:t>
      </w:r>
      <w:r w:rsidRPr="00416A17">
        <w:t>Methodology</w:t>
      </w:r>
    </w:p>
    <w:p w14:paraId="4DA1354A" w14:textId="77777777" w:rsidR="00976D88" w:rsidRDefault="00976D88" w:rsidP="00422113">
      <w:pPr>
        <w:pStyle w:val="Bodytext-JIL"/>
        <w:rPr>
          <w:noProof/>
        </w:rPr>
      </w:pPr>
      <w:r w:rsidRPr="004D0D72">
        <w:rPr>
          <w:noProof/>
        </w:rPr>
        <w:t xml:space="preserve">This study is drawn from a larger research project exploring how Chinese </w:t>
      </w:r>
      <w:r>
        <w:rPr>
          <w:noProof/>
        </w:rPr>
        <w:t xml:space="preserve">international </w:t>
      </w:r>
      <w:r w:rsidRPr="004D0D72">
        <w:rPr>
          <w:noProof/>
        </w:rPr>
        <w:t xml:space="preserve">students navigate online information, </w:t>
      </w:r>
      <w:r w:rsidRPr="00422113">
        <w:t>particularly</w:t>
      </w:r>
      <w:r w:rsidRPr="004D0D72">
        <w:rPr>
          <w:noProof/>
        </w:rPr>
        <w:t xml:space="preserve"> concerning their literacy practices </w:t>
      </w:r>
      <w:r>
        <w:rPr>
          <w:noProof/>
        </w:rPr>
        <w:t xml:space="preserve">in seeking and evaluating </w:t>
      </w:r>
      <w:r w:rsidRPr="004D0D72">
        <w:rPr>
          <w:noProof/>
        </w:rPr>
        <w:t>information credibility. As this project was conducted between November 2021 and March 2022 when the COVID-19 pandemic</w:t>
      </w:r>
      <w:r>
        <w:rPr>
          <w:noProof/>
        </w:rPr>
        <w:t xml:space="preserve"> was at its height</w:t>
      </w:r>
      <w:r w:rsidRPr="004D0D72">
        <w:rPr>
          <w:noProof/>
        </w:rPr>
        <w:t>, all participants brought up pandemic information-seeking experiences without being explici</w:t>
      </w:r>
      <w:r w:rsidRPr="00416A17">
        <w:rPr>
          <w:noProof/>
        </w:rPr>
        <w:t>tly asked. Hence, the range of data and extensive narratives offered by participants allowed us to develop this in-depth analysis to understand how participants navigated the pandemic information environment to inform their study-abroad lives.</w:t>
      </w:r>
      <w:r w:rsidRPr="004D0D72">
        <w:rPr>
          <w:noProof/>
        </w:rPr>
        <w:t xml:space="preserve"> </w:t>
      </w:r>
    </w:p>
    <w:p w14:paraId="3C862A61" w14:textId="56BA81B3" w:rsidR="00976D88" w:rsidRDefault="00976D88" w:rsidP="00422113">
      <w:pPr>
        <w:pStyle w:val="Bodytext-JIL"/>
        <w:rPr>
          <w:noProof/>
        </w:rPr>
      </w:pPr>
      <w:r w:rsidRPr="004D0D72">
        <w:rPr>
          <w:noProof/>
        </w:rPr>
        <w:lastRenderedPageBreak/>
        <w:t xml:space="preserve">Narrative inquiry is the most suitable methodology </w:t>
      </w:r>
      <w:r>
        <w:rPr>
          <w:noProof/>
        </w:rPr>
        <w:t xml:space="preserve">for this study because it can </w:t>
      </w:r>
      <w:r w:rsidRPr="004D0D72">
        <w:rPr>
          <w:noProof/>
        </w:rPr>
        <w:t xml:space="preserve">deeply uncover and understand international students' complex and multi-layered online information-seeking experience during the pandemic. We drew on Clandinin and Connelly’s </w:t>
      </w:r>
      <w:r>
        <w:rPr>
          <w:noProof/>
        </w:rPr>
        <w:t xml:space="preserve">(2000, 2006) </w:t>
      </w:r>
      <w:r w:rsidRPr="004D0D72">
        <w:rPr>
          <w:noProof/>
        </w:rPr>
        <w:t>approach to narrative inquiry</w:t>
      </w:r>
      <w:r>
        <w:rPr>
          <w:noProof/>
        </w:rPr>
        <w:t>.</w:t>
      </w:r>
      <w:r w:rsidRPr="004D0D72">
        <w:rPr>
          <w:noProof/>
        </w:rPr>
        <w:t xml:space="preserve"> </w:t>
      </w:r>
      <w:r w:rsidRPr="00F02FD9">
        <w:t xml:space="preserve">They first outlined possibilities for narrative inquiry within educational studies and held a Deweyan view of experience as the philosophical basis of narrative inquiry </w:t>
      </w:r>
      <w:r w:rsidRPr="00F02FD9">
        <w:fldChar w:fldCharType="begin"/>
      </w:r>
      <w:r w:rsidRPr="00F02FD9">
        <w:instrText xml:space="preserve"> ADDIN EN.CITE &lt;EndNote&gt;&lt;Cite&gt;&lt;Author&gt;Connelly&lt;/Author&gt;&lt;Year&gt;1990&lt;/Year&gt;&lt;RecNum&gt;807&lt;/RecNum&gt;&lt;DisplayText&gt;(Connelly &amp;amp; Clandinin, 1990)&lt;/DisplayText&gt;&lt;record&gt;&lt;rec-number&gt;807&lt;/rec-number&gt;&lt;foreign-keys&gt;&lt;key app="EN" db-id="zzxadv093xe5zqe90tnvt5pav2px2wa2df20" timestamp="1648249616"&gt;807&lt;/key&gt;&lt;/foreign-keys&gt;&lt;ref-type name="Journal Article"&gt;17&lt;/ref-type&gt;&lt;contributors&gt;&lt;authors&gt;&lt;author&gt;Connelly, F Michael&lt;/author&gt;&lt;author&gt;Clandinin, D Jean&lt;/author&gt;&lt;/authors&gt;&lt;/contributors&gt;&lt;titles&gt;&lt;title&gt;Stories of experience and narrative inquiry&lt;/title&gt;&lt;secondary-title&gt;Educational researcher&lt;/secondary-title&gt;&lt;/titles&gt;&lt;periodical&gt;&lt;full-title&gt;Educational Researcher&lt;/full-title&gt;&lt;/periodical&gt;&lt;pages&gt;2-14&lt;/pages&gt;&lt;volume&gt;19&lt;/volume&gt;&lt;number&gt;5&lt;/number&gt;&lt;dates&gt;&lt;year&gt;1990&lt;/year&gt;&lt;/dates&gt;&lt;isbn&gt;0013-189X&lt;/isbn&gt;&lt;urls&gt;&lt;/urls&gt;&lt;/record&gt;&lt;/Cite&gt;&lt;/EndNote&gt;</w:instrText>
      </w:r>
      <w:r w:rsidRPr="00F02FD9">
        <w:fldChar w:fldCharType="separate"/>
      </w:r>
      <w:r w:rsidRPr="00F02FD9">
        <w:rPr>
          <w:noProof/>
        </w:rPr>
        <w:t>(Connelly &amp; Clandinin, 1990)</w:t>
      </w:r>
      <w:r w:rsidRPr="00F02FD9">
        <w:fldChar w:fldCharType="end"/>
      </w:r>
      <w:r w:rsidRPr="00F02FD9">
        <w:t xml:space="preserve">. In other words, </w:t>
      </w:r>
      <w:r>
        <w:t>narrative inquiry</w:t>
      </w:r>
      <w:r w:rsidRPr="00F02FD9">
        <w:t xml:space="preserve"> adopts “a view of experience as phenomenon under study” </w:t>
      </w:r>
      <w:r w:rsidRPr="00F02FD9">
        <w:fldChar w:fldCharType="begin"/>
      </w:r>
      <w:r w:rsidRPr="00F02FD9">
        <w:instrText xml:space="preserve"> ADDIN EN.CITE &lt;EndNote&gt;&lt;Cite&gt;&lt;Author&gt;Connelly&lt;/Author&gt;&lt;Year&gt;2006&lt;/Year&gt;&lt;RecNum&gt;809&lt;/RecNum&gt;&lt;Pages&gt;479&lt;/Pages&gt;&lt;DisplayText&gt;(Connelly &amp;amp; Clandinin, 2006, p. 479)&lt;/DisplayText&gt;&lt;record&gt;&lt;rec-number&gt;809&lt;/rec-number&gt;&lt;foreign-keys&gt;&lt;key app="EN" db-id="zzxadv093xe5zqe90tnvt5pav2px2wa2df20" timestamp="1648250057"&gt;809&lt;/key&gt;&lt;/foreign-keys&gt;&lt;ref-type name="Book Section"&gt;5&lt;/ref-type&gt;&lt;contributors&gt;&lt;authors&gt;&lt;author&gt;Connelly, F. M.&lt;/author&gt;&lt;author&gt;Clandinin, D. J.&lt;/author&gt;&lt;/authors&gt;&lt;secondary-authors&gt;&lt;author&gt; J. Green, &lt;/author&gt;&lt;author&gt;G. Camilli&lt;/author&gt;&lt;author&gt;P. Elmore&lt;/author&gt;&lt;/secondary-authors&gt;&lt;/contributors&gt;&lt;titles&gt;&lt;title&gt;Narrative inquiry&lt;/title&gt;&lt;secondary-title&gt; Handbook of complementary methods in education research&lt;/secondary-title&gt;&lt;/titles&gt;&lt;pages&gt;477-487&lt;/pages&gt;&lt;edition&gt;3rd ed.&lt;/edition&gt;&lt;dates&gt;&lt;year&gt;2006&lt;/year&gt;&lt;/dates&gt;&lt;publisher&gt;Lawrence Erlbaum&lt;/publisher&gt;&lt;urls&gt;&lt;/urls&gt;&lt;/record&gt;&lt;/Cite&gt;&lt;/EndNote&gt;</w:instrText>
      </w:r>
      <w:r w:rsidRPr="00F02FD9">
        <w:fldChar w:fldCharType="separate"/>
      </w:r>
      <w:r w:rsidRPr="00F02FD9">
        <w:rPr>
          <w:noProof/>
        </w:rPr>
        <w:t>(Connelly &amp; Clandinin, 2006, p. 479)</w:t>
      </w:r>
      <w:r w:rsidRPr="00F02FD9">
        <w:fldChar w:fldCharType="end"/>
      </w:r>
      <w:r w:rsidRPr="00F02FD9">
        <w:t xml:space="preserve">, focusing on understanding “how the personal and social are entwined over time in </w:t>
      </w:r>
      <w:r>
        <w:t>[participants’]</w:t>
      </w:r>
      <w:r w:rsidRPr="00F02FD9">
        <w:t xml:space="preserve"> lives” </w:t>
      </w:r>
      <w:r w:rsidRPr="00F02FD9">
        <w:fldChar w:fldCharType="begin"/>
      </w:r>
      <w:r w:rsidRPr="00F02FD9">
        <w:instrText xml:space="preserve"> ADDIN EN.CITE &lt;EndNote&gt;&lt;Cite&gt;&lt;Author&gt;Clandinin&lt;/Author&gt;&lt;Year&gt;2006&lt;/Year&gt;&lt;RecNum&gt;808&lt;/RecNum&gt;&lt;Pages&gt;51&lt;/Pages&gt;&lt;DisplayText&gt;(Clandinin, 2006, p. 51)&lt;/DisplayText&gt;&lt;record&gt;&lt;rec-number&gt;808&lt;/rec-number&gt;&lt;foreign-keys&gt;&lt;key app="EN" db-id="zzxadv093xe5zqe90tnvt5pav2px2wa2df20" timestamp="1648249790"&gt;808&lt;/key&gt;&lt;/foreign-keys&gt;&lt;ref-type name="Journal Article"&gt;17&lt;/ref-type&gt;&lt;contributors&gt;&lt;authors&gt;&lt;author&gt;Clandinin, D Jean&lt;/author&gt;&lt;/authors&gt;&lt;/contributors&gt;&lt;titles&gt;&lt;title&gt;Narrative inquiry: A methodology for studying lived experience&lt;/title&gt;&lt;secondary-title&gt;Research studies in music education&lt;/secondary-title&gt;&lt;/titles&gt;&lt;periodical&gt;&lt;full-title&gt;Research studies in music education&lt;/full-title&gt;&lt;/periodical&gt;&lt;pages&gt;44-54&lt;/pages&gt;&lt;volume&gt;27&lt;/volume&gt;&lt;number&gt;1&lt;/number&gt;&lt;dates&gt;&lt;year&gt;2006&lt;/year&gt;&lt;/dates&gt;&lt;isbn&gt;1321-103X&lt;/isbn&gt;&lt;urls&gt;&lt;/urls&gt;&lt;/record&gt;&lt;/Cite&gt;&lt;/EndNote&gt;</w:instrText>
      </w:r>
      <w:r w:rsidRPr="00F02FD9">
        <w:fldChar w:fldCharType="separate"/>
      </w:r>
      <w:r w:rsidRPr="00F02FD9">
        <w:rPr>
          <w:noProof/>
        </w:rPr>
        <w:t>(Clandinin, 2006, p. 51)</w:t>
      </w:r>
      <w:r w:rsidRPr="00F02FD9">
        <w:fldChar w:fldCharType="end"/>
      </w:r>
      <w:r w:rsidRPr="00F02FD9">
        <w:t>.</w:t>
      </w:r>
      <w:r>
        <w:rPr>
          <w:rFonts w:ascii="Times New Roman" w:hAnsi="Times New Roman" w:cs="Times New Roman"/>
          <w:sz w:val="24"/>
        </w:rPr>
        <w:t xml:space="preserve"> </w:t>
      </w:r>
      <w:r w:rsidRPr="00E03D55">
        <w:t>Thus,</w:t>
      </w:r>
      <w:r>
        <w:t xml:space="preserve"> </w:t>
      </w:r>
      <w:r>
        <w:rPr>
          <w:noProof/>
        </w:rPr>
        <w:t>t</w:t>
      </w:r>
      <w:r w:rsidRPr="004D0D72">
        <w:rPr>
          <w:noProof/>
        </w:rPr>
        <w:t xml:space="preserve">he narrative approach helped us understand and capture how participants' </w:t>
      </w:r>
      <w:r w:rsidR="0049671D">
        <w:rPr>
          <w:noProof/>
        </w:rPr>
        <w:t>IL</w:t>
      </w:r>
      <w:r w:rsidRPr="004D0D72">
        <w:rPr>
          <w:noProof/>
        </w:rPr>
        <w:t xml:space="preserve"> was shaped by the larger social, cultural, and institutional narratives within which they live and have lived. </w:t>
      </w:r>
      <w:r w:rsidRPr="00663FE7">
        <w:rPr>
          <w:noProof/>
        </w:rPr>
        <w:t>Furthermore, narratives are knowledge-producing devices since they make sense of personal experiences and share that sense-giving with others</w:t>
      </w:r>
      <w:r>
        <w:rPr>
          <w:noProof/>
        </w:rPr>
        <w:t xml:space="preserve"> </w:t>
      </w:r>
      <w:r>
        <w:rPr>
          <w:noProof/>
        </w:rPr>
        <w:fldChar w:fldCharType="begin"/>
      </w:r>
      <w:r>
        <w:rPr>
          <w:noProof/>
        </w:rPr>
        <w:instrText xml:space="preserve"> ADDIN EN.CITE &lt;EndNote&gt;&lt;Cite&gt;&lt;Author&gt;Connelly&lt;/Author&gt;&lt;Year&gt;2006&lt;/Year&gt;&lt;RecNum&gt;809&lt;/RecNum&gt;&lt;DisplayText&gt;(Clandinin &amp;amp; Connelly, 2000; Connelly &amp;amp; Clandinin, 2006)&lt;/DisplayText&gt;&lt;record&gt;&lt;rec-number&gt;809&lt;/rec-number&gt;&lt;foreign-keys&gt;&lt;key app="EN" db-id="zzxadv093xe5zqe90tnvt5pav2px2wa2df20" timestamp="1648250057"&gt;809&lt;/key&gt;&lt;/foreign-keys&gt;&lt;ref-type name="Book Section"&gt;5&lt;/ref-type&gt;&lt;contributors&gt;&lt;authors&gt;&lt;author&gt;Connelly, F. M.&lt;/author&gt;&lt;author&gt;Clandinin, D. J.&lt;/author&gt;&lt;/authors&gt;&lt;secondary-authors&gt;&lt;author&gt; J. Green, &lt;/author&gt;&lt;author&gt;G. Camilli&lt;/author&gt;&lt;author&gt;P. Elmore&lt;/author&gt;&lt;/secondary-authors&gt;&lt;/contributors&gt;&lt;titles&gt;&lt;title&gt;Narrative inquiry&lt;/title&gt;&lt;secondary-title&gt; Handbook of complementary methods in education research&lt;/secondary-title&gt;&lt;/titles&gt;&lt;pages&gt;477-487&lt;/pages&gt;&lt;edition&gt;3rd ed.&lt;/edition&gt;&lt;dates&gt;&lt;year&gt;2006&lt;/year&gt;&lt;/dates&gt;&lt;publisher&gt;Lawrence Erlbaum&lt;/publisher&gt;&lt;urls&gt;&lt;/urls&gt;&lt;/record&gt;&lt;/Cite&gt;&lt;Cite&gt;&lt;Author&gt;Clandinin&lt;/Author&gt;&lt;Year&gt;2000&lt;/Year&gt;&lt;RecNum&gt;810&lt;/RecNum&gt;&lt;record&gt;&lt;rec-number&gt;810&lt;/rec-number&gt;&lt;foreign-keys&gt;&lt;key app="EN" db-id="zzxadv093xe5zqe90tnvt5pav2px2wa2df20" timestamp="1648252896"&gt;810&lt;/key&gt;&lt;/foreign-keys&gt;&lt;ref-type name="Book"&gt;6&lt;/ref-type&gt;&lt;contributors&gt;&lt;authors&gt;&lt;author&gt;Clandinin, D Jean&lt;/author&gt;&lt;author&gt;Connelly, F Michael&lt;/author&gt;&lt;/authors&gt;&lt;/contributors&gt;&lt;titles&gt;&lt;title&gt;Narrative inquiry: Experience and story in qualitative research&lt;/title&gt;&lt;/titles&gt;&lt;dates&gt;&lt;year&gt;2000&lt;/year&gt;&lt;/dates&gt;&lt;publisher&gt;Jossey-Bass&lt;/publisher&gt;&lt;isbn&gt;0787972762&lt;/isbn&gt;&lt;urls&gt;&lt;/urls&gt;&lt;/record&gt;&lt;/Cite&gt;&lt;/EndNote&gt;</w:instrText>
      </w:r>
      <w:r>
        <w:rPr>
          <w:noProof/>
        </w:rPr>
        <w:fldChar w:fldCharType="separate"/>
      </w:r>
      <w:r>
        <w:rPr>
          <w:noProof/>
        </w:rPr>
        <w:t>(Clandinin &amp; Connelly, 2000; Connelly &amp; Clandinin, 2006)</w:t>
      </w:r>
      <w:r>
        <w:rPr>
          <w:noProof/>
        </w:rPr>
        <w:fldChar w:fldCharType="end"/>
      </w:r>
      <w:r>
        <w:rPr>
          <w:noProof/>
        </w:rPr>
        <w:t xml:space="preserve">. </w:t>
      </w:r>
      <w:r w:rsidRPr="00663FE7">
        <w:rPr>
          <w:noProof/>
        </w:rPr>
        <w:t>Therefore, we took a subjective position to connect relationally to the participants and attend to the phenomenon of their ‘storied’ experience of seeking online information during the global crisis, thereby achieving story co-creation and providing a deep understanding of their unique stories.</w:t>
      </w:r>
    </w:p>
    <w:p w14:paraId="4A72151F" w14:textId="77777777" w:rsidR="00422113" w:rsidRPr="00E03D55" w:rsidRDefault="00422113" w:rsidP="00422113">
      <w:pPr>
        <w:pStyle w:val="Bodytext-JIL"/>
        <w:rPr>
          <w:rFonts w:ascii="Times New Roman" w:hAnsi="Times New Roman" w:cs="Times New Roman"/>
          <w:i/>
          <w:iCs/>
          <w:sz w:val="24"/>
        </w:rPr>
      </w:pPr>
    </w:p>
    <w:p w14:paraId="0214A48F" w14:textId="77777777" w:rsidR="00976D88" w:rsidRPr="00092007" w:rsidRDefault="00976D88" w:rsidP="00422113">
      <w:pPr>
        <w:pStyle w:val="Heading3-JIL"/>
      </w:pPr>
      <w:r w:rsidRPr="00092007">
        <w:t xml:space="preserve">4.1 </w:t>
      </w:r>
      <w:r w:rsidRPr="00422113">
        <w:t>Participants</w:t>
      </w:r>
    </w:p>
    <w:p w14:paraId="6CF9A2D7" w14:textId="77777777" w:rsidR="00976D88" w:rsidRDefault="00976D88" w:rsidP="00422113">
      <w:pPr>
        <w:pStyle w:val="Bodytext-JIL"/>
        <w:rPr>
          <w:noProof/>
        </w:rPr>
      </w:pPr>
      <w:r w:rsidRPr="004D0D72">
        <w:rPr>
          <w:noProof/>
        </w:rPr>
        <w:t xml:space="preserve">Purposeful sampling was used to recruit six participants who constituted information-rich cases in a large U.S. public university (Merriam &amp; Tisdell, 2016). Selection criteria included: (1) born in </w:t>
      </w:r>
      <w:r>
        <w:rPr>
          <w:noProof/>
        </w:rPr>
        <w:t xml:space="preserve">mainland </w:t>
      </w:r>
      <w:r w:rsidRPr="004D0D72">
        <w:rPr>
          <w:noProof/>
        </w:rPr>
        <w:t xml:space="preserve">China, with all K-16 education completed in mainland China; (2) current graduate </w:t>
      </w:r>
      <w:r>
        <w:rPr>
          <w:noProof/>
        </w:rPr>
        <w:t xml:space="preserve">Education </w:t>
      </w:r>
      <w:r w:rsidRPr="004D0D72">
        <w:rPr>
          <w:noProof/>
        </w:rPr>
        <w:t xml:space="preserve">students; and (3) able to participate in a series of three in-depth interviews, four weekly information-seeking diaries, and one focus group during 2021-2022 academic year. </w:t>
      </w:r>
    </w:p>
    <w:p w14:paraId="416B730B" w14:textId="77777777" w:rsidR="00422113" w:rsidRPr="004D0D72" w:rsidRDefault="00422113" w:rsidP="00422113">
      <w:pPr>
        <w:pStyle w:val="Bodytext-JIL"/>
        <w:rPr>
          <w:noProof/>
        </w:rPr>
      </w:pPr>
    </w:p>
    <w:p w14:paraId="3FE90858" w14:textId="6648FE9D" w:rsidR="00976D88" w:rsidRPr="004D0D72" w:rsidRDefault="00976D88" w:rsidP="00422113">
      <w:pPr>
        <w:pStyle w:val="Bodytext-JIL"/>
        <w:rPr>
          <w:noProof/>
        </w:rPr>
      </w:pPr>
      <w:r w:rsidRPr="004D0D72">
        <w:rPr>
          <w:noProof/>
        </w:rPr>
        <w:t xml:space="preserve">Because all participants were raised in mainland China, they were primarily exposed to the internet environment of mainland China before their graduate study. This was important because of our interest in understanding the experiences of individuals who moved from one information environment to another. We selected </w:t>
      </w:r>
      <w:r>
        <w:rPr>
          <w:noProof/>
        </w:rPr>
        <w:t xml:space="preserve">Chinese </w:t>
      </w:r>
      <w:r w:rsidRPr="004D0D72">
        <w:rPr>
          <w:noProof/>
        </w:rPr>
        <w:t>graduate students</w:t>
      </w:r>
      <w:r>
        <w:rPr>
          <w:noProof/>
        </w:rPr>
        <w:t xml:space="preserve"> (not undergraduates)</w:t>
      </w:r>
      <w:r w:rsidRPr="004D0D72">
        <w:rPr>
          <w:noProof/>
        </w:rPr>
        <w:t xml:space="preserve"> as they </w:t>
      </w:r>
      <w:r>
        <w:rPr>
          <w:noProof/>
        </w:rPr>
        <w:t xml:space="preserve">may be expected to have </w:t>
      </w:r>
      <w:r w:rsidRPr="004D0D72">
        <w:rPr>
          <w:noProof/>
        </w:rPr>
        <w:t xml:space="preserve">more established Chinese worldviews, values, and habits of mind than </w:t>
      </w:r>
      <w:r>
        <w:rPr>
          <w:noProof/>
        </w:rPr>
        <w:t xml:space="preserve">Chinese </w:t>
      </w:r>
      <w:r w:rsidRPr="004D0D72">
        <w:rPr>
          <w:noProof/>
        </w:rPr>
        <w:t xml:space="preserve">undergraduate students </w:t>
      </w:r>
      <w:r w:rsidRPr="004D0D72">
        <w:rPr>
          <w:noProof/>
        </w:rPr>
        <w:fldChar w:fldCharType="begin"/>
      </w:r>
      <w:r w:rsidRPr="004D0D72">
        <w:rPr>
          <w:noProof/>
        </w:rPr>
        <w:instrText xml:space="preserve"> ADDIN EN.CITE &lt;EndNote&gt;&lt;Cite&gt;&lt;Author&gt;Wang&lt;/Author&gt;&lt;Year&gt;2021&lt;/Year&gt;&lt;RecNum&gt;574&lt;/RecNum&gt;&lt;DisplayText&gt;(Wang &amp;amp; Freed, 2021)&lt;/DisplayText&gt;&lt;record&gt;&lt;rec-number&gt;574&lt;/rec-number&gt;&lt;foreign-keys&gt;&lt;key app="EN" db-id="zzxadv093xe5zqe90tnvt5pav2px2wa2df20" timestamp="1615651175"&gt;574&lt;/key&gt;&lt;/foreign-keys&gt;&lt;ref-type name="Journal Article"&gt;17&lt;/ref-type&gt;&lt;contributors&gt;&lt;authors&gt;&lt;author&gt;Wang, Xinxin&lt;/author&gt;&lt;author&gt;Freed, Rebekah&lt;/author&gt;&lt;/authors&gt;&lt;/contributors&gt;&lt;titles&gt;&lt;title&gt;A Bourdieusian Analysis of the Sociocultural Capital of Chinese International Graduate Students in the United States&lt;/title&gt;&lt;secondary-title&gt;Journal of International Students&lt;/secondary-title&gt;&lt;/titles&gt;&lt;periodical&gt;&lt;full-title&gt;Journal of International Students&lt;/full-title&gt;&lt;/periodical&gt;&lt;pages&gt;41-59&lt;/pages&gt;&lt;volume&gt;11&lt;/volume&gt;&lt;number&gt;1&lt;/number&gt;&lt;dates&gt;&lt;year&gt;2021&lt;/year&gt;&lt;/dates&gt;&lt;isbn&gt;2162-3104&lt;/isbn&gt;&lt;urls&gt;&lt;/urls&gt;&lt;electronic-resource-num&gt;10.32674/jis.v11i1.952&lt;/electronic-resource-num&gt;&lt;/record&gt;&lt;/Cite&gt;&lt;/EndNote&gt;</w:instrText>
      </w:r>
      <w:r w:rsidRPr="004D0D72">
        <w:rPr>
          <w:noProof/>
        </w:rPr>
        <w:fldChar w:fldCharType="separate"/>
      </w:r>
      <w:r w:rsidRPr="004D0D72">
        <w:rPr>
          <w:noProof/>
        </w:rPr>
        <w:t>(Wang &amp; Freed, 2021)</w:t>
      </w:r>
      <w:r w:rsidRPr="004D0D72">
        <w:rPr>
          <w:noProof/>
        </w:rPr>
        <w:fldChar w:fldCharType="end"/>
      </w:r>
      <w:r w:rsidRPr="004D0D72">
        <w:rPr>
          <w:noProof/>
        </w:rPr>
        <w:t xml:space="preserve">. Finally, we narrowed our </w:t>
      </w:r>
      <w:r w:rsidRPr="00422113">
        <w:t xml:space="preserve">focus to only Education students. Understandings of </w:t>
      </w:r>
      <w:r w:rsidR="0049671D">
        <w:t>IL</w:t>
      </w:r>
      <w:r w:rsidRPr="00422113">
        <w:t xml:space="preserve"> and credibility can vary by discipline </w:t>
      </w:r>
      <w:r w:rsidRPr="00422113">
        <w:fldChar w:fldCharType="begin"/>
      </w:r>
      <w:r w:rsidRPr="00422113">
        <w:instrText xml:space="preserve"> ADDIN EN.CITE &lt;EndNote&gt;&lt;Cite&gt;&lt;Author&gt;ACRL&lt;/Author&gt;&lt;Year&gt;2015&lt;/Year&gt;&lt;RecNum&gt;660&lt;/RecNum&gt;&lt;DisplayText&gt;(ACRL, 2015)&lt;/DisplayText&gt;&lt;record&gt;&lt;rec-number&gt;660&lt;/rec-number&gt;&lt;foreign-keys&gt;&lt;key app="EN" db-id="zzxadv093xe5zqe90tnvt5pav2px2wa2df20" timestamp="1623279171"&gt;660&lt;/key&gt;&lt;/foreign-keys&gt;&lt;ref-type name="Report"&gt;27&lt;/ref-type&gt;&lt;contributors&gt;&lt;authors&gt;&lt;author&gt;ACRL,&lt;/author&gt;&lt;/authors&gt;&lt;/contributors&gt;&lt;titles&gt;&lt;title&gt;Framework for Information Literacy for Higher Education&lt;/title&gt;&lt;/titles&gt;&lt;dates&gt;&lt;year&gt;2015&lt;/year&gt;&lt;/dates&gt;&lt;urls&gt;&lt;related-urls&gt;&lt;url&gt;http://www.ala.org/acrl/standards/ilframework&lt;/url&gt;&lt;/related-urls&gt;&lt;/urls&gt;&lt;/record&gt;&lt;/Cite&gt;&lt;/EndNote&gt;</w:instrText>
      </w:r>
      <w:r w:rsidRPr="00422113">
        <w:fldChar w:fldCharType="separate"/>
      </w:r>
      <w:r w:rsidRPr="00422113">
        <w:t>(ACRL, 2015)</w:t>
      </w:r>
      <w:r w:rsidRPr="00422113">
        <w:fldChar w:fldCharType="end"/>
      </w:r>
      <w:r w:rsidRPr="00422113">
        <w:t>, a complication we wished to minimi</w:t>
      </w:r>
      <w:r w:rsidR="00180995">
        <w:t>s</w:t>
      </w:r>
      <w:r w:rsidRPr="00422113">
        <w:t xml:space="preserve">e in our study. We also hoped that participants from </w:t>
      </w:r>
      <w:r w:rsidR="00315AF5">
        <w:t xml:space="preserve">an </w:t>
      </w:r>
      <w:proofErr w:type="gramStart"/>
      <w:r w:rsidRPr="00422113">
        <w:t>Education</w:t>
      </w:r>
      <w:proofErr w:type="gramEnd"/>
      <w:r w:rsidRPr="00422113">
        <w:t xml:space="preserve"> major would benefit from participating in the study because an enhanced awareness of </w:t>
      </w:r>
      <w:r w:rsidR="0049671D">
        <w:t>IL</w:t>
      </w:r>
      <w:r w:rsidRPr="00422113">
        <w:t xml:space="preserve"> might be advantageous</w:t>
      </w:r>
      <w:r>
        <w:rPr>
          <w:noProof/>
        </w:rPr>
        <w:t xml:space="preserve"> to their future career</w:t>
      </w:r>
      <w:r w:rsidRPr="004D0D72">
        <w:rPr>
          <w:noProof/>
        </w:rPr>
        <w:t>s.</w:t>
      </w:r>
      <w:r>
        <w:rPr>
          <w:noProof/>
        </w:rPr>
        <w:t xml:space="preserve"> We also had more access to Education students as members of the college ourselves.</w:t>
      </w:r>
    </w:p>
    <w:p w14:paraId="7AFC569A" w14:textId="77777777" w:rsidR="00422113" w:rsidRDefault="00422113" w:rsidP="00422113">
      <w:pPr>
        <w:pStyle w:val="Bodytext-JIL"/>
        <w:rPr>
          <w:noProof/>
        </w:rPr>
      </w:pPr>
    </w:p>
    <w:p w14:paraId="69F1FAA6" w14:textId="1BC1F5B8" w:rsidR="00976D88" w:rsidRDefault="00976D88" w:rsidP="00422113">
      <w:pPr>
        <w:pStyle w:val="Bodytext-JIL"/>
        <w:rPr>
          <w:noProof/>
        </w:rPr>
      </w:pPr>
      <w:r w:rsidRPr="004D0D72">
        <w:rPr>
          <w:noProof/>
        </w:rPr>
        <w:t xml:space="preserve">Participants were recruited by snowball sampling </w:t>
      </w:r>
      <w:r w:rsidRPr="004D0D72">
        <w:rPr>
          <w:noProof/>
        </w:rPr>
        <w:fldChar w:fldCharType="begin"/>
      </w:r>
      <w:r w:rsidRPr="004D0D72">
        <w:rPr>
          <w:noProof/>
        </w:rPr>
        <w:instrText xml:space="preserve"> ADDIN EN.CITE &lt;EndNote&gt;&lt;Cite&gt;&lt;Author&gt;Merriam&lt;/Author&gt;&lt;Year&gt;2016&lt;/Year&gt;&lt;RecNum&gt;361&lt;/RecNum&gt;&lt;DisplayText&gt;(Merriam &amp;amp; Tisdell, 2016)&lt;/DisplayText&gt;&lt;record&gt;&lt;rec-number&gt;361&lt;/rec-number&gt;&lt;foreign-keys&gt;&lt;key app="EN" db-id="zzxadv093xe5zqe90tnvt5pav2px2wa2df20" timestamp="1600790309"&gt;361&lt;/key&gt;&lt;/foreign-keys&gt;&lt;ref-type name="Book"&gt;6&lt;/ref-type&gt;&lt;contributors&gt;&lt;authors&gt;&lt;author&gt;Merriam, SB&lt;/author&gt;&lt;author&gt;Tisdell, EJ&lt;/author&gt;&lt;/authors&gt;&lt;/contributors&gt;&lt;titles&gt;&lt;title&gt;Qualitative research: A guide to design and implementation (Fourth)&lt;/title&gt;&lt;/titles&gt;&lt;dates&gt;&lt;year&gt;2016&lt;/year&gt;&lt;/dates&gt;&lt;publisher&gt;John Wiley &amp;amp; Sons&lt;/publisher&gt;&lt;urls&gt;&lt;/urls&gt;&lt;/record&gt;&lt;/Cite&gt;&lt;/EndNote&gt;</w:instrText>
      </w:r>
      <w:r w:rsidRPr="004D0D72">
        <w:rPr>
          <w:noProof/>
        </w:rPr>
        <w:fldChar w:fldCharType="separate"/>
      </w:r>
      <w:r w:rsidRPr="004D0D72">
        <w:rPr>
          <w:noProof/>
        </w:rPr>
        <w:t>(Merriam &amp; Tisdell, 2016)</w:t>
      </w:r>
      <w:r w:rsidRPr="004D0D72">
        <w:rPr>
          <w:noProof/>
        </w:rPr>
        <w:fldChar w:fldCharType="end"/>
      </w:r>
      <w:r w:rsidRPr="004D0D72">
        <w:rPr>
          <w:noProof/>
        </w:rPr>
        <w:t>. Of those who met the selection criteria, we invited participants who represent</w:t>
      </w:r>
      <w:r>
        <w:rPr>
          <w:noProof/>
        </w:rPr>
        <w:t>ed</w:t>
      </w:r>
      <w:r w:rsidRPr="004D0D72">
        <w:rPr>
          <w:noProof/>
        </w:rPr>
        <w:t xml:space="preserve"> a variety of hometowns in China, family backgrounds, gender, degree program, and year levels. All participants came or returned to the U.S. campus in August 2021 </w:t>
      </w:r>
      <w:r>
        <w:rPr>
          <w:noProof/>
        </w:rPr>
        <w:t xml:space="preserve">during </w:t>
      </w:r>
      <w:r w:rsidRPr="004D0D72">
        <w:rPr>
          <w:noProof/>
        </w:rPr>
        <w:t>the COVID-19 pandemic. Table 1 presents detailed demographic information of six participants.</w:t>
      </w:r>
    </w:p>
    <w:p w14:paraId="789F715D" w14:textId="77777777" w:rsidR="00422113" w:rsidRPr="004D0D72" w:rsidRDefault="00422113" w:rsidP="00422113">
      <w:pPr>
        <w:pStyle w:val="Bodytext-JIL"/>
        <w:rPr>
          <w:noProof/>
        </w:rPr>
      </w:pPr>
    </w:p>
    <w:p w14:paraId="07CE2E4A" w14:textId="77777777" w:rsidR="00E5046A" w:rsidRDefault="00E5046A" w:rsidP="00976D88">
      <w:pPr>
        <w:rPr>
          <w:rFonts w:cs="Arial"/>
          <w:b/>
          <w:bCs/>
        </w:rPr>
        <w:sectPr w:rsidR="00E5046A" w:rsidSect="00D22E7C">
          <w:footerReference w:type="even" r:id="rId16"/>
          <w:footerReference w:type="default" r:id="rId17"/>
          <w:pgSz w:w="11900" w:h="16840"/>
          <w:pgMar w:top="1134" w:right="1418" w:bottom="1814" w:left="1134" w:header="850" w:footer="907" w:gutter="0"/>
          <w:pgNumType w:start="5"/>
          <w:cols w:space="708"/>
          <w:titlePg/>
          <w:docGrid w:linePitch="360"/>
        </w:sectPr>
      </w:pPr>
    </w:p>
    <w:p w14:paraId="0329949D" w14:textId="7D060E2C" w:rsidR="00976D88" w:rsidRPr="00416A17" w:rsidRDefault="00976D88" w:rsidP="00976D88">
      <w:pPr>
        <w:rPr>
          <w:rFonts w:cs="Arial"/>
          <w:b/>
          <w:bCs/>
        </w:rPr>
      </w:pPr>
      <w:r w:rsidRPr="00416A17">
        <w:rPr>
          <w:rFonts w:cs="Arial"/>
          <w:b/>
          <w:bCs/>
        </w:rPr>
        <w:lastRenderedPageBreak/>
        <w:t xml:space="preserve">Table 1. Participant’s </w:t>
      </w:r>
      <w:r w:rsidR="005A1C7E">
        <w:rPr>
          <w:rFonts w:cs="Arial"/>
          <w:b/>
          <w:bCs/>
        </w:rPr>
        <w:t>d</w:t>
      </w:r>
      <w:r w:rsidRPr="00416A17">
        <w:rPr>
          <w:rFonts w:cs="Arial"/>
          <w:b/>
          <w:bCs/>
        </w:rPr>
        <w:t>emographic</w:t>
      </w:r>
    </w:p>
    <w:tbl>
      <w:tblPr>
        <w:tblStyle w:val="TableGrid"/>
        <w:tblW w:w="9246" w:type="dxa"/>
        <w:tblInd w:w="378" w:type="dxa"/>
        <w:tblLayout w:type="fixed"/>
        <w:tblLook w:val="04A0" w:firstRow="1" w:lastRow="0" w:firstColumn="1" w:lastColumn="0" w:noHBand="0" w:noVBand="1"/>
      </w:tblPr>
      <w:tblGrid>
        <w:gridCol w:w="1530"/>
        <w:gridCol w:w="1046"/>
        <w:gridCol w:w="630"/>
        <w:gridCol w:w="1260"/>
        <w:gridCol w:w="1360"/>
        <w:gridCol w:w="3420"/>
      </w:tblGrid>
      <w:tr w:rsidR="00976D88" w14:paraId="0CD2D99C" w14:textId="77777777" w:rsidTr="00EB53C5">
        <w:trPr>
          <w:trHeight w:val="359"/>
        </w:trPr>
        <w:tc>
          <w:tcPr>
            <w:tcW w:w="1530" w:type="dxa"/>
            <w:tcBorders>
              <w:top w:val="single" w:sz="4" w:space="0" w:color="auto"/>
              <w:left w:val="nil"/>
              <w:bottom w:val="single" w:sz="4" w:space="0" w:color="auto"/>
              <w:right w:val="nil"/>
            </w:tcBorders>
          </w:tcPr>
          <w:p w14:paraId="6D370A7F" w14:textId="77777777" w:rsidR="00976D88" w:rsidRPr="00416A17" w:rsidRDefault="00976D88" w:rsidP="00EB53C5">
            <w:pPr>
              <w:rPr>
                <w:rFonts w:cs="Arial"/>
              </w:rPr>
            </w:pPr>
            <w:r w:rsidRPr="00416A17">
              <w:rPr>
                <w:rFonts w:cs="Arial"/>
              </w:rPr>
              <w:t>Pseudonym</w:t>
            </w:r>
          </w:p>
        </w:tc>
        <w:tc>
          <w:tcPr>
            <w:tcW w:w="1046" w:type="dxa"/>
            <w:tcBorders>
              <w:top w:val="single" w:sz="4" w:space="0" w:color="auto"/>
              <w:left w:val="nil"/>
              <w:bottom w:val="single" w:sz="4" w:space="0" w:color="auto"/>
              <w:right w:val="nil"/>
            </w:tcBorders>
          </w:tcPr>
          <w:p w14:paraId="739AA492" w14:textId="77777777" w:rsidR="00976D88" w:rsidRPr="00416A17" w:rsidRDefault="00976D88" w:rsidP="00EB53C5">
            <w:pPr>
              <w:rPr>
                <w:rFonts w:cs="Arial"/>
              </w:rPr>
            </w:pPr>
            <w:r w:rsidRPr="00416A17">
              <w:rPr>
                <w:rFonts w:cs="Arial"/>
              </w:rPr>
              <w:t>Gender</w:t>
            </w:r>
          </w:p>
        </w:tc>
        <w:tc>
          <w:tcPr>
            <w:tcW w:w="630" w:type="dxa"/>
            <w:tcBorders>
              <w:top w:val="single" w:sz="4" w:space="0" w:color="auto"/>
              <w:left w:val="nil"/>
              <w:bottom w:val="single" w:sz="4" w:space="0" w:color="auto"/>
              <w:right w:val="nil"/>
            </w:tcBorders>
          </w:tcPr>
          <w:p w14:paraId="0EA85E51" w14:textId="77777777" w:rsidR="00976D88" w:rsidRPr="00416A17" w:rsidRDefault="00976D88" w:rsidP="00EB53C5">
            <w:pPr>
              <w:rPr>
                <w:rFonts w:cs="Arial"/>
              </w:rPr>
            </w:pPr>
            <w:r w:rsidRPr="00416A17">
              <w:rPr>
                <w:rFonts w:cs="Arial"/>
              </w:rPr>
              <w:t>Age</w:t>
            </w:r>
          </w:p>
        </w:tc>
        <w:tc>
          <w:tcPr>
            <w:tcW w:w="1260" w:type="dxa"/>
            <w:tcBorders>
              <w:top w:val="single" w:sz="4" w:space="0" w:color="auto"/>
              <w:left w:val="nil"/>
              <w:bottom w:val="single" w:sz="4" w:space="0" w:color="auto"/>
              <w:right w:val="nil"/>
            </w:tcBorders>
          </w:tcPr>
          <w:p w14:paraId="6C3704D7" w14:textId="77777777" w:rsidR="00976D88" w:rsidRPr="00416A17" w:rsidRDefault="00976D88" w:rsidP="00EB53C5">
            <w:pPr>
              <w:rPr>
                <w:rFonts w:cs="Arial"/>
              </w:rPr>
            </w:pPr>
            <w:r w:rsidRPr="00416A17">
              <w:rPr>
                <w:rFonts w:cs="Arial"/>
              </w:rPr>
              <w:t>Degree Program</w:t>
            </w:r>
          </w:p>
        </w:tc>
        <w:tc>
          <w:tcPr>
            <w:tcW w:w="1360" w:type="dxa"/>
            <w:tcBorders>
              <w:top w:val="single" w:sz="4" w:space="0" w:color="auto"/>
              <w:left w:val="nil"/>
              <w:bottom w:val="single" w:sz="4" w:space="0" w:color="auto"/>
              <w:right w:val="nil"/>
            </w:tcBorders>
          </w:tcPr>
          <w:p w14:paraId="15C1ADE2" w14:textId="77777777" w:rsidR="00976D88" w:rsidRPr="00416A17" w:rsidRDefault="00976D88" w:rsidP="00EB53C5">
            <w:pPr>
              <w:rPr>
                <w:rFonts w:cs="Arial"/>
              </w:rPr>
            </w:pPr>
            <w:r w:rsidRPr="00416A17">
              <w:rPr>
                <w:rFonts w:cs="Arial"/>
              </w:rPr>
              <w:t xml:space="preserve">Year </w:t>
            </w:r>
            <w:proofErr w:type="spellStart"/>
            <w:r w:rsidRPr="00416A17">
              <w:rPr>
                <w:rFonts w:cs="Arial"/>
              </w:rPr>
              <w:t>level</w:t>
            </w:r>
            <w:r w:rsidRPr="00416A17">
              <w:rPr>
                <w:rStyle w:val="FootnoteReference"/>
                <w:rFonts w:cs="Arial"/>
              </w:rPr>
              <w:t>a</w:t>
            </w:r>
            <w:proofErr w:type="spellEnd"/>
          </w:p>
        </w:tc>
        <w:tc>
          <w:tcPr>
            <w:tcW w:w="3420" w:type="dxa"/>
            <w:tcBorders>
              <w:top w:val="single" w:sz="4" w:space="0" w:color="auto"/>
              <w:left w:val="nil"/>
              <w:bottom w:val="single" w:sz="4" w:space="0" w:color="auto"/>
              <w:right w:val="nil"/>
            </w:tcBorders>
          </w:tcPr>
          <w:p w14:paraId="423881A8" w14:textId="77777777" w:rsidR="00976D88" w:rsidRPr="00416A17" w:rsidRDefault="00976D88" w:rsidP="00EB53C5">
            <w:pPr>
              <w:rPr>
                <w:rFonts w:cs="Arial"/>
              </w:rPr>
            </w:pPr>
            <w:r w:rsidRPr="00416A17">
              <w:rPr>
                <w:rFonts w:cs="Arial"/>
              </w:rPr>
              <w:t>Total years of studying in the United States at the time of the first interview</w:t>
            </w:r>
          </w:p>
        </w:tc>
      </w:tr>
      <w:tr w:rsidR="00976D88" w14:paraId="79F7756F" w14:textId="77777777" w:rsidTr="00EB53C5">
        <w:tc>
          <w:tcPr>
            <w:tcW w:w="1530" w:type="dxa"/>
            <w:tcBorders>
              <w:top w:val="single" w:sz="4" w:space="0" w:color="auto"/>
              <w:left w:val="nil"/>
              <w:bottom w:val="nil"/>
              <w:right w:val="nil"/>
            </w:tcBorders>
          </w:tcPr>
          <w:p w14:paraId="0FF2E568" w14:textId="77777777" w:rsidR="00976D88" w:rsidRPr="00416A17" w:rsidRDefault="00976D88" w:rsidP="00EB53C5">
            <w:pPr>
              <w:rPr>
                <w:rFonts w:cs="Arial"/>
              </w:rPr>
            </w:pPr>
            <w:r w:rsidRPr="00416A17">
              <w:rPr>
                <w:rFonts w:cs="Arial"/>
              </w:rPr>
              <w:t>Yan</w:t>
            </w:r>
          </w:p>
        </w:tc>
        <w:tc>
          <w:tcPr>
            <w:tcW w:w="1046" w:type="dxa"/>
            <w:tcBorders>
              <w:top w:val="single" w:sz="4" w:space="0" w:color="auto"/>
              <w:left w:val="nil"/>
              <w:bottom w:val="nil"/>
              <w:right w:val="nil"/>
            </w:tcBorders>
          </w:tcPr>
          <w:p w14:paraId="74576EF1" w14:textId="77777777" w:rsidR="00976D88" w:rsidRPr="00416A17" w:rsidRDefault="00976D88" w:rsidP="00EB53C5">
            <w:pPr>
              <w:rPr>
                <w:rFonts w:cs="Arial"/>
              </w:rPr>
            </w:pPr>
            <w:r w:rsidRPr="00416A17">
              <w:rPr>
                <w:rFonts w:cs="Arial"/>
              </w:rPr>
              <w:t>Female</w:t>
            </w:r>
          </w:p>
        </w:tc>
        <w:tc>
          <w:tcPr>
            <w:tcW w:w="630" w:type="dxa"/>
            <w:tcBorders>
              <w:top w:val="single" w:sz="4" w:space="0" w:color="auto"/>
              <w:left w:val="nil"/>
              <w:bottom w:val="nil"/>
              <w:right w:val="nil"/>
            </w:tcBorders>
          </w:tcPr>
          <w:p w14:paraId="5947FB2D" w14:textId="77777777" w:rsidR="00976D88" w:rsidRPr="00416A17" w:rsidRDefault="00976D88" w:rsidP="00EB53C5">
            <w:pPr>
              <w:rPr>
                <w:rFonts w:cs="Arial"/>
              </w:rPr>
            </w:pPr>
            <w:r w:rsidRPr="00416A17">
              <w:rPr>
                <w:rFonts w:cs="Arial"/>
              </w:rPr>
              <w:t>22</w:t>
            </w:r>
          </w:p>
        </w:tc>
        <w:tc>
          <w:tcPr>
            <w:tcW w:w="1260" w:type="dxa"/>
            <w:tcBorders>
              <w:top w:val="single" w:sz="4" w:space="0" w:color="auto"/>
              <w:left w:val="nil"/>
              <w:bottom w:val="nil"/>
              <w:right w:val="nil"/>
            </w:tcBorders>
          </w:tcPr>
          <w:p w14:paraId="397BCF48" w14:textId="77777777" w:rsidR="00976D88" w:rsidRPr="00416A17" w:rsidRDefault="00976D88" w:rsidP="00EB53C5">
            <w:pPr>
              <w:rPr>
                <w:rFonts w:cs="Arial"/>
              </w:rPr>
            </w:pPr>
            <w:r w:rsidRPr="00416A17">
              <w:rPr>
                <w:rFonts w:cs="Arial"/>
              </w:rPr>
              <w:t>Master</w:t>
            </w:r>
            <w:r>
              <w:rPr>
                <w:rFonts w:cs="Arial"/>
              </w:rPr>
              <w:t>’s</w:t>
            </w:r>
          </w:p>
        </w:tc>
        <w:tc>
          <w:tcPr>
            <w:tcW w:w="1360" w:type="dxa"/>
            <w:tcBorders>
              <w:top w:val="single" w:sz="4" w:space="0" w:color="auto"/>
              <w:left w:val="nil"/>
              <w:bottom w:val="nil"/>
              <w:right w:val="nil"/>
            </w:tcBorders>
          </w:tcPr>
          <w:p w14:paraId="5DCBC024" w14:textId="77777777" w:rsidR="00976D88" w:rsidRPr="00416A17" w:rsidRDefault="00976D88" w:rsidP="00EB53C5">
            <w:pPr>
              <w:rPr>
                <w:rFonts w:cs="Arial"/>
              </w:rPr>
            </w:pPr>
            <w:r w:rsidRPr="00416A17">
              <w:rPr>
                <w:rFonts w:cs="Arial"/>
              </w:rPr>
              <w:t>1st year</w:t>
            </w:r>
          </w:p>
        </w:tc>
        <w:tc>
          <w:tcPr>
            <w:tcW w:w="3420" w:type="dxa"/>
            <w:tcBorders>
              <w:top w:val="single" w:sz="4" w:space="0" w:color="auto"/>
              <w:left w:val="nil"/>
              <w:bottom w:val="nil"/>
              <w:right w:val="nil"/>
            </w:tcBorders>
          </w:tcPr>
          <w:p w14:paraId="6C970DC0" w14:textId="77777777" w:rsidR="00976D88" w:rsidRPr="00416A17" w:rsidRDefault="00976D88" w:rsidP="00EB53C5">
            <w:pPr>
              <w:rPr>
                <w:rFonts w:cs="Arial"/>
              </w:rPr>
            </w:pPr>
            <w:r w:rsidRPr="00416A17">
              <w:rPr>
                <w:rFonts w:cs="Arial"/>
              </w:rPr>
              <w:t>3 months</w:t>
            </w:r>
          </w:p>
        </w:tc>
      </w:tr>
      <w:tr w:rsidR="00976D88" w14:paraId="550A5D18" w14:textId="77777777" w:rsidTr="00EB53C5">
        <w:tc>
          <w:tcPr>
            <w:tcW w:w="1530" w:type="dxa"/>
            <w:tcBorders>
              <w:top w:val="nil"/>
              <w:left w:val="nil"/>
              <w:bottom w:val="nil"/>
              <w:right w:val="nil"/>
            </w:tcBorders>
          </w:tcPr>
          <w:p w14:paraId="256118BD" w14:textId="77777777" w:rsidR="00976D88" w:rsidRPr="00416A17" w:rsidRDefault="00976D88" w:rsidP="00EB53C5">
            <w:pPr>
              <w:rPr>
                <w:rFonts w:cs="Arial"/>
              </w:rPr>
            </w:pPr>
            <w:proofErr w:type="spellStart"/>
            <w:r w:rsidRPr="00416A17">
              <w:rPr>
                <w:rFonts w:cs="Arial"/>
              </w:rPr>
              <w:t>Xinxin</w:t>
            </w:r>
            <w:proofErr w:type="spellEnd"/>
          </w:p>
        </w:tc>
        <w:tc>
          <w:tcPr>
            <w:tcW w:w="1046" w:type="dxa"/>
            <w:tcBorders>
              <w:top w:val="nil"/>
              <w:left w:val="nil"/>
              <w:bottom w:val="nil"/>
              <w:right w:val="nil"/>
            </w:tcBorders>
          </w:tcPr>
          <w:p w14:paraId="18FED66A" w14:textId="77777777" w:rsidR="00976D88" w:rsidRPr="00416A17" w:rsidRDefault="00976D88" w:rsidP="00EB53C5">
            <w:pPr>
              <w:rPr>
                <w:rFonts w:cs="Arial"/>
              </w:rPr>
            </w:pPr>
            <w:r w:rsidRPr="00416A17">
              <w:rPr>
                <w:rFonts w:cs="Arial"/>
              </w:rPr>
              <w:t>Female</w:t>
            </w:r>
          </w:p>
        </w:tc>
        <w:tc>
          <w:tcPr>
            <w:tcW w:w="630" w:type="dxa"/>
            <w:tcBorders>
              <w:top w:val="nil"/>
              <w:left w:val="nil"/>
              <w:bottom w:val="nil"/>
              <w:right w:val="nil"/>
            </w:tcBorders>
          </w:tcPr>
          <w:p w14:paraId="03746C7D" w14:textId="77777777" w:rsidR="00976D88" w:rsidRPr="00416A17" w:rsidRDefault="00976D88" w:rsidP="00EB53C5">
            <w:pPr>
              <w:rPr>
                <w:rFonts w:cs="Arial"/>
              </w:rPr>
            </w:pPr>
            <w:r w:rsidRPr="00416A17">
              <w:rPr>
                <w:rFonts w:cs="Arial"/>
              </w:rPr>
              <w:t>23</w:t>
            </w:r>
          </w:p>
        </w:tc>
        <w:tc>
          <w:tcPr>
            <w:tcW w:w="1260" w:type="dxa"/>
            <w:tcBorders>
              <w:top w:val="nil"/>
              <w:left w:val="nil"/>
              <w:bottom w:val="nil"/>
              <w:right w:val="nil"/>
            </w:tcBorders>
          </w:tcPr>
          <w:p w14:paraId="2472B1EE" w14:textId="77777777" w:rsidR="00976D88" w:rsidRPr="00416A17" w:rsidRDefault="00976D88" w:rsidP="00EB53C5">
            <w:pPr>
              <w:rPr>
                <w:rFonts w:cs="Arial"/>
              </w:rPr>
            </w:pPr>
            <w:r w:rsidRPr="00416A17">
              <w:rPr>
                <w:rFonts w:cs="Arial"/>
              </w:rPr>
              <w:t>Master</w:t>
            </w:r>
            <w:r>
              <w:rPr>
                <w:rFonts w:cs="Arial"/>
              </w:rPr>
              <w:t>’s</w:t>
            </w:r>
          </w:p>
        </w:tc>
        <w:tc>
          <w:tcPr>
            <w:tcW w:w="1360" w:type="dxa"/>
            <w:tcBorders>
              <w:top w:val="nil"/>
              <w:left w:val="nil"/>
              <w:bottom w:val="nil"/>
              <w:right w:val="nil"/>
            </w:tcBorders>
          </w:tcPr>
          <w:p w14:paraId="5F20CBFA" w14:textId="77777777" w:rsidR="00976D88" w:rsidRPr="00416A17" w:rsidRDefault="00976D88" w:rsidP="00EB53C5">
            <w:pPr>
              <w:rPr>
                <w:rFonts w:cs="Arial"/>
              </w:rPr>
            </w:pPr>
            <w:r w:rsidRPr="00416A17">
              <w:rPr>
                <w:rFonts w:cs="Arial"/>
              </w:rPr>
              <w:t>2nd year</w:t>
            </w:r>
          </w:p>
        </w:tc>
        <w:tc>
          <w:tcPr>
            <w:tcW w:w="3420" w:type="dxa"/>
            <w:tcBorders>
              <w:top w:val="nil"/>
              <w:left w:val="nil"/>
              <w:bottom w:val="nil"/>
              <w:right w:val="nil"/>
            </w:tcBorders>
          </w:tcPr>
          <w:p w14:paraId="083E31D5" w14:textId="77777777" w:rsidR="00976D88" w:rsidRPr="00416A17" w:rsidRDefault="00976D88" w:rsidP="00EB53C5">
            <w:pPr>
              <w:rPr>
                <w:rFonts w:cs="Arial"/>
              </w:rPr>
            </w:pPr>
            <w:r w:rsidRPr="00416A17">
              <w:rPr>
                <w:rFonts w:cs="Arial"/>
              </w:rPr>
              <w:t>1 year and 3 months</w:t>
            </w:r>
          </w:p>
        </w:tc>
      </w:tr>
      <w:tr w:rsidR="00976D88" w14:paraId="48838985" w14:textId="77777777" w:rsidTr="00EB53C5">
        <w:tc>
          <w:tcPr>
            <w:tcW w:w="1530" w:type="dxa"/>
            <w:tcBorders>
              <w:top w:val="nil"/>
              <w:left w:val="nil"/>
              <w:bottom w:val="nil"/>
              <w:right w:val="nil"/>
            </w:tcBorders>
          </w:tcPr>
          <w:p w14:paraId="09A23BB6" w14:textId="77777777" w:rsidR="00976D88" w:rsidRPr="00416A17" w:rsidRDefault="00976D88" w:rsidP="00EB53C5">
            <w:pPr>
              <w:rPr>
                <w:rFonts w:cs="Arial"/>
              </w:rPr>
            </w:pPr>
            <w:r w:rsidRPr="00416A17">
              <w:rPr>
                <w:rFonts w:cs="Arial"/>
              </w:rPr>
              <w:t>Haiyang</w:t>
            </w:r>
          </w:p>
        </w:tc>
        <w:tc>
          <w:tcPr>
            <w:tcW w:w="1046" w:type="dxa"/>
            <w:tcBorders>
              <w:top w:val="nil"/>
              <w:left w:val="nil"/>
              <w:bottom w:val="nil"/>
              <w:right w:val="nil"/>
            </w:tcBorders>
          </w:tcPr>
          <w:p w14:paraId="2FD96E5D" w14:textId="77777777" w:rsidR="00976D88" w:rsidRPr="00416A17" w:rsidRDefault="00976D88" w:rsidP="00EB53C5">
            <w:pPr>
              <w:rPr>
                <w:rFonts w:cs="Arial"/>
              </w:rPr>
            </w:pPr>
            <w:r w:rsidRPr="00416A17">
              <w:rPr>
                <w:rFonts w:cs="Arial"/>
              </w:rPr>
              <w:t>Female</w:t>
            </w:r>
          </w:p>
        </w:tc>
        <w:tc>
          <w:tcPr>
            <w:tcW w:w="630" w:type="dxa"/>
            <w:tcBorders>
              <w:top w:val="nil"/>
              <w:left w:val="nil"/>
              <w:bottom w:val="nil"/>
              <w:right w:val="nil"/>
            </w:tcBorders>
          </w:tcPr>
          <w:p w14:paraId="436BB6EF" w14:textId="77777777" w:rsidR="00976D88" w:rsidRPr="00416A17" w:rsidRDefault="00976D88" w:rsidP="00EB53C5">
            <w:pPr>
              <w:rPr>
                <w:rFonts w:cs="Arial"/>
              </w:rPr>
            </w:pPr>
            <w:r w:rsidRPr="00416A17">
              <w:rPr>
                <w:rFonts w:cs="Arial"/>
              </w:rPr>
              <w:t>25</w:t>
            </w:r>
          </w:p>
        </w:tc>
        <w:tc>
          <w:tcPr>
            <w:tcW w:w="1260" w:type="dxa"/>
            <w:tcBorders>
              <w:top w:val="nil"/>
              <w:left w:val="nil"/>
              <w:bottom w:val="nil"/>
              <w:right w:val="nil"/>
            </w:tcBorders>
          </w:tcPr>
          <w:p w14:paraId="1655BDCD" w14:textId="77777777" w:rsidR="00976D88" w:rsidRPr="00416A17" w:rsidRDefault="00976D88" w:rsidP="00EB53C5">
            <w:pPr>
              <w:rPr>
                <w:rFonts w:cs="Arial"/>
              </w:rPr>
            </w:pPr>
            <w:r w:rsidRPr="00416A17">
              <w:rPr>
                <w:rFonts w:cs="Arial"/>
              </w:rPr>
              <w:t>Master</w:t>
            </w:r>
            <w:r>
              <w:rPr>
                <w:rFonts w:cs="Arial"/>
              </w:rPr>
              <w:t>’s</w:t>
            </w:r>
          </w:p>
        </w:tc>
        <w:tc>
          <w:tcPr>
            <w:tcW w:w="1360" w:type="dxa"/>
            <w:tcBorders>
              <w:top w:val="nil"/>
              <w:left w:val="nil"/>
              <w:bottom w:val="nil"/>
              <w:right w:val="nil"/>
            </w:tcBorders>
          </w:tcPr>
          <w:p w14:paraId="725F262E" w14:textId="77777777" w:rsidR="00976D88" w:rsidRPr="00416A17" w:rsidRDefault="00976D88" w:rsidP="00EB53C5">
            <w:pPr>
              <w:rPr>
                <w:rFonts w:cs="Arial"/>
              </w:rPr>
            </w:pPr>
            <w:r w:rsidRPr="00416A17">
              <w:rPr>
                <w:rFonts w:cs="Arial"/>
              </w:rPr>
              <w:t>2nd year</w:t>
            </w:r>
          </w:p>
        </w:tc>
        <w:tc>
          <w:tcPr>
            <w:tcW w:w="3420" w:type="dxa"/>
            <w:tcBorders>
              <w:top w:val="nil"/>
              <w:left w:val="nil"/>
              <w:bottom w:val="nil"/>
              <w:right w:val="nil"/>
            </w:tcBorders>
          </w:tcPr>
          <w:p w14:paraId="4748A234" w14:textId="77777777" w:rsidR="00976D88" w:rsidRPr="00416A17" w:rsidRDefault="00976D88" w:rsidP="00EB53C5">
            <w:pPr>
              <w:rPr>
                <w:rFonts w:cs="Arial"/>
              </w:rPr>
            </w:pPr>
            <w:r w:rsidRPr="00416A17">
              <w:rPr>
                <w:rFonts w:cs="Arial"/>
              </w:rPr>
              <w:t>1 year and 3 months</w:t>
            </w:r>
          </w:p>
        </w:tc>
      </w:tr>
      <w:tr w:rsidR="00976D88" w14:paraId="70C7640A" w14:textId="77777777" w:rsidTr="00EB53C5">
        <w:tc>
          <w:tcPr>
            <w:tcW w:w="1530" w:type="dxa"/>
            <w:tcBorders>
              <w:top w:val="nil"/>
              <w:left w:val="nil"/>
              <w:bottom w:val="nil"/>
              <w:right w:val="nil"/>
            </w:tcBorders>
          </w:tcPr>
          <w:p w14:paraId="793F8AFB" w14:textId="77777777" w:rsidR="00976D88" w:rsidRPr="00416A17" w:rsidRDefault="00976D88" w:rsidP="00EB53C5">
            <w:pPr>
              <w:rPr>
                <w:rFonts w:cs="Arial"/>
              </w:rPr>
            </w:pPr>
            <w:r w:rsidRPr="00416A17">
              <w:rPr>
                <w:rFonts w:cs="Arial"/>
              </w:rPr>
              <w:t>Cheng</w:t>
            </w:r>
          </w:p>
        </w:tc>
        <w:tc>
          <w:tcPr>
            <w:tcW w:w="1046" w:type="dxa"/>
            <w:tcBorders>
              <w:top w:val="nil"/>
              <w:left w:val="nil"/>
              <w:bottom w:val="nil"/>
              <w:right w:val="nil"/>
            </w:tcBorders>
          </w:tcPr>
          <w:p w14:paraId="15C3ACF5" w14:textId="77777777" w:rsidR="00976D88" w:rsidRPr="00416A17" w:rsidRDefault="00976D88" w:rsidP="00EB53C5">
            <w:pPr>
              <w:rPr>
                <w:rFonts w:cs="Arial"/>
              </w:rPr>
            </w:pPr>
            <w:r w:rsidRPr="00416A17">
              <w:rPr>
                <w:rFonts w:cs="Arial"/>
              </w:rPr>
              <w:t>Female</w:t>
            </w:r>
          </w:p>
        </w:tc>
        <w:tc>
          <w:tcPr>
            <w:tcW w:w="630" w:type="dxa"/>
            <w:tcBorders>
              <w:top w:val="nil"/>
              <w:left w:val="nil"/>
              <w:bottom w:val="nil"/>
              <w:right w:val="nil"/>
            </w:tcBorders>
          </w:tcPr>
          <w:p w14:paraId="0ECEEA87" w14:textId="77777777" w:rsidR="00976D88" w:rsidRPr="00416A17" w:rsidRDefault="00976D88" w:rsidP="00EB53C5">
            <w:pPr>
              <w:rPr>
                <w:rFonts w:cs="Arial"/>
              </w:rPr>
            </w:pPr>
            <w:r w:rsidRPr="00416A17">
              <w:rPr>
                <w:rFonts w:cs="Arial"/>
              </w:rPr>
              <w:t>24</w:t>
            </w:r>
          </w:p>
        </w:tc>
        <w:tc>
          <w:tcPr>
            <w:tcW w:w="1260" w:type="dxa"/>
            <w:tcBorders>
              <w:top w:val="nil"/>
              <w:left w:val="nil"/>
              <w:bottom w:val="nil"/>
              <w:right w:val="nil"/>
            </w:tcBorders>
          </w:tcPr>
          <w:p w14:paraId="3308075F" w14:textId="77777777" w:rsidR="00976D88" w:rsidRPr="00416A17" w:rsidRDefault="00976D88" w:rsidP="00EB53C5">
            <w:pPr>
              <w:rPr>
                <w:rFonts w:cs="Arial"/>
              </w:rPr>
            </w:pPr>
            <w:r w:rsidRPr="00416A17">
              <w:rPr>
                <w:rFonts w:cs="Arial"/>
              </w:rPr>
              <w:t>Ph.D.</w:t>
            </w:r>
          </w:p>
        </w:tc>
        <w:tc>
          <w:tcPr>
            <w:tcW w:w="1360" w:type="dxa"/>
            <w:tcBorders>
              <w:top w:val="nil"/>
              <w:left w:val="nil"/>
              <w:bottom w:val="nil"/>
              <w:right w:val="nil"/>
            </w:tcBorders>
          </w:tcPr>
          <w:p w14:paraId="560FA88B" w14:textId="77777777" w:rsidR="00976D88" w:rsidRPr="00416A17" w:rsidRDefault="00976D88" w:rsidP="00EB53C5">
            <w:pPr>
              <w:rPr>
                <w:rFonts w:cs="Arial"/>
              </w:rPr>
            </w:pPr>
            <w:r w:rsidRPr="00416A17">
              <w:rPr>
                <w:rFonts w:cs="Arial"/>
              </w:rPr>
              <w:t>1st year</w:t>
            </w:r>
          </w:p>
        </w:tc>
        <w:tc>
          <w:tcPr>
            <w:tcW w:w="3420" w:type="dxa"/>
            <w:tcBorders>
              <w:top w:val="nil"/>
              <w:left w:val="nil"/>
              <w:bottom w:val="nil"/>
              <w:right w:val="nil"/>
            </w:tcBorders>
          </w:tcPr>
          <w:p w14:paraId="31C1BEF4" w14:textId="77777777" w:rsidR="00976D88" w:rsidRPr="00416A17" w:rsidRDefault="00976D88" w:rsidP="00EB53C5">
            <w:pPr>
              <w:rPr>
                <w:rFonts w:cs="Arial"/>
                <w:vertAlign w:val="superscript"/>
              </w:rPr>
            </w:pPr>
            <w:r w:rsidRPr="00416A17">
              <w:rPr>
                <w:rFonts w:cs="Arial"/>
              </w:rPr>
              <w:t xml:space="preserve">1 year and 3 </w:t>
            </w:r>
            <w:proofErr w:type="spellStart"/>
            <w:r w:rsidRPr="00416A17">
              <w:rPr>
                <w:rFonts w:cs="Arial"/>
              </w:rPr>
              <w:t>months</w:t>
            </w:r>
            <w:r w:rsidRPr="00416A17">
              <w:rPr>
                <w:rFonts w:cs="Arial"/>
                <w:vertAlign w:val="superscript"/>
              </w:rPr>
              <w:t>b</w:t>
            </w:r>
            <w:proofErr w:type="spellEnd"/>
          </w:p>
        </w:tc>
      </w:tr>
      <w:tr w:rsidR="00976D88" w14:paraId="70F69B7B" w14:textId="77777777" w:rsidTr="00EB53C5">
        <w:tc>
          <w:tcPr>
            <w:tcW w:w="1530" w:type="dxa"/>
            <w:tcBorders>
              <w:top w:val="nil"/>
              <w:left w:val="nil"/>
              <w:bottom w:val="nil"/>
              <w:right w:val="nil"/>
            </w:tcBorders>
          </w:tcPr>
          <w:p w14:paraId="2C55C5D3" w14:textId="77777777" w:rsidR="00976D88" w:rsidRPr="00416A17" w:rsidRDefault="00976D88" w:rsidP="00EB53C5">
            <w:pPr>
              <w:rPr>
                <w:rFonts w:cs="Arial"/>
              </w:rPr>
            </w:pPr>
            <w:r w:rsidRPr="00416A17">
              <w:rPr>
                <w:rFonts w:cs="Arial"/>
              </w:rPr>
              <w:t>Ling</w:t>
            </w:r>
          </w:p>
        </w:tc>
        <w:tc>
          <w:tcPr>
            <w:tcW w:w="1046" w:type="dxa"/>
            <w:tcBorders>
              <w:top w:val="nil"/>
              <w:left w:val="nil"/>
              <w:bottom w:val="nil"/>
              <w:right w:val="nil"/>
            </w:tcBorders>
          </w:tcPr>
          <w:p w14:paraId="71930298" w14:textId="77777777" w:rsidR="00976D88" w:rsidRPr="00416A17" w:rsidRDefault="00976D88" w:rsidP="00EB53C5">
            <w:pPr>
              <w:rPr>
                <w:rFonts w:cs="Arial"/>
              </w:rPr>
            </w:pPr>
            <w:r w:rsidRPr="00416A17">
              <w:rPr>
                <w:rFonts w:cs="Arial"/>
              </w:rPr>
              <w:t>Female</w:t>
            </w:r>
          </w:p>
        </w:tc>
        <w:tc>
          <w:tcPr>
            <w:tcW w:w="630" w:type="dxa"/>
            <w:tcBorders>
              <w:top w:val="nil"/>
              <w:left w:val="nil"/>
              <w:bottom w:val="nil"/>
              <w:right w:val="nil"/>
            </w:tcBorders>
          </w:tcPr>
          <w:p w14:paraId="2FD78458" w14:textId="77777777" w:rsidR="00976D88" w:rsidRPr="00416A17" w:rsidRDefault="00976D88" w:rsidP="00EB53C5">
            <w:pPr>
              <w:rPr>
                <w:rFonts w:cs="Arial"/>
              </w:rPr>
            </w:pPr>
            <w:r w:rsidRPr="00416A17">
              <w:rPr>
                <w:rFonts w:cs="Arial"/>
              </w:rPr>
              <w:t>29</w:t>
            </w:r>
          </w:p>
        </w:tc>
        <w:tc>
          <w:tcPr>
            <w:tcW w:w="1260" w:type="dxa"/>
            <w:tcBorders>
              <w:top w:val="nil"/>
              <w:left w:val="nil"/>
              <w:bottom w:val="nil"/>
              <w:right w:val="nil"/>
            </w:tcBorders>
          </w:tcPr>
          <w:p w14:paraId="79FCF902" w14:textId="77777777" w:rsidR="00976D88" w:rsidRPr="00416A17" w:rsidRDefault="00976D88" w:rsidP="00EB53C5">
            <w:pPr>
              <w:rPr>
                <w:rFonts w:cs="Arial"/>
              </w:rPr>
            </w:pPr>
            <w:r w:rsidRPr="00416A17">
              <w:rPr>
                <w:rFonts w:cs="Arial"/>
              </w:rPr>
              <w:t>Ph.D.</w:t>
            </w:r>
          </w:p>
        </w:tc>
        <w:tc>
          <w:tcPr>
            <w:tcW w:w="1360" w:type="dxa"/>
            <w:tcBorders>
              <w:top w:val="nil"/>
              <w:left w:val="nil"/>
              <w:bottom w:val="nil"/>
              <w:right w:val="nil"/>
            </w:tcBorders>
          </w:tcPr>
          <w:p w14:paraId="78E9C825" w14:textId="77777777" w:rsidR="00976D88" w:rsidRPr="00416A17" w:rsidRDefault="00976D88" w:rsidP="00EB53C5">
            <w:pPr>
              <w:rPr>
                <w:rFonts w:cs="Arial"/>
              </w:rPr>
            </w:pPr>
            <w:r w:rsidRPr="00416A17">
              <w:rPr>
                <w:rFonts w:cs="Arial"/>
              </w:rPr>
              <w:t>1st year</w:t>
            </w:r>
          </w:p>
        </w:tc>
        <w:tc>
          <w:tcPr>
            <w:tcW w:w="3420" w:type="dxa"/>
            <w:tcBorders>
              <w:top w:val="nil"/>
              <w:left w:val="nil"/>
              <w:bottom w:val="nil"/>
              <w:right w:val="nil"/>
            </w:tcBorders>
          </w:tcPr>
          <w:p w14:paraId="3BB02E8D" w14:textId="77777777" w:rsidR="00976D88" w:rsidRPr="00416A17" w:rsidRDefault="00976D88" w:rsidP="00EB53C5">
            <w:pPr>
              <w:rPr>
                <w:rFonts w:cs="Arial"/>
                <w:vertAlign w:val="superscript"/>
              </w:rPr>
            </w:pPr>
            <w:r w:rsidRPr="00416A17">
              <w:rPr>
                <w:rFonts w:cs="Arial"/>
              </w:rPr>
              <w:t xml:space="preserve">2 years and 3 </w:t>
            </w:r>
            <w:proofErr w:type="spellStart"/>
            <w:r w:rsidRPr="00416A17">
              <w:rPr>
                <w:rFonts w:cs="Arial"/>
              </w:rPr>
              <w:t>months</w:t>
            </w:r>
            <w:r w:rsidRPr="00416A17">
              <w:rPr>
                <w:rFonts w:cs="Arial"/>
                <w:vertAlign w:val="superscript"/>
              </w:rPr>
              <w:t>b</w:t>
            </w:r>
            <w:proofErr w:type="spellEnd"/>
          </w:p>
        </w:tc>
      </w:tr>
      <w:tr w:rsidR="00976D88" w14:paraId="75FA9FAD" w14:textId="77777777" w:rsidTr="00EB53C5">
        <w:tc>
          <w:tcPr>
            <w:tcW w:w="1530" w:type="dxa"/>
            <w:tcBorders>
              <w:top w:val="nil"/>
              <w:left w:val="nil"/>
              <w:bottom w:val="single" w:sz="4" w:space="0" w:color="auto"/>
              <w:right w:val="nil"/>
            </w:tcBorders>
          </w:tcPr>
          <w:p w14:paraId="3FB7A9BB" w14:textId="77777777" w:rsidR="00976D88" w:rsidRPr="00416A17" w:rsidRDefault="00976D88" w:rsidP="00EB53C5">
            <w:pPr>
              <w:rPr>
                <w:rFonts w:cs="Arial"/>
              </w:rPr>
            </w:pPr>
            <w:r w:rsidRPr="00416A17">
              <w:rPr>
                <w:rFonts w:cs="Arial"/>
              </w:rPr>
              <w:t>Zhan</w:t>
            </w:r>
          </w:p>
        </w:tc>
        <w:tc>
          <w:tcPr>
            <w:tcW w:w="1046" w:type="dxa"/>
            <w:tcBorders>
              <w:top w:val="nil"/>
              <w:left w:val="nil"/>
              <w:bottom w:val="single" w:sz="4" w:space="0" w:color="auto"/>
              <w:right w:val="nil"/>
            </w:tcBorders>
          </w:tcPr>
          <w:p w14:paraId="03F74214" w14:textId="77777777" w:rsidR="00976D88" w:rsidRPr="00416A17" w:rsidRDefault="00976D88" w:rsidP="00EB53C5">
            <w:pPr>
              <w:rPr>
                <w:rFonts w:cs="Arial"/>
              </w:rPr>
            </w:pPr>
            <w:r w:rsidRPr="00416A17">
              <w:rPr>
                <w:rFonts w:cs="Arial"/>
              </w:rPr>
              <w:t>Male</w:t>
            </w:r>
          </w:p>
        </w:tc>
        <w:tc>
          <w:tcPr>
            <w:tcW w:w="630" w:type="dxa"/>
            <w:tcBorders>
              <w:top w:val="nil"/>
              <w:left w:val="nil"/>
              <w:bottom w:val="single" w:sz="4" w:space="0" w:color="auto"/>
              <w:right w:val="nil"/>
            </w:tcBorders>
          </w:tcPr>
          <w:p w14:paraId="3FAEB642" w14:textId="77777777" w:rsidR="00976D88" w:rsidRPr="00416A17" w:rsidRDefault="00976D88" w:rsidP="00EB53C5">
            <w:pPr>
              <w:rPr>
                <w:rFonts w:cs="Arial"/>
              </w:rPr>
            </w:pPr>
            <w:r w:rsidRPr="00416A17">
              <w:rPr>
                <w:rFonts w:cs="Arial"/>
              </w:rPr>
              <w:t>29</w:t>
            </w:r>
          </w:p>
        </w:tc>
        <w:tc>
          <w:tcPr>
            <w:tcW w:w="1260" w:type="dxa"/>
            <w:tcBorders>
              <w:top w:val="nil"/>
              <w:left w:val="nil"/>
              <w:bottom w:val="single" w:sz="4" w:space="0" w:color="auto"/>
              <w:right w:val="nil"/>
            </w:tcBorders>
          </w:tcPr>
          <w:p w14:paraId="2C92D646" w14:textId="77777777" w:rsidR="00976D88" w:rsidRPr="00416A17" w:rsidRDefault="00976D88" w:rsidP="00EB53C5">
            <w:pPr>
              <w:rPr>
                <w:rFonts w:cs="Arial"/>
              </w:rPr>
            </w:pPr>
            <w:r w:rsidRPr="00416A17">
              <w:rPr>
                <w:rFonts w:cs="Arial"/>
              </w:rPr>
              <w:t>Ph.D.</w:t>
            </w:r>
          </w:p>
        </w:tc>
        <w:tc>
          <w:tcPr>
            <w:tcW w:w="1360" w:type="dxa"/>
            <w:tcBorders>
              <w:top w:val="nil"/>
              <w:left w:val="nil"/>
              <w:bottom w:val="single" w:sz="4" w:space="0" w:color="auto"/>
              <w:right w:val="nil"/>
            </w:tcBorders>
          </w:tcPr>
          <w:p w14:paraId="1832FC2C" w14:textId="77777777" w:rsidR="00976D88" w:rsidRPr="00416A17" w:rsidRDefault="00976D88" w:rsidP="00EB53C5">
            <w:pPr>
              <w:rPr>
                <w:rFonts w:cs="Arial"/>
              </w:rPr>
            </w:pPr>
            <w:r w:rsidRPr="00416A17">
              <w:rPr>
                <w:rFonts w:cs="Arial"/>
              </w:rPr>
              <w:t>1st year</w:t>
            </w:r>
          </w:p>
        </w:tc>
        <w:tc>
          <w:tcPr>
            <w:tcW w:w="3420" w:type="dxa"/>
            <w:tcBorders>
              <w:top w:val="nil"/>
              <w:left w:val="nil"/>
              <w:bottom w:val="single" w:sz="4" w:space="0" w:color="auto"/>
              <w:right w:val="nil"/>
            </w:tcBorders>
          </w:tcPr>
          <w:p w14:paraId="7700D50F" w14:textId="77777777" w:rsidR="00976D88" w:rsidRPr="00416A17" w:rsidRDefault="00976D88" w:rsidP="00EB53C5">
            <w:pPr>
              <w:rPr>
                <w:rFonts w:cs="Arial"/>
                <w:vertAlign w:val="superscript"/>
              </w:rPr>
            </w:pPr>
            <w:r w:rsidRPr="00416A17">
              <w:rPr>
                <w:rFonts w:cs="Arial"/>
              </w:rPr>
              <w:t xml:space="preserve">1 year and 3 </w:t>
            </w:r>
            <w:proofErr w:type="spellStart"/>
            <w:r w:rsidRPr="00416A17">
              <w:rPr>
                <w:rFonts w:cs="Arial"/>
              </w:rPr>
              <w:t>months</w:t>
            </w:r>
            <w:r w:rsidRPr="00416A17">
              <w:rPr>
                <w:rFonts w:cs="Arial"/>
                <w:vertAlign w:val="superscript"/>
              </w:rPr>
              <w:t>b</w:t>
            </w:r>
            <w:proofErr w:type="spellEnd"/>
          </w:p>
        </w:tc>
      </w:tr>
      <w:tr w:rsidR="00976D88" w14:paraId="60E977E0" w14:textId="77777777" w:rsidTr="00EB53C5">
        <w:tc>
          <w:tcPr>
            <w:tcW w:w="9246" w:type="dxa"/>
            <w:gridSpan w:val="6"/>
            <w:tcBorders>
              <w:top w:val="single" w:sz="4" w:space="0" w:color="auto"/>
              <w:left w:val="nil"/>
              <w:bottom w:val="nil"/>
              <w:right w:val="nil"/>
            </w:tcBorders>
            <w:shd w:val="clear" w:color="auto" w:fill="auto"/>
          </w:tcPr>
          <w:p w14:paraId="2ACC9A2C" w14:textId="77777777" w:rsidR="00976D88" w:rsidRPr="00416A17" w:rsidRDefault="00976D88" w:rsidP="00EB53C5">
            <w:pPr>
              <w:rPr>
                <w:rFonts w:cs="Arial"/>
              </w:rPr>
            </w:pPr>
            <w:proofErr w:type="spellStart"/>
            <w:r w:rsidRPr="00416A17">
              <w:rPr>
                <w:rStyle w:val="FootnoteReference"/>
                <w:rFonts w:cs="Arial"/>
              </w:rPr>
              <w:t>a</w:t>
            </w:r>
            <w:proofErr w:type="spellEnd"/>
            <w:r w:rsidRPr="00416A17">
              <w:rPr>
                <w:rFonts w:cs="Arial"/>
              </w:rPr>
              <w:t xml:space="preserve"> </w:t>
            </w:r>
            <w:bookmarkStart w:id="0" w:name="_Hlk103955473"/>
            <w:r w:rsidRPr="00416A17">
              <w:rPr>
                <w:rFonts w:cs="Arial"/>
              </w:rPr>
              <w:t>The year level as reported by participants at the time of the first interview</w:t>
            </w:r>
            <w:bookmarkEnd w:id="0"/>
            <w:r>
              <w:rPr>
                <w:rFonts w:cs="Arial"/>
              </w:rPr>
              <w:t>.</w:t>
            </w:r>
          </w:p>
          <w:p w14:paraId="06435A3D" w14:textId="77777777" w:rsidR="00976D88" w:rsidRPr="00416A17" w:rsidRDefault="00976D88" w:rsidP="00EB53C5">
            <w:pPr>
              <w:rPr>
                <w:rFonts w:cs="Arial"/>
              </w:rPr>
            </w:pPr>
            <w:r w:rsidRPr="00416A17">
              <w:rPr>
                <w:rFonts w:cs="Arial"/>
                <w:vertAlign w:val="superscript"/>
              </w:rPr>
              <w:t xml:space="preserve">b </w:t>
            </w:r>
            <w:bookmarkStart w:id="1" w:name="_Hlk103955755"/>
            <w:r w:rsidRPr="00416A17">
              <w:rPr>
                <w:rFonts w:cs="Arial"/>
              </w:rPr>
              <w:t>Total time includes the time spent on their master's degree at a U.S. institution.</w:t>
            </w:r>
            <w:bookmarkEnd w:id="1"/>
          </w:p>
        </w:tc>
      </w:tr>
    </w:tbl>
    <w:p w14:paraId="77A8C289" w14:textId="77777777" w:rsidR="00976D88" w:rsidRPr="00416A17" w:rsidRDefault="00976D88" w:rsidP="00976D88">
      <w:pPr>
        <w:rPr>
          <w:rFonts w:cs="Arial"/>
        </w:rPr>
      </w:pPr>
    </w:p>
    <w:p w14:paraId="203BECC5" w14:textId="6D663E5B" w:rsidR="00976D88" w:rsidRPr="00416A17" w:rsidRDefault="00976D88" w:rsidP="00422113">
      <w:pPr>
        <w:pStyle w:val="Heading3-JIL"/>
      </w:pPr>
      <w:r>
        <w:t xml:space="preserve">4.2 </w:t>
      </w:r>
      <w:r w:rsidRPr="00416A17">
        <w:t xml:space="preserve">Data </w:t>
      </w:r>
      <w:r w:rsidR="005A1C7E">
        <w:t>c</w:t>
      </w:r>
      <w:r w:rsidRPr="00416A17">
        <w:t xml:space="preserve">ollection </w:t>
      </w:r>
    </w:p>
    <w:p w14:paraId="35F703BB" w14:textId="59B1E74D" w:rsidR="00976D88" w:rsidRDefault="00976D88" w:rsidP="00422113">
      <w:pPr>
        <w:pStyle w:val="Bodytext-JIL"/>
        <w:rPr>
          <w:noProof/>
        </w:rPr>
      </w:pPr>
      <w:r w:rsidRPr="004D0D72">
        <w:rPr>
          <w:noProof/>
        </w:rPr>
        <w:t xml:space="preserve">Data collection for the larger project occurred between November 2021 and March 2022. Data included three rounds of semi-structured phenomenological interviewing </w:t>
      </w:r>
      <w:r w:rsidRPr="004D0D72">
        <w:rPr>
          <w:noProof/>
        </w:rPr>
        <w:fldChar w:fldCharType="begin"/>
      </w:r>
      <w:r w:rsidRPr="004D0D72">
        <w:rPr>
          <w:noProof/>
        </w:rPr>
        <w:instrText xml:space="preserve"> ADDIN EN.CITE &lt;EndNote&gt;&lt;Cite&gt;&lt;Author&gt;Seidman&lt;/Author&gt;&lt;Year&gt;2006&lt;/Year&gt;&lt;RecNum&gt;616&lt;/RecNum&gt;&lt;DisplayText&gt;(Seidman, 2006)&lt;/DisplayText&gt;&lt;record&gt;&lt;rec-number&gt;616&lt;/rec-number&gt;&lt;foreign-keys&gt;&lt;key app="EN" db-id="zzxadv093xe5zqe90tnvt5pav2px2wa2df20" timestamp="1617747490"&gt;616&lt;/key&gt;&lt;/foreign-keys&gt;&lt;ref-type name="Book"&gt;6&lt;/ref-type&gt;&lt;contributors&gt;&lt;authors&gt;&lt;author&gt;Seidman, Irving&lt;/author&gt;&lt;/authors&gt;&lt;/contributors&gt;&lt;titles&gt;&lt;title&gt;Interviewing as qualitative research: A guide for researchers in education and the social sciences&lt;/title&gt;&lt;/titles&gt;&lt;dates&gt;&lt;year&gt;2006&lt;/year&gt;&lt;/dates&gt;&lt;publisher&gt;Teachers College Press&lt;/publisher&gt;&lt;isbn&gt;0807746665&lt;/isbn&gt;&lt;urls&gt;&lt;/urls&gt;&lt;/record&gt;&lt;/Cite&gt;&lt;/EndNote&gt;</w:instrText>
      </w:r>
      <w:r w:rsidRPr="004D0D72">
        <w:rPr>
          <w:noProof/>
        </w:rPr>
        <w:fldChar w:fldCharType="separate"/>
      </w:r>
      <w:r w:rsidRPr="004D0D72">
        <w:rPr>
          <w:noProof/>
        </w:rPr>
        <w:t>(Seidman, 2006)</w:t>
      </w:r>
      <w:r w:rsidRPr="004D0D72">
        <w:rPr>
          <w:noProof/>
        </w:rPr>
        <w:fldChar w:fldCharType="end"/>
      </w:r>
      <w:r w:rsidRPr="004D0D72">
        <w:rPr>
          <w:noProof/>
        </w:rPr>
        <w:t xml:space="preserve">, weekly information-seeking diaries, and focus group discussions. </w:t>
      </w:r>
      <w:r>
        <w:rPr>
          <w:noProof/>
        </w:rPr>
        <w:t>B</w:t>
      </w:r>
      <w:r w:rsidRPr="00207C91">
        <w:rPr>
          <w:noProof/>
        </w:rPr>
        <w:t>ecause</w:t>
      </w:r>
      <w:r>
        <w:rPr>
          <w:noProof/>
        </w:rPr>
        <w:t xml:space="preserve"> </w:t>
      </w:r>
      <w:r w:rsidR="0049671D">
        <w:rPr>
          <w:noProof/>
        </w:rPr>
        <w:t>IL</w:t>
      </w:r>
      <w:r>
        <w:rPr>
          <w:noProof/>
        </w:rPr>
        <w:t xml:space="preserve"> can be conceptuali</w:t>
      </w:r>
      <w:r w:rsidR="001F728C">
        <w:rPr>
          <w:noProof/>
        </w:rPr>
        <w:t>s</w:t>
      </w:r>
      <w:r>
        <w:rPr>
          <w:noProof/>
        </w:rPr>
        <w:t xml:space="preserve">ed as a phenomenon that has different characteristics in different contexts and will be played out in culturally different ways </w:t>
      </w:r>
      <w:r w:rsidRPr="00207C91">
        <w:rPr>
          <w:noProof/>
        </w:rPr>
        <w:fldChar w:fldCharType="begin"/>
      </w:r>
      <w:r w:rsidR="00832DF3">
        <w:rPr>
          <w:noProof/>
        </w:rPr>
        <w:instrText xml:space="preserve"> ADDIN EN.CITE &lt;EndNote&gt;&lt;Cite&gt;&lt;Author&gt;Lloyd&lt;/Author&gt;&lt;Year&gt;2008&lt;/Year&gt;&lt;RecNum&gt;644&lt;/RecNum&gt;&lt;DisplayText&gt;(Hicks &amp;amp; Lloyd, 2016; Lloyd &amp;amp; Williamson, 2008)&lt;/DisplayText&gt;&lt;record&gt;&lt;rec-number&gt;644&lt;/rec-number&gt;&lt;foreign-keys&gt;&lt;key app="EN" db-id="zzxadv093xe5zqe90tnvt5pav2px2wa2df20" timestamp="1621889914"&gt;644&lt;/key&gt;&lt;/foreign-keys&gt;&lt;ref-type name="Journal Article"&gt;17&lt;/ref-type&gt;&lt;contributors&gt;&lt;authors&gt;&lt;author&gt;Lloyd, Anne&lt;/author&gt;&lt;author&gt;Williamson, Kirsty&lt;/author&gt;&lt;/authors&gt;&lt;/contributors&gt;&lt;titles&gt;&lt;title&gt;Towards an understanding of information literacy in context: Implications for research&lt;/title&gt;&lt;secondary-title&gt;Journal of Librarianship and information Science&lt;/secondary-title&gt;&lt;/titles&gt;&lt;periodical&gt;&lt;full-title&gt;Journal of Librarianship and Information Science&lt;/full-title&gt;&lt;/periodical&gt;&lt;pages&gt;3-12&lt;/pages&gt;&lt;volume&gt;40&lt;/volume&gt;&lt;number&gt;1&lt;/number&gt;&lt;dates&gt;&lt;year&gt;2008&lt;/year&gt;&lt;/dates&gt;&lt;isbn&gt;0961-0006&lt;/isbn&gt;&lt;urls&gt;&lt;/urls&gt;&lt;electronic-resource-num&gt;https://doi.org/10.1177/0961000607086616&lt;/electronic-resource-num&gt;&lt;/record&gt;&lt;/Cite&gt;&lt;Cite&gt;&lt;Author&gt;Hicks&lt;/Author&gt;&lt;Year&gt;2016&lt;/Year&gt;&lt;RecNum&gt;646&lt;/RecNum&gt;&lt;record&gt;&lt;rec-number&gt;646&lt;/rec-number&gt;&lt;foreign-keys&gt;&lt;key app="EN" db-id="zzxadv093xe5zqe90tnvt5pav2px2wa2df20" timestamp="1621891450"&gt;646&lt;/key&gt;&lt;/foreign-keys&gt;&lt;ref-type name="Journal Article"&gt;17&lt;/ref-type&gt;&lt;contributors&gt;&lt;authors&gt;&lt;author&gt;Hicks, Alison&lt;/author&gt;&lt;author&gt;Lloyd, Annemaree&lt;/author&gt;&lt;/authors&gt;&lt;/contributors&gt;&lt;titles&gt;&lt;title&gt;It takes a community to build a framework: information literacy within intercultural settings&lt;/title&gt;&lt;secondary-title&gt;Journal of information science&lt;/secondary-title&gt;&lt;/titles&gt;&lt;periodical&gt;&lt;full-title&gt;Journal of information science&lt;/full-title&gt;&lt;/periodical&gt;&lt;pages&gt;334-343&lt;/pages&gt;&lt;volume&gt;42&lt;/volume&gt;&lt;number&gt;3&lt;/number&gt;&lt;dates&gt;&lt;year&gt;2016&lt;/year&gt;&lt;/dates&gt;&lt;isbn&gt;0165-5515&lt;/isbn&gt;&lt;urls&gt;&lt;/urls&gt;&lt;/record&gt;&lt;/Cite&gt;&lt;/EndNote&gt;</w:instrText>
      </w:r>
      <w:r w:rsidRPr="00207C91">
        <w:rPr>
          <w:noProof/>
        </w:rPr>
        <w:fldChar w:fldCharType="separate"/>
      </w:r>
      <w:r>
        <w:rPr>
          <w:noProof/>
        </w:rPr>
        <w:t>(Hicks &amp; Lloyd, 2016; Lloyd &amp; Williamson, 2008)</w:t>
      </w:r>
      <w:r w:rsidRPr="00207C91">
        <w:rPr>
          <w:noProof/>
        </w:rPr>
        <w:fldChar w:fldCharType="end"/>
      </w:r>
      <w:r>
        <w:rPr>
          <w:noProof/>
        </w:rPr>
        <w:t xml:space="preserve">, </w:t>
      </w:r>
      <w:r w:rsidRPr="00632E5A">
        <w:rPr>
          <w:noProof/>
        </w:rPr>
        <w:t>Seidman's phenomenological interviewing is a logical method to understand a phenomenon from the participants</w:t>
      </w:r>
      <w:r w:rsidR="00315AF5">
        <w:rPr>
          <w:noProof/>
        </w:rPr>
        <w:t>’</w:t>
      </w:r>
      <w:r w:rsidRPr="00632E5A">
        <w:rPr>
          <w:noProof/>
        </w:rPr>
        <w:t xml:space="preserve"> perspective and </w:t>
      </w:r>
      <w:r>
        <w:rPr>
          <w:noProof/>
        </w:rPr>
        <w:t>was</w:t>
      </w:r>
      <w:r w:rsidRPr="00632E5A">
        <w:rPr>
          <w:noProof/>
        </w:rPr>
        <w:t xml:space="preserve"> thus chosen for this study.</w:t>
      </w:r>
      <w:r>
        <w:rPr>
          <w:noProof/>
        </w:rPr>
        <w:t xml:space="preserve"> </w:t>
      </w:r>
      <w:r w:rsidRPr="00D33503">
        <w:rPr>
          <w:noProof/>
        </w:rPr>
        <w:t xml:space="preserve">At the root of in-depth phenomenological interviewing is an interest in understanding the lived experience of people and the meaning they make of that experience </w:t>
      </w:r>
      <w:r w:rsidRPr="00D33503">
        <w:rPr>
          <w:noProof/>
        </w:rPr>
        <w:fldChar w:fldCharType="begin"/>
      </w:r>
      <w:r w:rsidRPr="00D33503">
        <w:rPr>
          <w:noProof/>
        </w:rPr>
        <w:instrText xml:space="preserve"> ADDIN EN.CITE &lt;EndNote&gt;&lt;Cite&gt;&lt;Author&gt;Seidman&lt;/Author&gt;&lt;Year&gt;2006&lt;/Year&gt;&lt;RecNum&gt;616&lt;/RecNum&gt;&lt;DisplayText&gt;(Seidman, 2006)&lt;/DisplayText&gt;&lt;record&gt;&lt;rec-number&gt;616&lt;/rec-number&gt;&lt;foreign-keys&gt;&lt;key app="EN" db-id="zzxadv093xe5zqe90tnvt5pav2px2wa2df20" timestamp="1617747490"&gt;616&lt;/key&gt;&lt;/foreign-keys&gt;&lt;ref-type name="Book"&gt;6&lt;/ref-type&gt;&lt;contributors&gt;&lt;authors&gt;&lt;author&gt;Seidman, Irving&lt;/author&gt;&lt;/authors&gt;&lt;/contributors&gt;&lt;titles&gt;&lt;title&gt;Interviewing as qualitative research: A guide for researchers in education and the social sciences&lt;/title&gt;&lt;/titles&gt;&lt;dates&gt;&lt;year&gt;2006&lt;/year&gt;&lt;/dates&gt;&lt;publisher&gt;Teachers College Press&lt;/publisher&gt;&lt;isbn&gt;0807746665&lt;/isbn&gt;&lt;urls&gt;&lt;/urls&gt;&lt;/record&gt;&lt;/Cite&gt;&lt;/EndNote&gt;</w:instrText>
      </w:r>
      <w:r w:rsidRPr="00D33503">
        <w:rPr>
          <w:noProof/>
        </w:rPr>
        <w:fldChar w:fldCharType="separate"/>
      </w:r>
      <w:r w:rsidRPr="00D33503">
        <w:rPr>
          <w:noProof/>
        </w:rPr>
        <w:t>(Seidman, 2006)</w:t>
      </w:r>
      <w:r w:rsidRPr="00D33503">
        <w:rPr>
          <w:noProof/>
        </w:rPr>
        <w:fldChar w:fldCharType="end"/>
      </w:r>
      <w:r w:rsidRPr="00D33503">
        <w:rPr>
          <w:noProof/>
        </w:rPr>
        <w:t>.</w:t>
      </w:r>
    </w:p>
    <w:p w14:paraId="48D934AE" w14:textId="77777777" w:rsidR="00422113" w:rsidRPr="004D0D72" w:rsidRDefault="00422113" w:rsidP="00422113">
      <w:pPr>
        <w:pStyle w:val="Bodytext-JIL"/>
        <w:rPr>
          <w:noProof/>
        </w:rPr>
      </w:pPr>
    </w:p>
    <w:p w14:paraId="6056DF52" w14:textId="12AE0201" w:rsidR="00976D88" w:rsidRDefault="00976D88" w:rsidP="00422113">
      <w:pPr>
        <w:pStyle w:val="Bodytext-JIL"/>
        <w:rPr>
          <w:noProof/>
        </w:rPr>
      </w:pPr>
      <w:r w:rsidRPr="004D0D72">
        <w:rPr>
          <w:noProof/>
        </w:rPr>
        <w:t xml:space="preserve">Three in-depth semi-structured interviews focused on participants’ online information-seeking experiences in China (interview 1), the United States (interview 2), and how they reflected on the meaning of their information seeking (interview 3). On average, each interview lasted for 97 minutes. All interviews were conducted online to avoid face-to-face meetings during the pandemic. Furthermore, </w:t>
      </w:r>
      <w:bookmarkStart w:id="2" w:name="_Hlk113203151"/>
      <w:r w:rsidRPr="00FC1076">
        <w:rPr>
          <w:noProof/>
        </w:rPr>
        <w:t xml:space="preserve">when participants completed their second interview, </w:t>
      </w:r>
      <w:r>
        <w:rPr>
          <w:noProof/>
        </w:rPr>
        <w:t>they</w:t>
      </w:r>
      <w:r w:rsidRPr="00FC1076">
        <w:rPr>
          <w:noProof/>
        </w:rPr>
        <w:t xml:space="preserve"> began recording diaries in which they described one information-seeking incident from the past week, one entry a week, for four consecutive weeks</w:t>
      </w:r>
      <w:bookmarkEnd w:id="2"/>
      <w:r w:rsidRPr="00FC1076">
        <w:rPr>
          <w:noProof/>
        </w:rPr>
        <w:t>.</w:t>
      </w:r>
      <w:r w:rsidRPr="004D0D72">
        <w:rPr>
          <w:noProof/>
        </w:rPr>
        <w:t xml:space="preserve"> For their convenience, the diary was designed </w:t>
      </w:r>
      <w:bookmarkStart w:id="3" w:name="_Hlk72235466"/>
      <w:r w:rsidRPr="004D0D72">
        <w:rPr>
          <w:noProof/>
        </w:rPr>
        <w:t>as a brief online questionnaire sent to them each Friday</w:t>
      </w:r>
      <w:bookmarkEnd w:id="3"/>
      <w:r w:rsidRPr="004D0D72">
        <w:rPr>
          <w:noProof/>
        </w:rPr>
        <w:t xml:space="preserve">. We also conducted one 95-minute focus group discussion to uncover ideas and issues that initially may not have been raised in the one-on-one interview </w:t>
      </w:r>
      <w:r w:rsidRPr="004D0D72">
        <w:rPr>
          <w:noProof/>
        </w:rPr>
        <w:fldChar w:fldCharType="begin"/>
      </w:r>
      <w:r w:rsidRPr="004D0D72">
        <w:rPr>
          <w:noProof/>
        </w:rPr>
        <w:instrText xml:space="preserve"> ADDIN EN.CITE &lt;EndNote&gt;&lt;Cite&gt;&lt;Author&gt;Krueger&lt;/Author&gt;&lt;Year&gt;2014&lt;/Year&gt;&lt;RecNum&gt;793&lt;/RecNum&gt;&lt;DisplayText&gt;(Krueger, 2014)&lt;/DisplayText&gt;&lt;record&gt;&lt;rec-number&gt;793&lt;/rec-number&gt;&lt;foreign-keys&gt;&lt;key app="EN" db-id="zzxadv093xe5zqe90tnvt5pav2px2wa2df20" timestamp="1632955694"&gt;793&lt;/key&gt;&lt;/foreign-keys&gt;&lt;ref-type name="Book"&gt;6&lt;/ref-type&gt;&lt;contributors&gt;&lt;authors&gt;&lt;author&gt;Krueger, Richard A&lt;/author&gt;&lt;/authors&gt;&lt;/contributors&gt;&lt;titles&gt;&lt;title&gt;Focus groups: A practical guide for applied research&lt;/title&gt;&lt;/titles&gt;&lt;dates&gt;&lt;year&gt;2014&lt;/year&gt;&lt;/dates&gt;&lt;publisher&gt;Sage publications&lt;/publisher&gt;&lt;isbn&gt;1483365239&lt;/isbn&gt;&lt;urls&gt;&lt;/urls&gt;&lt;/record&gt;&lt;/Cite&gt;&lt;/EndNote&gt;</w:instrText>
      </w:r>
      <w:r w:rsidRPr="004D0D72">
        <w:rPr>
          <w:noProof/>
        </w:rPr>
        <w:fldChar w:fldCharType="separate"/>
      </w:r>
      <w:r w:rsidRPr="004D0D72">
        <w:rPr>
          <w:noProof/>
        </w:rPr>
        <w:t>(Krueger, 2014)</w:t>
      </w:r>
      <w:r w:rsidRPr="004D0D72">
        <w:rPr>
          <w:noProof/>
        </w:rPr>
        <w:fldChar w:fldCharType="end"/>
      </w:r>
      <w:r w:rsidRPr="004D0D72">
        <w:rPr>
          <w:noProof/>
        </w:rPr>
        <w:t>. Moreover, since</w:t>
      </w:r>
      <w:r w:rsidR="00315AF5">
        <w:rPr>
          <w:noProof/>
        </w:rPr>
        <w:t xml:space="preserve"> the</w:t>
      </w:r>
      <w:r w:rsidRPr="004D0D72">
        <w:rPr>
          <w:noProof/>
        </w:rPr>
        <w:t xml:space="preserve"> three master’s degree students will finish their program and return to China in the summer of 2022, we conducted informal follow-up interviews to learn how they collected online information to plan their trip back, with an average length of 50 minutes.</w:t>
      </w:r>
    </w:p>
    <w:p w14:paraId="1A70D9D4" w14:textId="77777777" w:rsidR="00422113" w:rsidRPr="004D0D72" w:rsidRDefault="00422113" w:rsidP="00422113">
      <w:pPr>
        <w:pStyle w:val="Bodytext-JIL"/>
        <w:rPr>
          <w:noProof/>
        </w:rPr>
      </w:pPr>
    </w:p>
    <w:p w14:paraId="7FC22414" w14:textId="77777777" w:rsidR="00976D88" w:rsidRDefault="00976D88" w:rsidP="00422113">
      <w:pPr>
        <w:pStyle w:val="Bodytext-JIL"/>
        <w:rPr>
          <w:noProof/>
        </w:rPr>
      </w:pPr>
      <w:r w:rsidRPr="004D0D72">
        <w:rPr>
          <w:noProof/>
        </w:rPr>
        <w:t xml:space="preserve">Although we allowed participants to use English, </w:t>
      </w:r>
      <w:r>
        <w:rPr>
          <w:noProof/>
        </w:rPr>
        <w:t xml:space="preserve">Mandarin </w:t>
      </w:r>
      <w:r w:rsidRPr="004D0D72">
        <w:rPr>
          <w:noProof/>
        </w:rPr>
        <w:t xml:space="preserve">Chinese, or mixed languages to ensure their ease in expressing themselves, they </w:t>
      </w:r>
      <w:r>
        <w:rPr>
          <w:noProof/>
        </w:rPr>
        <w:t>preferred to respond to the interview</w:t>
      </w:r>
      <w:r w:rsidRPr="004D0D72">
        <w:rPr>
          <w:noProof/>
        </w:rPr>
        <w:t xml:space="preserve"> in </w:t>
      </w:r>
      <w:r w:rsidRPr="00533166">
        <w:rPr>
          <w:noProof/>
        </w:rPr>
        <w:t xml:space="preserve">Mandarin </w:t>
      </w:r>
      <w:r w:rsidRPr="004D0D72">
        <w:rPr>
          <w:noProof/>
        </w:rPr>
        <w:t>Chinese as they felt more comfortable narrating their stories in their native language</w:t>
      </w:r>
      <w:r>
        <w:rPr>
          <w:noProof/>
        </w:rPr>
        <w:t>, especially when the interviewer (first author) shared the same native langauge with them. Therefore, all the interviews were conducted in Mandarin Chinese.</w:t>
      </w:r>
    </w:p>
    <w:p w14:paraId="66F13C98" w14:textId="77777777" w:rsidR="00422113" w:rsidRPr="004D0D72" w:rsidRDefault="00422113" w:rsidP="00422113">
      <w:pPr>
        <w:pStyle w:val="Bodytext-JIL"/>
        <w:rPr>
          <w:noProof/>
        </w:rPr>
      </w:pPr>
    </w:p>
    <w:p w14:paraId="55EF048E" w14:textId="07F4E444" w:rsidR="00976D88" w:rsidRPr="00416A17" w:rsidRDefault="00976D88" w:rsidP="00422113">
      <w:pPr>
        <w:pStyle w:val="Heading3-JIL"/>
      </w:pPr>
      <w:r>
        <w:t xml:space="preserve">4.3 </w:t>
      </w:r>
      <w:r w:rsidRPr="00416A17">
        <w:t xml:space="preserve">Data </w:t>
      </w:r>
      <w:r w:rsidR="005A1C7E">
        <w:t>a</w:t>
      </w:r>
      <w:r w:rsidRPr="00416A17">
        <w:t>nalysis</w:t>
      </w:r>
    </w:p>
    <w:p w14:paraId="4D8EAE00" w14:textId="42F9E538" w:rsidR="00976D88" w:rsidRDefault="00976D88" w:rsidP="00422113">
      <w:pPr>
        <w:pStyle w:val="Bodytext-JIL"/>
        <w:rPr>
          <w:noProof/>
        </w:rPr>
      </w:pPr>
      <w:r w:rsidRPr="004D0D72">
        <w:rPr>
          <w:noProof/>
        </w:rPr>
        <w:t>Data analysis began with the first author transcribing all interview data and excerpting any data pertaining to how participants sought and evaluated online information to guide their actions during the COVID-19 crisis. Next, the first author</w:t>
      </w:r>
      <w:r w:rsidR="00315AF5">
        <w:rPr>
          <w:noProof/>
        </w:rPr>
        <w:t>,</w:t>
      </w:r>
      <w:r>
        <w:rPr>
          <w:noProof/>
        </w:rPr>
        <w:t xml:space="preserve"> whose native lang</w:t>
      </w:r>
      <w:r w:rsidR="000076D2">
        <w:rPr>
          <w:noProof/>
        </w:rPr>
        <w:t>ua</w:t>
      </w:r>
      <w:r>
        <w:rPr>
          <w:noProof/>
        </w:rPr>
        <w:t>ge is Mandarin Chinese</w:t>
      </w:r>
      <w:r w:rsidR="00315AF5">
        <w:rPr>
          <w:noProof/>
        </w:rPr>
        <w:t>,</w:t>
      </w:r>
      <w:r w:rsidRPr="004D0D72">
        <w:rPr>
          <w:noProof/>
        </w:rPr>
        <w:t xml:space="preserve"> translated all identified excerpts. Data analysis was carried out following a narrative analysis framework developed by </w:t>
      </w:r>
      <w:r w:rsidRPr="004D0D72">
        <w:rPr>
          <w:noProof/>
        </w:rPr>
        <w:fldChar w:fldCharType="begin"/>
      </w:r>
      <w:r w:rsidRPr="004D0D72">
        <w:rPr>
          <w:noProof/>
        </w:rPr>
        <w:instrText xml:space="preserve"> ADDIN EN.CITE &lt;EndNote&gt;&lt;Cite AuthorYear="1"&gt;&lt;Author&gt;Fraser&lt;/Author&gt;&lt;Year&gt;2004&lt;/Year&gt;&lt;RecNum&gt;830&lt;/RecNum&gt;&lt;DisplayText&gt;Fraser (2004)&lt;/DisplayText&gt;&lt;record&gt;&lt;rec-number&gt;830&lt;/rec-number&gt;&lt;foreign-keys&gt;&lt;key app="EN" db-id="zzxadv093xe5zqe90tnvt5pav2px2wa2df20" timestamp="1648681592"&gt;830&lt;/key&gt;&lt;/foreign-keys&gt;&lt;ref-type name="Journal Article"&gt;17&lt;/ref-type&gt;&lt;contributors&gt;&lt;authors&gt;&lt;author&gt;Fraser, Heather&lt;/author&gt;&lt;/authors&gt;&lt;/contributors&gt;&lt;titles&gt;&lt;title&gt;Doing narrative research: Analysing personal stories line by line&lt;/title&gt;&lt;secondary-title&gt;Qualitative social work&lt;/secondary-title&gt;&lt;/titles&gt;&lt;periodical&gt;&lt;full-title&gt;Qualitative social work&lt;/full-title&gt;&lt;/periodical&gt;&lt;pages&gt;179-201&lt;/pages&gt;&lt;volume&gt;3&lt;/volume&gt;&lt;number&gt;2&lt;/number&gt;&lt;dates&gt;&lt;year&gt;2004&lt;/year&gt;&lt;/dates&gt;&lt;isbn&gt;1473-3250&lt;/isbn&gt;&lt;urls&gt;&lt;/urls&gt;&lt;/record&gt;&lt;/Cite&gt;&lt;/EndNote&gt;</w:instrText>
      </w:r>
      <w:r w:rsidRPr="004D0D72">
        <w:rPr>
          <w:noProof/>
        </w:rPr>
        <w:fldChar w:fldCharType="separate"/>
      </w:r>
      <w:r w:rsidRPr="004D0D72">
        <w:rPr>
          <w:noProof/>
        </w:rPr>
        <w:t>Fraser (2004)</w:t>
      </w:r>
      <w:r w:rsidRPr="004D0D72">
        <w:rPr>
          <w:noProof/>
        </w:rPr>
        <w:fldChar w:fldCharType="end"/>
      </w:r>
      <w:r w:rsidRPr="004D0D72">
        <w:rPr>
          <w:noProof/>
        </w:rPr>
        <w:t>. Specifically, we first interpreted individual transcripts and then looked across participants to organi</w:t>
      </w:r>
      <w:r w:rsidR="002543E9">
        <w:rPr>
          <w:noProof/>
        </w:rPr>
        <w:t>s</w:t>
      </w:r>
      <w:r w:rsidRPr="004D0D72">
        <w:rPr>
          <w:noProof/>
        </w:rPr>
        <w:t xml:space="preserve">e their narratives based on their information-seeking purposes (Merriam &amp; Tisdell, 2016). During cross-participant analysis, we generated </w:t>
      </w:r>
      <w:r w:rsidRPr="004D0D72">
        <w:rPr>
          <w:noProof/>
        </w:rPr>
        <w:lastRenderedPageBreak/>
        <w:t>themes by comparing participants</w:t>
      </w:r>
      <w:r w:rsidR="00315AF5">
        <w:rPr>
          <w:noProof/>
        </w:rPr>
        <w:t>’</w:t>
      </w:r>
      <w:r w:rsidRPr="004D0D72">
        <w:rPr>
          <w:noProof/>
        </w:rPr>
        <w:t xml:space="preserve"> </w:t>
      </w:r>
      <w:r w:rsidRPr="004D0D72">
        <w:rPr>
          <w:noProof/>
        </w:rPr>
        <w:fldChar w:fldCharType="begin"/>
      </w:r>
      <w:r>
        <w:rPr>
          <w:noProof/>
        </w:rPr>
        <w:instrText xml:space="preserve"> ADDIN EN.CITE &lt;EndNote&gt;&lt;Cite&gt;&lt;Author&gt;Merriam&lt;/Author&gt;&lt;Year&gt;2016&lt;/Year&gt;&lt;RecNum&gt;361&lt;/RecNum&gt;&lt;DisplayText&gt;(Merriam &amp;amp; Tisdell, 2016)&lt;/DisplayText&gt;&lt;record&gt;&lt;rec-number&gt;361&lt;/rec-number&gt;&lt;foreign-keys&gt;&lt;key app="EN" db-id="zzxadv093xe5zqe90tnvt5pav2px2wa2df20" timestamp="1600790309"&gt;361&lt;/key&gt;&lt;/foreign-keys&gt;&lt;ref-type name="Book"&gt;6&lt;/ref-type&gt;&lt;contributors&gt;&lt;authors&gt;&lt;author&gt;Merriam, SB&lt;/author&gt;&lt;author&gt;Tisdell, EJ&lt;/author&gt;&lt;/authors&gt;&lt;/contributors&gt;&lt;titles&gt;&lt;title&gt;Qualitative research: A guide to design and implementation (Fourth)&lt;/title&gt;&lt;/titles&gt;&lt;dates&gt;&lt;year&gt;2016&lt;/year&gt;&lt;/dates&gt;&lt;publisher&gt;John Wiley &amp;amp; Sons&lt;/publisher&gt;&lt;urls&gt;&lt;/urls&gt;&lt;/record&gt;&lt;/Cite&gt;&lt;/EndNote&gt;</w:instrText>
      </w:r>
      <w:r w:rsidRPr="004D0D72">
        <w:rPr>
          <w:noProof/>
        </w:rPr>
        <w:fldChar w:fldCharType="separate"/>
      </w:r>
      <w:r>
        <w:rPr>
          <w:noProof/>
        </w:rPr>
        <w:t>(Merriam &amp; Tisdell, 2016)</w:t>
      </w:r>
      <w:r w:rsidRPr="004D0D72">
        <w:rPr>
          <w:noProof/>
        </w:rPr>
        <w:fldChar w:fldCharType="end"/>
      </w:r>
      <w:r>
        <w:rPr>
          <w:noProof/>
        </w:rPr>
        <w:t xml:space="preserve"> </w:t>
      </w:r>
      <w:r w:rsidRPr="004D0D72">
        <w:rPr>
          <w:noProof/>
        </w:rPr>
        <w:t>stories and recogni</w:t>
      </w:r>
      <w:r w:rsidR="002543E9">
        <w:rPr>
          <w:noProof/>
        </w:rPr>
        <w:t>s</w:t>
      </w:r>
      <w:r w:rsidRPr="004D0D72">
        <w:rPr>
          <w:noProof/>
        </w:rPr>
        <w:t>ing recurring patterns that ran through the stories. Finally, diary and focus group data corroborated, extended, or problemati</w:t>
      </w:r>
      <w:r w:rsidR="002543E9">
        <w:rPr>
          <w:noProof/>
        </w:rPr>
        <w:t>s</w:t>
      </w:r>
      <w:r w:rsidRPr="004D0D72">
        <w:rPr>
          <w:noProof/>
        </w:rPr>
        <w:t xml:space="preserve">ed the emerging findings. </w:t>
      </w:r>
      <w:r>
        <w:rPr>
          <w:noProof/>
        </w:rPr>
        <w:t>W</w:t>
      </w:r>
      <w:r w:rsidRPr="00CD12F0">
        <w:rPr>
          <w:noProof/>
        </w:rPr>
        <w:t>e maintained contact with participants. Participants approved all translations and provided critique and feedback on our analysis.</w:t>
      </w:r>
    </w:p>
    <w:p w14:paraId="42E7A0DF" w14:textId="77777777" w:rsidR="00422113" w:rsidRDefault="00422113" w:rsidP="00422113">
      <w:pPr>
        <w:pStyle w:val="Bodytext-JIL"/>
        <w:rPr>
          <w:noProof/>
        </w:rPr>
      </w:pPr>
    </w:p>
    <w:p w14:paraId="75B61DD9" w14:textId="021394A7" w:rsidR="00976D88" w:rsidRPr="00AA7277" w:rsidRDefault="00976D88" w:rsidP="00422113">
      <w:pPr>
        <w:pStyle w:val="Heading3-JIL"/>
      </w:pPr>
      <w:r>
        <w:t xml:space="preserve">4.4 </w:t>
      </w:r>
      <w:r w:rsidRPr="00416A17">
        <w:t xml:space="preserve">Researcher </w:t>
      </w:r>
      <w:r w:rsidR="005A1C7E">
        <w:t>p</w:t>
      </w:r>
      <w:r w:rsidRPr="00416A17">
        <w:t xml:space="preserve">ositionality </w:t>
      </w:r>
      <w:bookmarkStart w:id="4" w:name="_Hlk72263383"/>
    </w:p>
    <w:p w14:paraId="66A40497" w14:textId="0BD39369" w:rsidR="00976D88" w:rsidRDefault="003B5298" w:rsidP="00364982">
      <w:pPr>
        <w:pStyle w:val="Bodytext-JIL"/>
        <w:rPr>
          <w:noProof/>
        </w:rPr>
      </w:pPr>
      <w:r>
        <w:rPr>
          <w:noProof/>
        </w:rPr>
        <w:t>Huan Gao</w:t>
      </w:r>
      <w:r w:rsidR="00976D88" w:rsidRPr="004D0D72">
        <w:rPr>
          <w:noProof/>
        </w:rPr>
        <w:t>, a Chinese international student in the United States, possesses an intimate understanding of participants</w:t>
      </w:r>
      <w:r w:rsidR="00315AF5">
        <w:rPr>
          <w:noProof/>
        </w:rPr>
        <w:t>’</w:t>
      </w:r>
      <w:r w:rsidR="00976D88" w:rsidRPr="004D0D72">
        <w:rPr>
          <w:noProof/>
        </w:rPr>
        <w:t xml:space="preserve"> sociocultural, linguistic, and digital backgrounds. She has also been navigating the COVID-19 pandemic information environment during the later stage of her doctoral study, which facilitated her understanding of the research context and helped establish an easy rapport with participants. Thus, she perceived herself as an “insider” in conducting this study</w:t>
      </w:r>
      <w:bookmarkEnd w:id="4"/>
      <w:r w:rsidR="00976D88" w:rsidRPr="004D0D72">
        <w:rPr>
          <w:noProof/>
        </w:rPr>
        <w:t xml:space="preserve">. </w:t>
      </w:r>
    </w:p>
    <w:p w14:paraId="553C2E7F" w14:textId="77777777" w:rsidR="00364982" w:rsidRPr="004D0D72" w:rsidRDefault="00364982" w:rsidP="00364982">
      <w:pPr>
        <w:pStyle w:val="Bodytext-JIL"/>
        <w:rPr>
          <w:noProof/>
        </w:rPr>
      </w:pPr>
    </w:p>
    <w:p w14:paraId="3D511150" w14:textId="3A965CA7" w:rsidR="00976D88" w:rsidRDefault="003B5298" w:rsidP="00364982">
      <w:pPr>
        <w:pStyle w:val="Bodytext-JIL"/>
        <w:rPr>
          <w:noProof/>
        </w:rPr>
      </w:pPr>
      <w:r>
        <w:rPr>
          <w:noProof/>
        </w:rPr>
        <w:t>Angela Kohnen</w:t>
      </w:r>
      <w:r w:rsidR="00976D88" w:rsidRPr="004D0D72">
        <w:rPr>
          <w:noProof/>
        </w:rPr>
        <w:t>, a white U.S. national, is an associate professor of literacy education. She has years of experience working with Chinese international students at the master</w:t>
      </w:r>
      <w:r w:rsidR="00315AF5">
        <w:rPr>
          <w:noProof/>
        </w:rPr>
        <w:t>’</w:t>
      </w:r>
      <w:r w:rsidR="00976D88" w:rsidRPr="004D0D72">
        <w:rPr>
          <w:noProof/>
        </w:rPr>
        <w:t>s and doctoral level, but primarily brought an “outsider” perspective to this study.</w:t>
      </w:r>
    </w:p>
    <w:p w14:paraId="505EA1B4" w14:textId="77777777" w:rsidR="00364982" w:rsidRDefault="00364982" w:rsidP="00364982">
      <w:pPr>
        <w:pStyle w:val="Bodytext-JIL"/>
        <w:rPr>
          <w:noProof/>
        </w:rPr>
      </w:pPr>
    </w:p>
    <w:p w14:paraId="6A11F896" w14:textId="10CA1CDB" w:rsidR="00976D88" w:rsidRPr="00853529" w:rsidRDefault="00976D88" w:rsidP="00364982">
      <w:pPr>
        <w:pStyle w:val="Heading3-JIL"/>
      </w:pPr>
      <w:r w:rsidRPr="00853529">
        <w:t xml:space="preserve">4.5 Ethical </w:t>
      </w:r>
      <w:r w:rsidR="005A1C7E">
        <w:t>c</w:t>
      </w:r>
      <w:r w:rsidRPr="00853529">
        <w:t>onsiderations</w:t>
      </w:r>
    </w:p>
    <w:p w14:paraId="4E7A7A1E" w14:textId="0EFE8EEB" w:rsidR="00976D88" w:rsidRDefault="00976D88" w:rsidP="00364982">
      <w:pPr>
        <w:pStyle w:val="Bodytext-JIL"/>
        <w:rPr>
          <w:noProof/>
        </w:rPr>
      </w:pPr>
      <w:r w:rsidRPr="00750D17">
        <w:rPr>
          <w:noProof/>
        </w:rPr>
        <w:t xml:space="preserve">Once data collection was complete, we maintained contact with participants to ensure the quality of the study </w:t>
      </w:r>
      <w:r w:rsidRPr="00750D17">
        <w:rPr>
          <w:noProof/>
        </w:rPr>
        <w:fldChar w:fldCharType="begin"/>
      </w:r>
      <w:r w:rsidR="00832DF3">
        <w:rPr>
          <w:noProof/>
        </w:rPr>
        <w:instrText xml:space="preserve"> ADDIN EN.CITE &lt;EndNote&gt;&lt;Cite&gt;&lt;Author&gt;Tracy&lt;/Author&gt;&lt;Year&gt;2010&lt;/Year&gt;&lt;RecNum&gt;682&lt;/RecNum&gt;&lt;DisplayText&gt;(Tracy, 2010)&lt;/DisplayText&gt;&lt;record&gt;&lt;rec-number&gt;682&lt;/rec-number&gt;&lt;foreign-keys&gt;&lt;key app="EN" db-id="zzxadv093xe5zqe90tnvt5pav2px2wa2df20" timestamp="1624400663"&gt;682&lt;/key&gt;&lt;/foreign-keys&gt;&lt;ref-type name="Journal Article"&gt;17&lt;/ref-type&gt;&lt;contributors&gt;&lt;authors&gt;&lt;author&gt;Tracy, Sarah J&lt;/author&gt;&lt;/authors&gt;&lt;/contributors&gt;&lt;titles&gt;&lt;title&gt;Qualitative quality: Eight “big-tent” criteria for excellent qualitative research&lt;/title&gt;&lt;secondary-title&gt;Qualitative inquiry&lt;/secondary-title&gt;&lt;/titles&gt;&lt;periodical&gt;&lt;full-title&gt;Qualitative Inquiry&lt;/full-title&gt;&lt;/periodical&gt;&lt;pages&gt;837-851&lt;/pages&gt;&lt;volume&gt;16&lt;/volume&gt;&lt;number&gt;10&lt;/number&gt;&lt;dates&gt;&lt;year&gt;2010&lt;/year&gt;&lt;/dates&gt;&lt;isbn&gt;1077-8004&lt;/isbn&gt;&lt;urls&gt;&lt;/urls&gt;&lt;electronic-resource-num&gt;https://doi.org/10.1177/1077800410383121&lt;/electronic-resource-num&gt;&lt;/record&gt;&lt;/Cite&gt;&lt;/EndNote&gt;</w:instrText>
      </w:r>
      <w:r w:rsidRPr="00750D17">
        <w:rPr>
          <w:noProof/>
        </w:rPr>
        <w:fldChar w:fldCharType="separate"/>
      </w:r>
      <w:r w:rsidRPr="00750D17">
        <w:rPr>
          <w:noProof/>
        </w:rPr>
        <w:t>(Tracy, 2010)</w:t>
      </w:r>
      <w:r w:rsidRPr="00750D17">
        <w:rPr>
          <w:noProof/>
        </w:rPr>
        <w:fldChar w:fldCharType="end"/>
      </w:r>
      <w:r w:rsidRPr="00750D17">
        <w:rPr>
          <w:noProof/>
        </w:rPr>
        <w:t xml:space="preserve">. After </w:t>
      </w:r>
      <w:r w:rsidR="00FB2D29">
        <w:rPr>
          <w:noProof/>
        </w:rPr>
        <w:t xml:space="preserve">Gao </w:t>
      </w:r>
      <w:r w:rsidRPr="00750D17">
        <w:rPr>
          <w:noProof/>
        </w:rPr>
        <w:t>translated interview transcripts, participants reviewed the translations and provided feedback or corrections; all data used in this paper have been approved by participants. Because of the sensitive nature of some of the topics discussed, we took steps to ensure participant confidentiality, including using pseudonyms for personal and place names. Participants also provided critique and feedback on our analysis, which we incorporated into our final draft.</w:t>
      </w:r>
    </w:p>
    <w:p w14:paraId="4246E5C0" w14:textId="77777777" w:rsidR="00364982" w:rsidRPr="00750D17" w:rsidRDefault="00364982" w:rsidP="00364982">
      <w:pPr>
        <w:pStyle w:val="Bodytext-JIL"/>
        <w:rPr>
          <w:noProof/>
        </w:rPr>
      </w:pPr>
    </w:p>
    <w:p w14:paraId="4BABB2C1" w14:textId="77777777" w:rsidR="00976D88" w:rsidRPr="00AA7277" w:rsidRDefault="00976D88" w:rsidP="00364982">
      <w:pPr>
        <w:pStyle w:val="Heading2-JIL"/>
      </w:pPr>
      <w:r>
        <w:t xml:space="preserve">5. </w:t>
      </w:r>
      <w:r w:rsidRPr="00416A17">
        <w:t>Findings</w:t>
      </w:r>
      <w:r w:rsidRPr="00416A17">
        <w:rPr>
          <w:rFonts w:cs="Arial"/>
          <w:sz w:val="22"/>
          <w:szCs w:val="22"/>
        </w:rPr>
        <w:tab/>
      </w:r>
    </w:p>
    <w:p w14:paraId="4A708ACF" w14:textId="1856510D" w:rsidR="00364982" w:rsidRDefault="00976D88" w:rsidP="00364982">
      <w:pPr>
        <w:pStyle w:val="Bodytext-JIL"/>
        <w:rPr>
          <w:noProof/>
        </w:rPr>
      </w:pPr>
      <w:r w:rsidRPr="004D0D72">
        <w:rPr>
          <w:noProof/>
        </w:rPr>
        <w:t xml:space="preserve">In this section, we share the stories of participants using online information to navigate their study-abroad life during COVID-19. Students leveraged transnational information literacies to gather and corroborate online information across digital boundaries to </w:t>
      </w:r>
      <w:r>
        <w:rPr>
          <w:noProof/>
        </w:rPr>
        <w:t>keep abreast of</w:t>
      </w:r>
      <w:r w:rsidRPr="004D0D72">
        <w:rPr>
          <w:noProof/>
        </w:rPr>
        <w:t xml:space="preserve"> the pandemic conditions and relevant regulations before coming to the United States, navigate visa applications and international travel, and keep informed about health and safety issues in the United States. They enacted cultural ways of seeking information and adopted pragmatic approaches to information credibility assessment. </w:t>
      </w:r>
    </w:p>
    <w:p w14:paraId="617D931C" w14:textId="77777777" w:rsidR="00364982" w:rsidRPr="00364982" w:rsidRDefault="00364982" w:rsidP="00364982">
      <w:pPr>
        <w:pStyle w:val="Bodytext-JIL"/>
        <w:rPr>
          <w:noProof/>
        </w:rPr>
      </w:pPr>
    </w:p>
    <w:p w14:paraId="281C6692" w14:textId="789CC205" w:rsidR="00976D88" w:rsidRPr="00416A17" w:rsidRDefault="00976D88" w:rsidP="00364982">
      <w:pPr>
        <w:pStyle w:val="Heading3-JIL"/>
      </w:pPr>
      <w:r>
        <w:t xml:space="preserve">5.1 </w:t>
      </w:r>
      <w:r w:rsidR="005A1C7E">
        <w:t>S</w:t>
      </w:r>
      <w:r w:rsidR="005A1C7E" w:rsidRPr="00364982">
        <w:t>taying</w:t>
      </w:r>
      <w:r w:rsidR="005A1C7E" w:rsidRPr="00416A17">
        <w:t xml:space="preserve"> tuned with the pandemic conditions </w:t>
      </w:r>
    </w:p>
    <w:p w14:paraId="2C86C27C" w14:textId="7F5F93FA" w:rsidR="00976D88" w:rsidRDefault="00976D88" w:rsidP="00364982">
      <w:pPr>
        <w:pStyle w:val="Bodytext-JIL"/>
      </w:pPr>
      <w:r>
        <w:rPr>
          <w:rFonts w:eastAsiaTheme="majorEastAsia"/>
        </w:rPr>
        <w:t xml:space="preserve">Both Ling and </w:t>
      </w:r>
      <w:r w:rsidRPr="00416A17">
        <w:t>Haiyang</w:t>
      </w:r>
      <w:r>
        <w:t xml:space="preserve"> discussed the differences between Chinese and U.S. media coverage of the pandemic. The </w:t>
      </w:r>
      <w:r w:rsidRPr="00364982">
        <w:t>two</w:t>
      </w:r>
      <w:r>
        <w:t xml:space="preserve"> countries took vastly different approaches to COVID-19, and separating fact from hype was difficult online. </w:t>
      </w:r>
    </w:p>
    <w:p w14:paraId="399E3258" w14:textId="77777777" w:rsidR="00364982" w:rsidRPr="00364982" w:rsidRDefault="00364982" w:rsidP="00364982">
      <w:pPr>
        <w:pStyle w:val="Bodytext-JIL"/>
        <w:rPr>
          <w:rFonts w:eastAsiaTheme="majorEastAsia"/>
        </w:rPr>
      </w:pPr>
    </w:p>
    <w:p w14:paraId="48DFC8F7" w14:textId="13941385" w:rsidR="00976D88" w:rsidRDefault="00976D88" w:rsidP="00364982">
      <w:pPr>
        <w:pStyle w:val="Bodytext-JIL"/>
        <w:rPr>
          <w:b/>
          <w:bCs/>
          <w:i/>
          <w:iCs/>
        </w:rPr>
      </w:pPr>
      <w:r w:rsidRPr="00364982">
        <w:rPr>
          <w:b/>
          <w:bCs/>
        </w:rPr>
        <w:t xml:space="preserve">Ling: </w:t>
      </w:r>
      <w:r w:rsidRPr="00364982">
        <w:rPr>
          <w:b/>
          <w:bCs/>
          <w:i/>
          <w:iCs/>
        </w:rPr>
        <w:t xml:space="preserve">“I am more aware of the </w:t>
      </w:r>
      <w:r w:rsidR="00786B34">
        <w:rPr>
          <w:b/>
          <w:bCs/>
          <w:i/>
          <w:iCs/>
        </w:rPr>
        <w:t>c</w:t>
      </w:r>
      <w:r w:rsidRPr="00364982">
        <w:rPr>
          <w:b/>
          <w:bCs/>
          <w:i/>
          <w:iCs/>
        </w:rPr>
        <w:t xml:space="preserve">redibility of </w:t>
      </w:r>
      <w:r w:rsidR="00786B34">
        <w:rPr>
          <w:b/>
          <w:bCs/>
          <w:i/>
          <w:iCs/>
        </w:rPr>
        <w:t>n</w:t>
      </w:r>
      <w:r w:rsidRPr="00364982">
        <w:rPr>
          <w:b/>
          <w:bCs/>
          <w:i/>
          <w:iCs/>
        </w:rPr>
        <w:t xml:space="preserve">ews </w:t>
      </w:r>
      <w:r w:rsidR="00786B34">
        <w:rPr>
          <w:b/>
          <w:bCs/>
          <w:i/>
          <w:iCs/>
        </w:rPr>
        <w:t>r</w:t>
      </w:r>
      <w:r w:rsidRPr="00364982">
        <w:rPr>
          <w:b/>
          <w:bCs/>
          <w:i/>
          <w:iCs/>
        </w:rPr>
        <w:t>eports.”</w:t>
      </w:r>
    </w:p>
    <w:p w14:paraId="76553AA6" w14:textId="77777777" w:rsidR="00364982" w:rsidRPr="00364982" w:rsidRDefault="00364982" w:rsidP="00364982">
      <w:pPr>
        <w:pStyle w:val="Bodytext-JIL"/>
        <w:rPr>
          <w:b/>
          <w:bCs/>
        </w:rPr>
      </w:pPr>
    </w:p>
    <w:p w14:paraId="4C2D953B" w14:textId="77777777" w:rsidR="00976D88" w:rsidRPr="00416A17" w:rsidRDefault="00976D88" w:rsidP="00364982">
      <w:pPr>
        <w:pStyle w:val="Bodytext-JIL"/>
      </w:pPr>
      <w:r w:rsidRPr="00416A17">
        <w:t xml:space="preserve">Ling was already a second-year doctoral student when she set foot on her U.S. university campus because she had completed one year of online classes in China due to the COVID-19 pandemic. Before her doctoral studies, Ling obtained a master's degree from a U.S. institution and then worked as a university English language instructor in China for five years. </w:t>
      </w:r>
    </w:p>
    <w:p w14:paraId="0BC2C8AF" w14:textId="77777777" w:rsidR="00976D88" w:rsidRPr="00416A17" w:rsidRDefault="00976D88" w:rsidP="00364982">
      <w:pPr>
        <w:pStyle w:val="Bodytext-JIL"/>
      </w:pPr>
      <w:r w:rsidRPr="00416A17">
        <w:tab/>
      </w:r>
    </w:p>
    <w:p w14:paraId="4A99A9A8" w14:textId="77777777" w:rsidR="00976D88" w:rsidRDefault="00976D88" w:rsidP="00364982">
      <w:pPr>
        <w:pStyle w:val="Bodytext-JIL"/>
      </w:pPr>
      <w:r w:rsidRPr="00416A17">
        <w:t>While taking online courses, Ling looked closely at the U.S. pandemic development, expecting to study on campus as soon as possible. She collected online information from Chinese and U.S. sources to attain a comprehensive picture. She described:</w:t>
      </w:r>
    </w:p>
    <w:p w14:paraId="5DCC1008" w14:textId="77777777" w:rsidR="00364982" w:rsidRPr="00416A17" w:rsidRDefault="00364982" w:rsidP="00364982">
      <w:pPr>
        <w:pStyle w:val="Bodytext-JIL"/>
      </w:pPr>
    </w:p>
    <w:p w14:paraId="040E61D5" w14:textId="77777777" w:rsidR="00976D88" w:rsidRDefault="00976D88" w:rsidP="005A6D65">
      <w:pPr>
        <w:pStyle w:val="Bodytext-JIL"/>
        <w:ind w:left="720"/>
        <w:rPr>
          <w:i/>
          <w:iCs/>
        </w:rPr>
      </w:pPr>
      <w:r w:rsidRPr="00364982">
        <w:rPr>
          <w:i/>
          <w:iCs/>
        </w:rPr>
        <w:lastRenderedPageBreak/>
        <w:t>Initially, I primarily learned about both countries’ pandemic situations from Chinese social media. When the pandemic just unfolded in Wuhan, both official and unofficial media outlets on Weibo</w:t>
      </w:r>
      <w:r w:rsidRPr="00364982">
        <w:rPr>
          <w:rStyle w:val="FootnoteReference"/>
          <w:rFonts w:cs="Arial"/>
          <w:i/>
          <w:iCs/>
        </w:rPr>
        <w:footnoteReference w:id="1"/>
      </w:r>
      <w:r w:rsidRPr="00364982">
        <w:rPr>
          <w:i/>
          <w:iCs/>
        </w:rPr>
        <w:t xml:space="preserve"> reported that the disease was controllable and not contagious, which was inconsistent with western mainstream media. Later, I also looked at western media and regularly checked the U.S. pandemic updates released by Johns Hopkins University. I found western media coverage proved to be more credible.</w:t>
      </w:r>
    </w:p>
    <w:p w14:paraId="7916216D" w14:textId="77777777" w:rsidR="00E30BC1" w:rsidRPr="00364982" w:rsidRDefault="00E30BC1" w:rsidP="00364982">
      <w:pPr>
        <w:pStyle w:val="Bodytext-JIL"/>
        <w:ind w:left="567"/>
        <w:rPr>
          <w:i/>
          <w:iCs/>
        </w:rPr>
      </w:pPr>
    </w:p>
    <w:p w14:paraId="36CBED04" w14:textId="0CBA5A2F" w:rsidR="00976D88" w:rsidRDefault="00976D88" w:rsidP="00364982">
      <w:pPr>
        <w:pStyle w:val="Bodytext-JIL"/>
      </w:pPr>
      <w:r w:rsidRPr="00416A17">
        <w:t>The pandemic offered Ling a chance to compare how pandemic news is reported by news media based in different countries</w:t>
      </w:r>
      <w:r>
        <w:t xml:space="preserve">. As a result, she became more </w:t>
      </w:r>
      <w:r w:rsidRPr="00416A17">
        <w:t>aware of information credibility</w:t>
      </w:r>
      <w:r>
        <w:t xml:space="preserve"> than ever before. </w:t>
      </w:r>
      <w:r w:rsidRPr="00416A17">
        <w:t xml:space="preserve">Ling's emerging </w:t>
      </w:r>
      <w:r w:rsidR="0049671D">
        <w:t>IL</w:t>
      </w:r>
      <w:r w:rsidRPr="00416A17">
        <w:t xml:space="preserve"> awareness and deeper understanding of online information were demonstrated by her attention to news outlets' purpose and ways of expression:</w:t>
      </w:r>
    </w:p>
    <w:p w14:paraId="72847BA8" w14:textId="77777777" w:rsidR="00562D32" w:rsidRPr="00416A17" w:rsidRDefault="00562D32" w:rsidP="00364982">
      <w:pPr>
        <w:pStyle w:val="Bodytext-JIL"/>
      </w:pPr>
    </w:p>
    <w:p w14:paraId="7605FD58" w14:textId="77777777" w:rsidR="00BD6CB4" w:rsidRDefault="00976D88" w:rsidP="005A6D65">
      <w:pPr>
        <w:pStyle w:val="Bodytext-JIL"/>
        <w:ind w:left="720"/>
        <w:rPr>
          <w:i/>
          <w:iCs/>
        </w:rPr>
      </w:pPr>
      <w:r w:rsidRPr="001D69D0">
        <w:rPr>
          <w:i/>
          <w:iCs/>
        </w:rPr>
        <w:t xml:space="preserve">I am more aware of the credibility of news reports </w:t>
      </w:r>
      <w:r w:rsidRPr="001D69D0">
        <w:rPr>
          <w:rFonts w:hint="eastAsia"/>
          <w:i/>
          <w:iCs/>
        </w:rPr>
        <w:t>t</w:t>
      </w:r>
      <w:r w:rsidRPr="001D69D0">
        <w:rPr>
          <w:i/>
          <w:iCs/>
        </w:rPr>
        <w:t>han before the pandemic. For example, an official news outlet on Weibo reported that 1 in 7 people in the United States contracted COVID-19. Chinese media did not have to fabricate data, but their use of devices like tones and choice of words made the U.S. pandemic sound severe. Similarly, the United States reported the pandemic situation in China using sensational or exaggerated headlines, like, "</w:t>
      </w:r>
      <w:proofErr w:type="spellStart"/>
      <w:r w:rsidRPr="001D69D0">
        <w:rPr>
          <w:rFonts w:ascii="MS Gothic" w:eastAsia="MS Gothic" w:hAnsi="MS Gothic" w:cs="MS Gothic" w:hint="eastAsia"/>
          <w:i/>
          <w:iCs/>
        </w:rPr>
        <w:t>中国迎来了第三波疫情，政府加</w:t>
      </w:r>
      <w:r w:rsidRPr="001D69D0">
        <w:rPr>
          <w:rFonts w:ascii="Yu Gothic" w:eastAsia="Yu Gothic" w:hAnsi="Yu Gothic" w:cs="Yu Gothic" w:hint="eastAsia"/>
          <w:i/>
          <w:iCs/>
        </w:rPr>
        <w:t>强</w:t>
      </w:r>
      <w:r w:rsidRPr="001D69D0">
        <w:rPr>
          <w:rFonts w:ascii="MS Gothic" w:eastAsia="MS Gothic" w:hAnsi="MS Gothic" w:cs="MS Gothic" w:hint="eastAsia"/>
          <w:i/>
          <w:iCs/>
        </w:rPr>
        <w:t>管控</w:t>
      </w:r>
      <w:proofErr w:type="spellEnd"/>
      <w:r w:rsidRPr="001D69D0">
        <w:rPr>
          <w:i/>
          <w:iCs/>
        </w:rPr>
        <w:t>” (China has ushered its third wave of the pandemic and the government strengthened its control). In fact, only dozens of cases appeared in several provinces in China.</w:t>
      </w:r>
    </w:p>
    <w:p w14:paraId="2C370C92" w14:textId="77777777" w:rsidR="00BD6CB4" w:rsidRDefault="00BD6CB4" w:rsidP="005A6D65">
      <w:pPr>
        <w:pStyle w:val="Bodytext-JIL"/>
        <w:ind w:left="720"/>
        <w:rPr>
          <w:i/>
          <w:iCs/>
        </w:rPr>
      </w:pPr>
    </w:p>
    <w:p w14:paraId="164C0E31" w14:textId="00855D82" w:rsidR="00BD6CB4" w:rsidRPr="005A3C8E" w:rsidRDefault="00BD6CB4" w:rsidP="00BD6CB4">
      <w:pPr>
        <w:pStyle w:val="Bodytext-JIL"/>
      </w:pPr>
      <w:r w:rsidRPr="005A3C8E">
        <w:t>Ling’s words</w:t>
      </w:r>
      <w:r w:rsidR="00BF05B1" w:rsidRPr="005A3C8E">
        <w:t xml:space="preserve"> demonstrate her understanding of the constructed and meaning-embedded nature of news messages. She recogni</w:t>
      </w:r>
      <w:r w:rsidR="001A384F">
        <w:t>s</w:t>
      </w:r>
      <w:r w:rsidR="00BF05B1" w:rsidRPr="005A3C8E">
        <w:t xml:space="preserve">ed that news reports are a specific category of information that has been processed and shaped by human </w:t>
      </w:r>
      <w:r w:rsidR="009117D2" w:rsidRPr="005A3C8E">
        <w:t>forces</w:t>
      </w:r>
      <w:r w:rsidR="00135A0A">
        <w:t xml:space="preserve">. </w:t>
      </w:r>
      <w:r w:rsidR="00135A0A">
        <w:rPr>
          <w:rFonts w:hint="eastAsia"/>
          <w:lang w:eastAsia="zh-CN"/>
        </w:rPr>
        <w:t>She</w:t>
      </w:r>
      <w:r w:rsidR="00135A0A">
        <w:t xml:space="preserve"> also</w:t>
      </w:r>
      <w:r w:rsidR="009117D2">
        <w:t xml:space="preserve"> </w:t>
      </w:r>
      <w:r w:rsidR="0067445D" w:rsidRPr="005A3C8E">
        <w:t>exhibited awareness of the strategies and techniques used by news media to persuade their audiences</w:t>
      </w:r>
      <w:r w:rsidR="0084593C">
        <w:t xml:space="preserve"> and </w:t>
      </w:r>
      <w:r w:rsidR="001D1671" w:rsidRPr="005A3C8E">
        <w:t>shape public opinion</w:t>
      </w:r>
      <w:r w:rsidR="0084593C">
        <w:t>s.</w:t>
      </w:r>
    </w:p>
    <w:p w14:paraId="01049EA5" w14:textId="77777777" w:rsidR="001D69D0" w:rsidRPr="001D69D0" w:rsidRDefault="001D69D0" w:rsidP="001D69D0">
      <w:pPr>
        <w:pStyle w:val="Bodytext-JIL"/>
        <w:ind w:left="567"/>
        <w:rPr>
          <w:i/>
          <w:iCs/>
        </w:rPr>
      </w:pPr>
    </w:p>
    <w:p w14:paraId="519693C9" w14:textId="5EEBBADE" w:rsidR="00976D88" w:rsidRPr="004F640A" w:rsidRDefault="00976D88" w:rsidP="004F640A">
      <w:pPr>
        <w:pStyle w:val="Bodytext-JIL"/>
        <w:rPr>
          <w:b/>
          <w:bCs/>
        </w:rPr>
      </w:pPr>
      <w:r w:rsidRPr="004F640A">
        <w:rPr>
          <w:b/>
          <w:bCs/>
        </w:rPr>
        <w:t xml:space="preserve">Haiyang: </w:t>
      </w:r>
      <w:r w:rsidRPr="004F640A">
        <w:rPr>
          <w:b/>
          <w:bCs/>
          <w:i/>
          <w:iCs/>
        </w:rPr>
        <w:t xml:space="preserve">“Media is a </w:t>
      </w:r>
      <w:r w:rsidR="00E30BC1">
        <w:rPr>
          <w:b/>
          <w:bCs/>
          <w:i/>
          <w:iCs/>
        </w:rPr>
        <w:t>m</w:t>
      </w:r>
      <w:r w:rsidRPr="004F640A">
        <w:rPr>
          <w:b/>
          <w:bCs/>
          <w:i/>
          <w:iCs/>
        </w:rPr>
        <w:t xml:space="preserve">eans of </w:t>
      </w:r>
      <w:r w:rsidR="00E30BC1">
        <w:rPr>
          <w:b/>
          <w:bCs/>
          <w:i/>
          <w:iCs/>
        </w:rPr>
        <w:t>p</w:t>
      </w:r>
      <w:r w:rsidRPr="004F640A">
        <w:rPr>
          <w:b/>
          <w:bCs/>
          <w:i/>
          <w:iCs/>
        </w:rPr>
        <w:t>olitics."</w:t>
      </w:r>
    </w:p>
    <w:p w14:paraId="5C1C72C0" w14:textId="77777777" w:rsidR="004F640A" w:rsidRDefault="004F640A" w:rsidP="004F640A">
      <w:pPr>
        <w:pStyle w:val="Bodytext-JIL"/>
      </w:pPr>
    </w:p>
    <w:p w14:paraId="3A84E6C6" w14:textId="77777777" w:rsidR="00315AF5" w:rsidRDefault="00976D88" w:rsidP="004F640A">
      <w:pPr>
        <w:pStyle w:val="Bodytext-JIL"/>
      </w:pPr>
      <w:r w:rsidRPr="00416A17">
        <w:t>After finishing her first-year master’s degree study in the United States, Haiyang returned to China in December 2019 for her winter break. Though she intended to return immediately, the pandemic caused her to stay in China for 1.5 years. She could have chosen online courses, but she deferred her study as she did not want her study-abroad experience to occur virtually.</w:t>
      </w:r>
      <w:r w:rsidR="000E2301">
        <w:t xml:space="preserve"> </w:t>
      </w:r>
    </w:p>
    <w:p w14:paraId="725EEB4C" w14:textId="77777777" w:rsidR="00315AF5" w:rsidRDefault="00315AF5" w:rsidP="004F640A">
      <w:pPr>
        <w:pStyle w:val="Bodytext-JIL"/>
      </w:pPr>
    </w:p>
    <w:p w14:paraId="18B05D50" w14:textId="17960C34" w:rsidR="00976D88" w:rsidRPr="000E2301" w:rsidRDefault="00976D88" w:rsidP="004F640A">
      <w:pPr>
        <w:pStyle w:val="Bodytext-JIL"/>
      </w:pPr>
      <w:r w:rsidRPr="00416A17">
        <w:t>During her stay in China, she followed the news "</w:t>
      </w:r>
      <w:r w:rsidRPr="000C7C3D">
        <w:rPr>
          <w:i/>
          <w:iCs/>
        </w:rPr>
        <w:t>consistently and conscientiously</w:t>
      </w:r>
      <w:r w:rsidRPr="00416A17">
        <w:t>"</w:t>
      </w:r>
      <w:r w:rsidRPr="00416A17">
        <w:rPr>
          <w:rFonts w:eastAsia="Times New Roman"/>
        </w:rPr>
        <w:t xml:space="preserve"> to inform her when to return to the U.S. campus:</w:t>
      </w:r>
    </w:p>
    <w:p w14:paraId="07F6F08C" w14:textId="77777777" w:rsidR="004F640A" w:rsidRPr="00416A17" w:rsidRDefault="004F640A" w:rsidP="004F640A">
      <w:pPr>
        <w:pStyle w:val="Bodytext-JIL"/>
      </w:pPr>
    </w:p>
    <w:p w14:paraId="40F890FE" w14:textId="08234A1E" w:rsidR="00976D88" w:rsidRDefault="00976D88" w:rsidP="005A6D65">
      <w:pPr>
        <w:pStyle w:val="Bodytext-JIL"/>
        <w:ind w:left="720"/>
        <w:rPr>
          <w:i/>
          <w:iCs/>
        </w:rPr>
      </w:pPr>
      <w:r w:rsidRPr="004F640A">
        <w:rPr>
          <w:i/>
          <w:iCs/>
        </w:rPr>
        <w:t xml:space="preserve">Weibo reported the pandemic news with a horrible tone. It sounded like the United States was experiencing a deadly disaster. The in-depth analysis of </w:t>
      </w:r>
      <w:proofErr w:type="spellStart"/>
      <w:r w:rsidRPr="004F640A">
        <w:rPr>
          <w:i/>
          <w:iCs/>
        </w:rPr>
        <w:t>Zhihu</w:t>
      </w:r>
      <w:proofErr w:type="spellEnd"/>
      <w:r w:rsidRPr="004F640A">
        <w:rPr>
          <w:rStyle w:val="FootnoteReference"/>
          <w:rFonts w:cs="Arial"/>
          <w:i/>
          <w:iCs/>
        </w:rPr>
        <w:footnoteReference w:id="2"/>
      </w:r>
      <w:r w:rsidRPr="004F640A">
        <w:rPr>
          <w:i/>
          <w:iCs/>
        </w:rPr>
        <w:t xml:space="preserve"> interrogated the irresponsibility of capitalist countries in treating the pandemic. These all told me that going back to the United States at that time meant merely seeking my doom. </w:t>
      </w:r>
    </w:p>
    <w:p w14:paraId="264B4AF8" w14:textId="77777777" w:rsidR="004F640A" w:rsidRPr="004F640A" w:rsidRDefault="004F640A" w:rsidP="004F640A">
      <w:pPr>
        <w:pStyle w:val="Bodytext-JIL"/>
        <w:ind w:left="567"/>
        <w:rPr>
          <w:i/>
          <w:iCs/>
        </w:rPr>
      </w:pPr>
    </w:p>
    <w:p w14:paraId="1ADF2C54" w14:textId="77777777" w:rsidR="00976D88" w:rsidRDefault="00976D88" w:rsidP="004F640A">
      <w:pPr>
        <w:pStyle w:val="Bodytext-JIL"/>
      </w:pPr>
      <w:r w:rsidRPr="00416A17">
        <w:t>It was not until August 2020 that Haiyang seriously considered returning to the campus because of two videos she watched. She was assured that the U.S. pandemic was not as terrifying as she had imagined. As she described:</w:t>
      </w:r>
    </w:p>
    <w:p w14:paraId="03544B36" w14:textId="77777777" w:rsidR="004F640A" w:rsidRPr="00416A17" w:rsidRDefault="004F640A" w:rsidP="004F640A">
      <w:pPr>
        <w:pStyle w:val="Bodytext-JIL"/>
      </w:pPr>
    </w:p>
    <w:p w14:paraId="7EB45400" w14:textId="77777777" w:rsidR="00976D88" w:rsidRDefault="00976D88" w:rsidP="005A6D65">
      <w:pPr>
        <w:pStyle w:val="Bodytext-JIL"/>
        <w:ind w:left="720"/>
        <w:rPr>
          <w:i/>
          <w:iCs/>
        </w:rPr>
      </w:pPr>
      <w:r w:rsidRPr="004F640A">
        <w:rPr>
          <w:i/>
          <w:iCs/>
        </w:rPr>
        <w:lastRenderedPageBreak/>
        <w:t xml:space="preserve">I followed a </w:t>
      </w:r>
      <w:proofErr w:type="spellStart"/>
      <w:r w:rsidRPr="004F640A">
        <w:rPr>
          <w:i/>
          <w:iCs/>
        </w:rPr>
        <w:t>Douyin</w:t>
      </w:r>
      <w:proofErr w:type="spellEnd"/>
      <w:r w:rsidRPr="004F640A">
        <w:rPr>
          <w:rStyle w:val="FootnoteReference"/>
          <w:rFonts w:cs="Arial"/>
          <w:i/>
          <w:iCs/>
        </w:rPr>
        <w:footnoteReference w:id="3"/>
      </w:r>
      <w:r w:rsidRPr="004F640A">
        <w:rPr>
          <w:i/>
          <w:iCs/>
        </w:rPr>
        <w:t xml:space="preserve"> vlogger, a Chinese doctor at a U.S. hospital. He said U.S. pandemic was not as terrible as people imagined, and severe cases would decrease with more people receiving the vaccine. I was convinced since he was a doctor and interpreted the data insightfully while presenting data. The other vlogger was an American-born Chinese. His video showed that people’s life and work were normal in the United States. He believed that </w:t>
      </w:r>
      <w:proofErr w:type="gramStart"/>
      <w:r w:rsidRPr="004F640A">
        <w:rPr>
          <w:i/>
          <w:iCs/>
        </w:rPr>
        <w:t>as long as</w:t>
      </w:r>
      <w:proofErr w:type="gramEnd"/>
      <w:r w:rsidRPr="004F640A">
        <w:rPr>
          <w:i/>
          <w:iCs/>
        </w:rPr>
        <w:t xml:space="preserve"> adopting proper preventive measures, it would be safe for international students to study in the United States. </w:t>
      </w:r>
    </w:p>
    <w:p w14:paraId="52B32A65" w14:textId="77777777" w:rsidR="004F640A" w:rsidRPr="004F640A" w:rsidRDefault="004F640A" w:rsidP="004F640A">
      <w:pPr>
        <w:pStyle w:val="Bodytext-JIL"/>
        <w:ind w:left="567"/>
        <w:rPr>
          <w:i/>
          <w:iCs/>
        </w:rPr>
      </w:pPr>
    </w:p>
    <w:p w14:paraId="67077AC2" w14:textId="7AA63572" w:rsidR="00976D88" w:rsidRDefault="00976D88" w:rsidP="004F640A">
      <w:pPr>
        <w:pStyle w:val="Bodytext-JIL"/>
      </w:pPr>
      <w:r w:rsidRPr="00416A17">
        <w:t xml:space="preserve">While informing Haiyang’s decision-making, two videos also made her </w:t>
      </w:r>
      <w:r w:rsidR="00655FE1" w:rsidRPr="00416A17">
        <w:t>sceptical</w:t>
      </w:r>
      <w:r w:rsidRPr="00416A17">
        <w:t xml:space="preserve"> about the U.S. pandemic news she </w:t>
      </w:r>
      <w:r w:rsidRPr="004F640A">
        <w:t>consumed</w:t>
      </w:r>
      <w:r w:rsidRPr="00416A17">
        <w:t xml:space="preserve"> earlier in the Chinese media coverage. She could tell the vloggers</w:t>
      </w:r>
      <w:r w:rsidR="00B36BAC">
        <w:t>’</w:t>
      </w:r>
      <w:r w:rsidRPr="00416A17">
        <w:t xml:space="preserve"> struggle under a strict internet climate. As she real</w:t>
      </w:r>
      <w:r w:rsidR="000B601E">
        <w:t>ise</w:t>
      </w:r>
      <w:r w:rsidRPr="00416A17">
        <w:t>d, "</w:t>
      </w:r>
      <w:r w:rsidRPr="00EE417F">
        <w:rPr>
          <w:i/>
          <w:iCs/>
        </w:rPr>
        <w:t>The second vlogger added a premise before his statement to avoid being scolded by Chinese netizens and his account being revoked by the platform</w:t>
      </w:r>
      <w:r w:rsidRPr="00416A17">
        <w:t>." In this sense, information seeking in a pandemic environment presented as a challenge but also an opportunity for Haiyang to become more information literate:</w:t>
      </w:r>
    </w:p>
    <w:p w14:paraId="4BB5F0DA" w14:textId="77777777" w:rsidR="00C20B07" w:rsidRPr="00416A17" w:rsidRDefault="00C20B07" w:rsidP="004F640A">
      <w:pPr>
        <w:pStyle w:val="Bodytext-JIL"/>
      </w:pPr>
    </w:p>
    <w:p w14:paraId="24FD60EF" w14:textId="77777777" w:rsidR="00976D88" w:rsidRDefault="00976D88" w:rsidP="005A6D65">
      <w:pPr>
        <w:pStyle w:val="Bodytext-JIL"/>
        <w:ind w:left="720"/>
        <w:rPr>
          <w:i/>
          <w:iCs/>
        </w:rPr>
      </w:pPr>
      <w:r w:rsidRPr="00951564">
        <w:rPr>
          <w:i/>
          <w:iCs/>
        </w:rPr>
        <w:t>The pandemic changed my view of media; media is a means of politics. It seems that an invisible power has shaped, controlled, and impacted Chinese public opinions in the mainstream media.</w:t>
      </w:r>
    </w:p>
    <w:p w14:paraId="526714B6" w14:textId="77777777" w:rsidR="00951564" w:rsidRPr="00951564" w:rsidRDefault="00951564" w:rsidP="00951564">
      <w:pPr>
        <w:pStyle w:val="Bodytext-JIL"/>
        <w:ind w:left="567"/>
        <w:rPr>
          <w:i/>
          <w:iCs/>
        </w:rPr>
      </w:pPr>
    </w:p>
    <w:p w14:paraId="277C7F5A" w14:textId="135A3B80" w:rsidR="00976D88" w:rsidRDefault="00976D88" w:rsidP="00F224B9">
      <w:pPr>
        <w:pStyle w:val="Bodytext-JIL"/>
      </w:pPr>
      <w:r w:rsidRPr="00416A17">
        <w:t>Haiyang learned that the dominant Chinese media rhetoric (</w:t>
      </w:r>
      <w:r w:rsidR="008204D5">
        <w:t>for example</w:t>
      </w:r>
      <w:r w:rsidRPr="00416A17">
        <w:t xml:space="preserve">, China is the safest place in the world) might be influenced by nationalistic sentiments. As </w:t>
      </w:r>
      <w:r w:rsidRPr="00416A17">
        <w:fldChar w:fldCharType="begin"/>
      </w:r>
      <w:r w:rsidRPr="00416A17">
        <w:instrText xml:space="preserve"> ADDIN EN.CITE &lt;EndNote&gt;&lt;Cite AuthorYear="1"&gt;&lt;Author&gt;Jaworsky&lt;/Author&gt;&lt;Year&gt;2021&lt;/Year&gt;&lt;RecNum&gt;888&lt;/RecNum&gt;&lt;DisplayText&gt;Jaworsky and Qiaoan (2021)&lt;/DisplayText&gt;&lt;record&gt;&lt;rec-number&gt;888&lt;/rec-number&gt;&lt;foreign-keys&gt;&lt;key app="EN" db-id="zzxadv093xe5zqe90tnvt5pav2px2wa2df20" timestamp="1655328267"&gt;888&lt;/key&gt;&lt;/foreign-keys&gt;&lt;ref-type name="Journal Article"&gt;17&lt;/ref-type&gt;&lt;contributors&gt;&lt;authors&gt;&lt;author&gt;Jaworsky, Bernadette Nadya&lt;/author&gt;&lt;author&gt;Qiaoan, Runya&lt;/author&gt;&lt;/authors&gt;&lt;/contributors&gt;&lt;titles&gt;&lt;title&gt;The politics of blaming: The narrative battle between China and the US over COVID-19&lt;/title&gt;&lt;secondary-title&gt;Journal of Chinese Political Science&lt;/secondary-title&gt;&lt;/titles&gt;&lt;periodical&gt;&lt;full-title&gt;Journal of Chinese Political Science&lt;/full-title&gt;&lt;/periodical&gt;&lt;pages&gt;295-315&lt;/pages&gt;&lt;volume&gt;26&lt;/volume&gt;&lt;number&gt;2&lt;/number&gt;&lt;dates&gt;&lt;year&gt;2021&lt;/year&gt;&lt;/dates&gt;&lt;isbn&gt;1874-6357&lt;/isbn&gt;&lt;urls&gt;&lt;/urls&gt;&lt;/record&gt;&lt;/Cite&gt;&lt;/EndNote&gt;</w:instrText>
      </w:r>
      <w:r w:rsidRPr="00416A17">
        <w:fldChar w:fldCharType="separate"/>
      </w:r>
      <w:r w:rsidRPr="00416A17">
        <w:rPr>
          <w:noProof/>
        </w:rPr>
        <w:t>Jaworsky and Qiaoan (2021)</w:t>
      </w:r>
      <w:r w:rsidRPr="00416A17">
        <w:fldChar w:fldCharType="end"/>
      </w:r>
      <w:r w:rsidRPr="00416A17">
        <w:t xml:space="preserve"> found, a surge of nationalism has emerged throughout the global media during the COVID-19 pandemic, which escalated a “narrative battle” over COVID-19 between two major competing powers</w:t>
      </w:r>
      <w:r>
        <w:rPr>
          <w:rFonts w:hint="eastAsia"/>
        </w:rPr>
        <w:t>—</w:t>
      </w:r>
      <w:r w:rsidRPr="00416A17">
        <w:t>China and the United States.</w:t>
      </w:r>
    </w:p>
    <w:p w14:paraId="2FA7BABB" w14:textId="77777777" w:rsidR="00F224B9" w:rsidRPr="00416A17" w:rsidRDefault="00F224B9" w:rsidP="00F224B9">
      <w:pPr>
        <w:pStyle w:val="Bodytext-JIL"/>
      </w:pPr>
    </w:p>
    <w:p w14:paraId="6E2E60F5" w14:textId="23AEB6F2" w:rsidR="00976D88" w:rsidRPr="00416A17" w:rsidRDefault="00976D88" w:rsidP="00F224B9">
      <w:pPr>
        <w:pStyle w:val="Heading3-JIL"/>
      </w:pPr>
      <w:r>
        <w:t xml:space="preserve">5.2 </w:t>
      </w:r>
      <w:r w:rsidR="002C11B5">
        <w:t>N</w:t>
      </w:r>
      <w:r w:rsidR="002C11B5" w:rsidRPr="00416A17">
        <w:t>avigating visa application and international travel</w:t>
      </w:r>
    </w:p>
    <w:p w14:paraId="044A78DD" w14:textId="77777777" w:rsidR="00976D88" w:rsidRDefault="00976D88" w:rsidP="00F224B9">
      <w:pPr>
        <w:pStyle w:val="Bodytext-JIL"/>
      </w:pPr>
      <w:r>
        <w:t xml:space="preserve">During the pandemic, visa applications and international travel were complicated. Participants used their online information-seeking skills to access and evaluate information necessary to navigate these complexities. </w:t>
      </w:r>
    </w:p>
    <w:p w14:paraId="794A723E" w14:textId="77777777" w:rsidR="00F224B9" w:rsidRPr="001536B3" w:rsidRDefault="00F224B9" w:rsidP="00F224B9">
      <w:pPr>
        <w:pStyle w:val="Bodytext-JIL"/>
      </w:pPr>
    </w:p>
    <w:p w14:paraId="380B7274" w14:textId="2D54EDAB" w:rsidR="00976D88" w:rsidRDefault="00976D88" w:rsidP="00F224B9">
      <w:pPr>
        <w:pStyle w:val="Bodytext-JIL"/>
        <w:rPr>
          <w:b/>
          <w:bCs/>
          <w:i/>
          <w:iCs/>
        </w:rPr>
      </w:pPr>
      <w:r w:rsidRPr="00F224B9">
        <w:rPr>
          <w:b/>
          <w:bCs/>
        </w:rPr>
        <w:t>Ling:</w:t>
      </w:r>
      <w:r w:rsidRPr="00F224B9">
        <w:rPr>
          <w:b/>
          <w:bCs/>
          <w:i/>
          <w:iCs/>
        </w:rPr>
        <w:t xml:space="preserve"> “I</w:t>
      </w:r>
      <w:r w:rsidR="002C11B5" w:rsidRPr="00F224B9">
        <w:rPr>
          <w:b/>
          <w:bCs/>
          <w:i/>
          <w:iCs/>
        </w:rPr>
        <w:t>nformation for a life-and-death matter must be 100% correct</w:t>
      </w:r>
      <w:r w:rsidRPr="00F224B9">
        <w:rPr>
          <w:b/>
          <w:bCs/>
          <w:i/>
          <w:iCs/>
        </w:rPr>
        <w:t>.”</w:t>
      </w:r>
    </w:p>
    <w:p w14:paraId="0DCD6554" w14:textId="77777777" w:rsidR="00F224B9" w:rsidRPr="00F224B9" w:rsidRDefault="00F224B9" w:rsidP="00F224B9">
      <w:pPr>
        <w:pStyle w:val="Bodytext-JIL"/>
        <w:rPr>
          <w:b/>
          <w:bCs/>
          <w:i/>
          <w:iCs/>
        </w:rPr>
      </w:pPr>
    </w:p>
    <w:p w14:paraId="2A32A083" w14:textId="77777777" w:rsidR="00976D88" w:rsidRDefault="00976D88" w:rsidP="00F224B9">
      <w:pPr>
        <w:pStyle w:val="Bodytext-JIL"/>
        <w:rPr>
          <w:rFonts w:ascii="MS Gothic" w:eastAsia="MS Gothic" w:hAnsi="MS Gothic" w:cs="MS Gothic"/>
        </w:rPr>
      </w:pPr>
      <w:r w:rsidRPr="00416A17">
        <w:t xml:space="preserve">Regardless of the U.S. </w:t>
      </w:r>
      <w:r w:rsidRPr="00F224B9">
        <w:t>pandemic</w:t>
      </w:r>
      <w:r w:rsidRPr="00416A17">
        <w:t xml:space="preserve"> conditions, Ling had to embark on her journey to the United States to avoid the termination of her fellowship. Ling exercised extra caution to purchasing her airline ticket to mitigate any risks as a result</w:t>
      </w:r>
      <w:r w:rsidRPr="00416A17">
        <w:rPr>
          <w:rFonts w:ascii="MS Gothic" w:eastAsia="MS Gothic" w:hAnsi="MS Gothic" w:cs="MS Gothic" w:hint="eastAsia"/>
        </w:rPr>
        <w:t>：</w:t>
      </w:r>
    </w:p>
    <w:p w14:paraId="64D3E2CC" w14:textId="77777777" w:rsidR="00F224B9" w:rsidRPr="00416A17" w:rsidRDefault="00F224B9" w:rsidP="00F224B9">
      <w:pPr>
        <w:pStyle w:val="Bodytext-JIL"/>
      </w:pPr>
    </w:p>
    <w:p w14:paraId="7344894B" w14:textId="77777777" w:rsidR="00976D88" w:rsidRDefault="00976D88" w:rsidP="005A6D65">
      <w:pPr>
        <w:pStyle w:val="Bodytext-JIL"/>
        <w:ind w:left="720"/>
        <w:rPr>
          <w:i/>
          <w:iCs/>
        </w:rPr>
      </w:pPr>
      <w:r w:rsidRPr="00F224B9">
        <w:rPr>
          <w:i/>
          <w:iCs/>
        </w:rPr>
        <w:t>I bought a KLM Royal Dutch Airlines ticket on its official website. Since international travel during the pandemic was a life-and-death matter, I trusted only the official website's information. I must ensure the information, such as COVID-19 testing or vaccination proof requirements, is 100% correct to avoid getting in trouble for falsifying information and having to be forcibly repatriated.</w:t>
      </w:r>
    </w:p>
    <w:p w14:paraId="6EE98216" w14:textId="77777777" w:rsidR="00F224B9" w:rsidRPr="00F224B9" w:rsidRDefault="00F224B9" w:rsidP="00F224B9">
      <w:pPr>
        <w:pStyle w:val="Bodytext-JIL"/>
        <w:ind w:left="567"/>
        <w:rPr>
          <w:i/>
          <w:iCs/>
        </w:rPr>
      </w:pPr>
    </w:p>
    <w:p w14:paraId="2753FBEE" w14:textId="3AA16ADF" w:rsidR="00976D88" w:rsidRDefault="00976D88" w:rsidP="00F224B9">
      <w:pPr>
        <w:pStyle w:val="Bodytext-JIL"/>
      </w:pPr>
      <w:r w:rsidRPr="00F13681">
        <w:t xml:space="preserve">Considering the possibility of being deported as a “life-and-death matter” </w:t>
      </w:r>
      <w:r w:rsidR="005547C9" w:rsidRPr="00F13681">
        <w:t>signalled</w:t>
      </w:r>
      <w:r w:rsidRPr="00F13681">
        <w:t xml:space="preserve"> not only the complexities of </w:t>
      </w:r>
      <w:r>
        <w:t xml:space="preserve">international </w:t>
      </w:r>
      <w:r w:rsidRPr="00F13681">
        <w:t xml:space="preserve">travel during the global crisis but also Ling’s high demand for credible information. </w:t>
      </w:r>
      <w:r w:rsidRPr="00416A17">
        <w:t>Despite her absolute trust in the official information source, Ling turned to unofficial sources to inform her visa application during the U.S. embassy’s closure since “the embassy’s official website will not tell me alternative ways of applying for a visa." She said:</w:t>
      </w:r>
    </w:p>
    <w:p w14:paraId="0D4F9924" w14:textId="77777777" w:rsidR="00F224B9" w:rsidRPr="00416A17" w:rsidRDefault="00F224B9" w:rsidP="00F224B9">
      <w:pPr>
        <w:pStyle w:val="Bodytext-JIL"/>
      </w:pPr>
    </w:p>
    <w:p w14:paraId="5BF4B2B3" w14:textId="36511DC2" w:rsidR="00976D88" w:rsidRDefault="00976D88" w:rsidP="005A6D65">
      <w:pPr>
        <w:pStyle w:val="Bodytext-JIL"/>
        <w:ind w:left="720"/>
        <w:rPr>
          <w:i/>
          <w:iCs/>
        </w:rPr>
      </w:pPr>
      <w:proofErr w:type="spellStart"/>
      <w:r w:rsidRPr="001C44C8">
        <w:rPr>
          <w:rFonts w:ascii="MS Gothic" w:eastAsia="MS Gothic" w:hAnsi="MS Gothic" w:cs="MS Gothic" w:hint="eastAsia"/>
          <w:i/>
          <w:iCs/>
        </w:rPr>
        <w:lastRenderedPageBreak/>
        <w:t>一</w:t>
      </w:r>
      <w:r w:rsidRPr="001C44C8">
        <w:rPr>
          <w:rFonts w:ascii="Microsoft JhengHei" w:eastAsia="Microsoft JhengHei" w:hAnsi="Microsoft JhengHei" w:cs="Microsoft JhengHei" w:hint="eastAsia"/>
          <w:i/>
          <w:iCs/>
        </w:rPr>
        <w:t>亩</w:t>
      </w:r>
      <w:r w:rsidRPr="001C44C8">
        <w:rPr>
          <w:rFonts w:ascii="MS Gothic" w:eastAsia="MS Gothic" w:hAnsi="MS Gothic" w:cs="MS Gothic" w:hint="eastAsia"/>
          <w:i/>
          <w:iCs/>
        </w:rPr>
        <w:t>三分地</w:t>
      </w:r>
      <w:proofErr w:type="spellEnd"/>
      <w:r w:rsidR="005547C9">
        <w:rPr>
          <w:rFonts w:ascii="MS Gothic" w:eastAsia="MS Gothic" w:hAnsi="MS Gothic" w:cs="MS Gothic" w:hint="eastAsia"/>
          <w:i/>
          <w:iCs/>
        </w:rPr>
        <w:t xml:space="preserve"> </w:t>
      </w:r>
      <w:r w:rsidRPr="001C44C8">
        <w:rPr>
          <w:rStyle w:val="FootnoteReference"/>
          <w:rFonts w:cs="Arial"/>
          <w:i/>
          <w:iCs/>
        </w:rPr>
        <w:footnoteReference w:id="4"/>
      </w:r>
      <w:r w:rsidRPr="001C44C8">
        <w:rPr>
          <w:i/>
          <w:iCs/>
        </w:rPr>
        <w:t xml:space="preserve">  is rich in content about how other Chinese students got their U.S. visas from the U.S. embassy in Singapore. I trusted this forum, as sharing a made-up story would not do anyone good. I transferred my visa application case to Singapore, although I quickly transferred it back as the Chinese side resumed working right after my transfer. It was also from this forum that I learned about reopening the U.S. embassy in China.</w:t>
      </w:r>
    </w:p>
    <w:p w14:paraId="575C6637" w14:textId="77777777" w:rsidR="001C44C8" w:rsidRPr="001C44C8" w:rsidRDefault="001C44C8" w:rsidP="001C44C8">
      <w:pPr>
        <w:pStyle w:val="Bodytext-JIL"/>
        <w:ind w:left="567"/>
        <w:rPr>
          <w:i/>
          <w:iCs/>
        </w:rPr>
      </w:pPr>
    </w:p>
    <w:p w14:paraId="557863AE" w14:textId="77777777" w:rsidR="00976D88" w:rsidRDefault="00976D88" w:rsidP="001C44C8">
      <w:pPr>
        <w:pStyle w:val="Bodytext-JIL"/>
      </w:pPr>
      <w:r w:rsidRPr="00C5724C">
        <w:t xml:space="preserve">Ling’s mix of official and unofficial sources indicated her flexibility in information selection and use, which arose from her information literacies—knowing where to find relevant information to meet her </w:t>
      </w:r>
      <w:proofErr w:type="gramStart"/>
      <w:r w:rsidRPr="00C5724C">
        <w:t>particular needs</w:t>
      </w:r>
      <w:proofErr w:type="gramEnd"/>
      <w:r w:rsidRPr="00C5724C">
        <w:t>. Furthermore, her criterion of information credibility was not fixed—unofficial sources of information can also be reliable under certain circumstances.</w:t>
      </w:r>
    </w:p>
    <w:p w14:paraId="28CB992A" w14:textId="77777777" w:rsidR="001C44C8" w:rsidRDefault="001C44C8" w:rsidP="001C44C8">
      <w:pPr>
        <w:pStyle w:val="Bodytext-JIL"/>
      </w:pPr>
    </w:p>
    <w:p w14:paraId="0694DE36" w14:textId="22793F09" w:rsidR="00976D88" w:rsidRDefault="00976D88" w:rsidP="001C44C8">
      <w:pPr>
        <w:pStyle w:val="Bodytext-JIL"/>
        <w:rPr>
          <w:b/>
          <w:bCs/>
          <w:i/>
          <w:iCs/>
        </w:rPr>
      </w:pPr>
      <w:r w:rsidRPr="001C44C8">
        <w:rPr>
          <w:b/>
          <w:bCs/>
        </w:rPr>
        <w:t>Yan:</w:t>
      </w:r>
      <w:r w:rsidRPr="001C44C8">
        <w:rPr>
          <w:b/>
          <w:bCs/>
          <w:i/>
          <w:iCs/>
        </w:rPr>
        <w:t xml:space="preserve"> “All was from </w:t>
      </w:r>
      <w:r w:rsidR="00C944BD">
        <w:rPr>
          <w:b/>
          <w:bCs/>
          <w:i/>
          <w:iCs/>
        </w:rPr>
        <w:t>s</w:t>
      </w:r>
      <w:r w:rsidRPr="001C44C8">
        <w:rPr>
          <w:b/>
          <w:bCs/>
          <w:i/>
          <w:iCs/>
        </w:rPr>
        <w:t xml:space="preserve">ocial </w:t>
      </w:r>
      <w:r w:rsidR="00C944BD">
        <w:rPr>
          <w:b/>
          <w:bCs/>
          <w:i/>
          <w:iCs/>
        </w:rPr>
        <w:t>m</w:t>
      </w:r>
      <w:r w:rsidRPr="001C44C8">
        <w:rPr>
          <w:b/>
          <w:bCs/>
          <w:i/>
          <w:iCs/>
        </w:rPr>
        <w:t>edia.”</w:t>
      </w:r>
    </w:p>
    <w:p w14:paraId="05285B67" w14:textId="77777777" w:rsidR="001C44C8" w:rsidRPr="001C44C8" w:rsidRDefault="001C44C8" w:rsidP="001C44C8">
      <w:pPr>
        <w:pStyle w:val="Bodytext-JIL"/>
        <w:rPr>
          <w:b/>
          <w:bCs/>
          <w:i/>
          <w:iCs/>
        </w:rPr>
      </w:pPr>
    </w:p>
    <w:p w14:paraId="181D627C" w14:textId="77777777" w:rsidR="00976D88" w:rsidRDefault="00976D88" w:rsidP="001C44C8">
      <w:pPr>
        <w:pStyle w:val="Bodytext-JIL"/>
      </w:pPr>
      <w:r w:rsidRPr="00416A17">
        <w:t xml:space="preserve">Yan enrolled in her master's program in Fall 2020 and completed her </w:t>
      </w:r>
      <w:proofErr w:type="gramStart"/>
      <w:r w:rsidRPr="00416A17">
        <w:t>first-year</w:t>
      </w:r>
      <w:proofErr w:type="gramEnd"/>
      <w:r w:rsidRPr="00416A17">
        <w:t xml:space="preserve"> online courses in China. She almost abandoned the hope of studying on the U.S. campus someday. Therefore, when the U.S. embassy resumed visa appointments for students in May 2021, Yan felt delighted. But simultaneously, she was anxious as her first time abroad met the pandemic. As she said, "</w:t>
      </w:r>
      <w:r w:rsidRPr="004B47B9">
        <w:t>there was so much to do, so I searched online to solve each</w:t>
      </w:r>
      <w:r w:rsidRPr="00416A17">
        <w:t>”:</w:t>
      </w:r>
    </w:p>
    <w:p w14:paraId="0137B2B5" w14:textId="77777777" w:rsidR="007068C3" w:rsidRPr="00416A17" w:rsidRDefault="007068C3" w:rsidP="001C44C8">
      <w:pPr>
        <w:pStyle w:val="Bodytext-JIL"/>
      </w:pPr>
    </w:p>
    <w:p w14:paraId="3A57F09C" w14:textId="77777777" w:rsidR="00976D88" w:rsidRDefault="00976D88" w:rsidP="005A6D65">
      <w:pPr>
        <w:pStyle w:val="Bodytext-JIL"/>
        <w:ind w:left="720"/>
        <w:rPr>
          <w:i/>
          <w:iCs/>
        </w:rPr>
      </w:pPr>
      <w:r w:rsidRPr="007068C3">
        <w:rPr>
          <w:i/>
          <w:iCs/>
        </w:rPr>
        <w:t>I got almost all the information from social media, like, I learned about the reopening of the U.S. embassy from a WeChat</w:t>
      </w:r>
      <w:r w:rsidRPr="007068C3">
        <w:rPr>
          <w:rStyle w:val="FootnoteReference"/>
          <w:rFonts w:cs="Arial"/>
          <w:i/>
          <w:iCs/>
        </w:rPr>
        <w:footnoteReference w:id="5"/>
      </w:r>
      <w:r w:rsidRPr="007068C3">
        <w:rPr>
          <w:i/>
          <w:iCs/>
        </w:rPr>
        <w:t xml:space="preserve"> public account. I did not doubt it since the account was associated with a famous English training institution. Also, when I was unsure where to do the nucleic acid test within 24 hours before flight departure in Shanghai, I asked a WeChat group formed by newly enrolled Chinese students at my U.S. university. </w:t>
      </w:r>
    </w:p>
    <w:p w14:paraId="2A9CB264" w14:textId="77777777" w:rsidR="007068C3" w:rsidRPr="007068C3" w:rsidRDefault="007068C3" w:rsidP="007068C3">
      <w:pPr>
        <w:pStyle w:val="Bodytext-JIL"/>
        <w:ind w:left="567"/>
        <w:rPr>
          <w:i/>
          <w:iCs/>
        </w:rPr>
      </w:pPr>
    </w:p>
    <w:p w14:paraId="5AB66809" w14:textId="77777777" w:rsidR="00976D88" w:rsidRDefault="00976D88" w:rsidP="007068C3">
      <w:pPr>
        <w:pStyle w:val="Bodytext-JIL"/>
      </w:pPr>
      <w:r w:rsidRPr="009B5DEB">
        <w:t xml:space="preserve">Despite the importance of information, Yan showed complete confidence in social media information regardless of the nature of the information. She did not corroborate the information she found on social media by checking any official website. Yan was less demanding than Ling in determining the information's credibility. </w:t>
      </w:r>
    </w:p>
    <w:p w14:paraId="0CE32433" w14:textId="77777777" w:rsidR="007068C3" w:rsidRDefault="007068C3" w:rsidP="007068C3">
      <w:pPr>
        <w:pStyle w:val="Bodytext-JIL"/>
      </w:pPr>
    </w:p>
    <w:p w14:paraId="22C21988" w14:textId="54214E9D" w:rsidR="00976D88" w:rsidRPr="007068C3" w:rsidRDefault="00976D88" w:rsidP="007068C3">
      <w:pPr>
        <w:pStyle w:val="Bodytext-JIL"/>
        <w:rPr>
          <w:b/>
          <w:bCs/>
          <w:i/>
          <w:iCs/>
        </w:rPr>
      </w:pPr>
      <w:r w:rsidRPr="007068C3">
        <w:rPr>
          <w:b/>
          <w:bCs/>
        </w:rPr>
        <w:t xml:space="preserve">Zhan: </w:t>
      </w:r>
      <w:r w:rsidRPr="007068C3">
        <w:rPr>
          <w:b/>
          <w:bCs/>
          <w:i/>
          <w:iCs/>
        </w:rPr>
        <w:t xml:space="preserve">“They were in the </w:t>
      </w:r>
      <w:r w:rsidR="00AF6CE7" w:rsidRPr="007068C3">
        <w:rPr>
          <w:b/>
          <w:bCs/>
          <w:i/>
          <w:iCs/>
        </w:rPr>
        <w:t xml:space="preserve">same situation </w:t>
      </w:r>
      <w:r w:rsidRPr="007068C3">
        <w:rPr>
          <w:b/>
          <w:bCs/>
          <w:i/>
          <w:iCs/>
        </w:rPr>
        <w:t>as mine.”</w:t>
      </w:r>
    </w:p>
    <w:p w14:paraId="6C36D2F6" w14:textId="77777777" w:rsidR="007068C3" w:rsidRDefault="007068C3" w:rsidP="007068C3">
      <w:pPr>
        <w:pStyle w:val="Bodytext-JIL"/>
      </w:pPr>
    </w:p>
    <w:p w14:paraId="0B5A3E57" w14:textId="5D5DA2AE" w:rsidR="00976D88" w:rsidRDefault="00976D88" w:rsidP="007068C3">
      <w:pPr>
        <w:pStyle w:val="Bodytext-JIL"/>
      </w:pPr>
      <w:r w:rsidRPr="00416A17">
        <w:t>Zhan is a first-year doctoral student. Before his doctoral studies, he pursued a master's degree in a U.S. institution and taught English test preparation at a training institution in China for a few years.</w:t>
      </w:r>
      <w:r w:rsidRPr="00416A17">
        <w:rPr>
          <w:b/>
          <w:bCs/>
          <w:i/>
          <w:iCs/>
        </w:rPr>
        <w:t xml:space="preserve"> </w:t>
      </w:r>
      <w:r w:rsidRPr="00416A17">
        <w:t>After three months of staying on the U.S. campus, Zhan had to return to China for an important personal issue. He was initially in a panic due to the imagined complexities involved in his journey back. Zhan detailed his searches for planning his return trip:</w:t>
      </w:r>
    </w:p>
    <w:p w14:paraId="7F3A33C5" w14:textId="77777777" w:rsidR="007068C3" w:rsidRPr="00416A17" w:rsidRDefault="007068C3" w:rsidP="007068C3">
      <w:pPr>
        <w:pStyle w:val="Bodytext-JIL"/>
        <w:rPr>
          <w:b/>
          <w:bCs/>
          <w:i/>
          <w:iCs/>
        </w:rPr>
      </w:pPr>
    </w:p>
    <w:p w14:paraId="20165178" w14:textId="77777777" w:rsidR="00976D88" w:rsidRDefault="00976D88" w:rsidP="005A6D65">
      <w:pPr>
        <w:pStyle w:val="Bodytext-JIL"/>
        <w:ind w:left="720"/>
        <w:rPr>
          <w:i/>
          <w:iCs/>
        </w:rPr>
      </w:pPr>
      <w:r w:rsidRPr="007068C3">
        <w:rPr>
          <w:i/>
          <w:iCs/>
        </w:rPr>
        <w:t xml:space="preserve">I felt more comfortable and convenient seeking information from my community. I searched </w:t>
      </w:r>
      <w:proofErr w:type="spellStart"/>
      <w:r w:rsidRPr="007068C3">
        <w:rPr>
          <w:i/>
          <w:iCs/>
        </w:rPr>
        <w:t>Xiaohongshu</w:t>
      </w:r>
      <w:proofErr w:type="spellEnd"/>
      <w:r w:rsidRPr="002C11B5">
        <w:rPr>
          <w:rStyle w:val="FootnoteReference"/>
          <w:i/>
          <w:iCs/>
        </w:rPr>
        <w:footnoteReference w:id="6"/>
      </w:r>
      <w:r w:rsidRPr="007068C3">
        <w:rPr>
          <w:i/>
          <w:iCs/>
        </w:rPr>
        <w:t xml:space="preserve"> for first-hand experiences of those who recently went back to China. I could find everything: testing appointments, airline regulations, quarantine requirements, customs codes, health code applications, quarantine hotels, etc. I found this information helpful and trustworthy because these people were in the same situation as mine. I judged the posts' credibility by their comments and likes.</w:t>
      </w:r>
    </w:p>
    <w:p w14:paraId="6A157BD1" w14:textId="77777777" w:rsidR="007068C3" w:rsidRPr="007068C3" w:rsidRDefault="007068C3" w:rsidP="007068C3">
      <w:pPr>
        <w:pStyle w:val="Bodytext-JIL"/>
        <w:ind w:left="567"/>
        <w:rPr>
          <w:i/>
          <w:iCs/>
        </w:rPr>
      </w:pPr>
    </w:p>
    <w:p w14:paraId="13403579" w14:textId="4F301D79" w:rsidR="00976D88" w:rsidRDefault="00976D88" w:rsidP="007068C3">
      <w:pPr>
        <w:pStyle w:val="Bodytext-JIL"/>
      </w:pPr>
      <w:r w:rsidRPr="00416A17">
        <w:lastRenderedPageBreak/>
        <w:t xml:space="preserve">Zhan's </w:t>
      </w:r>
      <w:r w:rsidR="00CC4FF4">
        <w:t>IL</w:t>
      </w:r>
      <w:r w:rsidRPr="00416A17">
        <w:t xml:space="preserve"> was demonstrated by his flexible shuffling across cultures and digital ecosystems and the negotiation of information credibility based on the significance of the information. Moreover, his way of information evaluation was pragmatic</w:t>
      </w:r>
      <w:r w:rsidR="008C7622">
        <w:t>—</w:t>
      </w:r>
      <w:r w:rsidRPr="00416A17">
        <w:t>using common heuristics</w:t>
      </w:r>
      <w:r>
        <w:t xml:space="preserve"> such as the popularity of a post</w:t>
      </w:r>
      <w:r w:rsidRPr="00416A17">
        <w:t xml:space="preserve"> that may not always work but worked for him in these situations.</w:t>
      </w:r>
    </w:p>
    <w:p w14:paraId="17E6820E" w14:textId="77777777" w:rsidR="007068C3" w:rsidRPr="00416A17" w:rsidRDefault="007068C3" w:rsidP="007068C3">
      <w:pPr>
        <w:pStyle w:val="Bodytext-JIL"/>
      </w:pPr>
    </w:p>
    <w:p w14:paraId="2150245F" w14:textId="77777777" w:rsidR="00976D88" w:rsidRPr="007068C3" w:rsidRDefault="00976D88" w:rsidP="007068C3">
      <w:pPr>
        <w:pStyle w:val="Bodytext-JIL"/>
        <w:rPr>
          <w:b/>
          <w:bCs/>
        </w:rPr>
      </w:pPr>
      <w:proofErr w:type="spellStart"/>
      <w:r w:rsidRPr="007068C3">
        <w:rPr>
          <w:b/>
          <w:bCs/>
        </w:rPr>
        <w:t>Xinxin</w:t>
      </w:r>
      <w:proofErr w:type="spellEnd"/>
      <w:r w:rsidRPr="007068C3">
        <w:rPr>
          <w:b/>
          <w:bCs/>
        </w:rPr>
        <w:t xml:space="preserve">, Haiyang, and Yan: </w:t>
      </w:r>
      <w:r w:rsidRPr="007068C3">
        <w:rPr>
          <w:b/>
          <w:bCs/>
          <w:i/>
          <w:iCs/>
        </w:rPr>
        <w:t>“Ticket agency added another layer of protection.”</w:t>
      </w:r>
    </w:p>
    <w:p w14:paraId="13418FD3" w14:textId="77777777" w:rsidR="007068C3" w:rsidRDefault="007068C3" w:rsidP="007068C3">
      <w:pPr>
        <w:pStyle w:val="Bodytext-JIL"/>
      </w:pPr>
    </w:p>
    <w:p w14:paraId="1A9019F2" w14:textId="3EC7D4F5" w:rsidR="00976D88" w:rsidRDefault="00976D88" w:rsidP="007068C3">
      <w:pPr>
        <w:pStyle w:val="Bodytext-JIL"/>
      </w:pPr>
      <w:proofErr w:type="spellStart"/>
      <w:r>
        <w:t>Xinxin</w:t>
      </w:r>
      <w:proofErr w:type="spellEnd"/>
      <w:r>
        <w:t xml:space="preserve"> and Haiyang were friends and studied in the same master’s program. They </w:t>
      </w:r>
      <w:r w:rsidRPr="00416A17">
        <w:t>deferred their master's degree studies for 1.5 years before returning to the U.S. campus. Since they did not want to delay their study, they cautiously searched online for international airline ticket information for two days to ensure a safe departure to the United States. Because they wanted to avoid buying any tickets by themselves due to the uncertainty of flight cancellation, they decided to seek help from the ticket agency. As Haiyang shared:</w:t>
      </w:r>
    </w:p>
    <w:p w14:paraId="10963FB1" w14:textId="77777777" w:rsidR="007068C3" w:rsidRPr="00416A17" w:rsidRDefault="007068C3" w:rsidP="007068C3">
      <w:pPr>
        <w:pStyle w:val="Bodytext-JIL"/>
      </w:pPr>
    </w:p>
    <w:p w14:paraId="25400CB1" w14:textId="77777777" w:rsidR="00976D88" w:rsidRDefault="00976D88" w:rsidP="005A6D65">
      <w:pPr>
        <w:pStyle w:val="Bodytext-JIL"/>
        <w:ind w:left="720"/>
        <w:rPr>
          <w:i/>
          <w:iCs/>
        </w:rPr>
      </w:pPr>
      <w:r w:rsidRPr="007068C3">
        <w:rPr>
          <w:i/>
          <w:iCs/>
        </w:rPr>
        <w:t xml:space="preserve">I first paid for consulting an airline ticket agency on </w:t>
      </w:r>
      <w:proofErr w:type="spellStart"/>
      <w:r w:rsidRPr="007068C3">
        <w:rPr>
          <w:i/>
          <w:iCs/>
        </w:rPr>
        <w:t>Zhihu</w:t>
      </w:r>
      <w:proofErr w:type="spellEnd"/>
      <w:r w:rsidRPr="007068C3">
        <w:rPr>
          <w:i/>
          <w:iCs/>
        </w:rPr>
        <w:t xml:space="preserve"> for flight information. Of course, I had no way of knowing if they were reliable, but how they talked sounded honest and sincere. Later we decided to commission the agency to buy the ticket for us. At least they were better than us at buying the ticket ourselves. </w:t>
      </w:r>
      <w:proofErr w:type="gramStart"/>
      <w:r w:rsidRPr="007068C3">
        <w:rPr>
          <w:i/>
          <w:iCs/>
        </w:rPr>
        <w:t>So</w:t>
      </w:r>
      <w:proofErr w:type="gramEnd"/>
      <w:r w:rsidRPr="007068C3">
        <w:rPr>
          <w:i/>
          <w:iCs/>
        </w:rPr>
        <w:t xml:space="preserve"> we finally purchased Korean airline tickets from them.</w:t>
      </w:r>
    </w:p>
    <w:p w14:paraId="3FBC600F" w14:textId="77777777" w:rsidR="007068C3" w:rsidRPr="007068C3" w:rsidRDefault="007068C3" w:rsidP="007068C3">
      <w:pPr>
        <w:pStyle w:val="Bodytext-JIL"/>
        <w:ind w:left="567"/>
        <w:rPr>
          <w:i/>
          <w:iCs/>
        </w:rPr>
      </w:pPr>
    </w:p>
    <w:p w14:paraId="2533A97C" w14:textId="77777777" w:rsidR="00976D88" w:rsidRDefault="00976D88" w:rsidP="007068C3">
      <w:pPr>
        <w:pStyle w:val="Bodytext-JIL"/>
      </w:pPr>
      <w:proofErr w:type="spellStart"/>
      <w:r w:rsidRPr="00416A17">
        <w:t>Xinxin</w:t>
      </w:r>
      <w:proofErr w:type="spellEnd"/>
      <w:r w:rsidRPr="00416A17">
        <w:t>, Haiyang, and Yan will soon finish their master's degree studies in the summer of 2022. Their journey back to China will be even more challenging than when they came to the United States. Yan remarked, “</w:t>
      </w:r>
      <w:r w:rsidRPr="008E39F0">
        <w:rPr>
          <w:i/>
          <w:iCs/>
        </w:rPr>
        <w:t>China has been launching mass testing to maintain its zero-COVID strategy. International students coming home are key screening targets, so it is not too early to plan everything six months ahead</w:t>
      </w:r>
      <w:r w:rsidRPr="00416A17">
        <w:t>.” As any carelessness would cause the</w:t>
      </w:r>
      <w:r>
        <w:t>m</w:t>
      </w:r>
      <w:r w:rsidRPr="00416A17">
        <w:t xml:space="preserve"> trouble, they all had been earnest in information searches to plan their journey back home. </w:t>
      </w:r>
      <w:proofErr w:type="gramStart"/>
      <w:r w:rsidRPr="00416A17">
        <w:t>Similar to</w:t>
      </w:r>
      <w:proofErr w:type="gramEnd"/>
      <w:r w:rsidRPr="00416A17">
        <w:t xml:space="preserve"> their trip to the United States, they all bought an airline ticket from a ticket agency on social media to mitigate the risk of their journey back. As Yan shared:</w:t>
      </w:r>
    </w:p>
    <w:p w14:paraId="3B792943" w14:textId="77777777" w:rsidR="007068C3" w:rsidRPr="00416A17" w:rsidRDefault="007068C3" w:rsidP="007068C3">
      <w:pPr>
        <w:pStyle w:val="Bodytext-JIL"/>
      </w:pPr>
    </w:p>
    <w:p w14:paraId="49F9C2F4" w14:textId="77777777" w:rsidR="00976D88" w:rsidRDefault="00976D88" w:rsidP="005A6D65">
      <w:pPr>
        <w:pStyle w:val="Bodytext-JIL"/>
        <w:ind w:left="720"/>
        <w:rPr>
          <w:i/>
          <w:iCs/>
        </w:rPr>
      </w:pPr>
      <w:r w:rsidRPr="007068C3">
        <w:rPr>
          <w:i/>
          <w:iCs/>
        </w:rPr>
        <w:t xml:space="preserve">It was stressful even thinking of my trip back. I do not dare buy airline tickets online by myself due to millions of temporary cancellations. So instead, I bought one from a ticket agency on Weibo. I trusted the agency because of its tons of followers. Although it charged a handling fee and couldn't ensure everything, it added another layer of protection for me. </w:t>
      </w:r>
    </w:p>
    <w:p w14:paraId="0109990C" w14:textId="77777777" w:rsidR="007068C3" w:rsidRPr="007068C3" w:rsidRDefault="007068C3" w:rsidP="007068C3">
      <w:pPr>
        <w:pStyle w:val="Bodytext-JIL"/>
        <w:ind w:left="567"/>
        <w:rPr>
          <w:i/>
          <w:iCs/>
        </w:rPr>
      </w:pPr>
    </w:p>
    <w:p w14:paraId="0DB8DA5E" w14:textId="77777777" w:rsidR="00976D88" w:rsidRDefault="00976D88" w:rsidP="007068C3">
      <w:pPr>
        <w:pStyle w:val="Bodytext-JIL"/>
      </w:pPr>
      <w:proofErr w:type="spellStart"/>
      <w:r w:rsidRPr="00416A17">
        <w:t>Xinxin</w:t>
      </w:r>
      <w:proofErr w:type="spellEnd"/>
      <w:r w:rsidRPr="00416A17">
        <w:t xml:space="preserve"> also shared how she bought the airline ticket and stayed updated with travel information:</w:t>
      </w:r>
    </w:p>
    <w:p w14:paraId="44AC693A" w14:textId="77777777" w:rsidR="007068C3" w:rsidRPr="00416A17" w:rsidRDefault="007068C3" w:rsidP="007068C3">
      <w:pPr>
        <w:pStyle w:val="Bodytext-JIL"/>
      </w:pPr>
    </w:p>
    <w:p w14:paraId="079E05D1" w14:textId="77777777" w:rsidR="00976D88" w:rsidRPr="007068C3" w:rsidRDefault="00976D88" w:rsidP="005A6D65">
      <w:pPr>
        <w:pStyle w:val="Bodytext-JIL"/>
        <w:ind w:left="720"/>
        <w:rPr>
          <w:i/>
          <w:iCs/>
        </w:rPr>
      </w:pPr>
      <w:r w:rsidRPr="007068C3">
        <w:rPr>
          <w:i/>
          <w:iCs/>
        </w:rPr>
        <w:t xml:space="preserve">I didn't want to take the risk by myself, so I bought my ticket from an agency associated with a Weibo account called </w:t>
      </w:r>
      <w:proofErr w:type="spellStart"/>
      <w:r w:rsidRPr="007068C3">
        <w:rPr>
          <w:rFonts w:ascii="MS Gothic" w:eastAsia="MS Gothic" w:hAnsi="MS Gothic" w:cs="MS Gothic" w:hint="eastAsia"/>
          <w:i/>
          <w:iCs/>
        </w:rPr>
        <w:t>北美票帝</w:t>
      </w:r>
      <w:proofErr w:type="spellEnd"/>
      <w:r w:rsidRPr="007068C3">
        <w:rPr>
          <w:i/>
          <w:iCs/>
        </w:rPr>
        <w:t xml:space="preserve"> (North American Ticket). This account is an important source because it synthesizes all timely travel information and simplifies official information regarding travel restrictions released by the Chinese embassy. The account is also like a community where people share critical information, like, nucleic acid tests, testing agency, legitimate departure city, health certificates, etc.</w:t>
      </w:r>
    </w:p>
    <w:p w14:paraId="5451E935" w14:textId="28F1809E" w:rsidR="00976D88" w:rsidRDefault="00976D88" w:rsidP="005A6D65">
      <w:pPr>
        <w:pStyle w:val="Bodytext-JIL"/>
        <w:ind w:left="720"/>
        <w:rPr>
          <w:i/>
          <w:iCs/>
        </w:rPr>
      </w:pPr>
      <w:r w:rsidRPr="007068C3">
        <w:rPr>
          <w:i/>
          <w:iCs/>
        </w:rPr>
        <w:t>I also joined two WeChat groups, "</w:t>
      </w:r>
      <w:proofErr w:type="spellStart"/>
      <w:r w:rsidRPr="007068C3">
        <w:rPr>
          <w:rFonts w:ascii="MS Gothic" w:eastAsia="MS Gothic" w:hAnsi="MS Gothic" w:cs="MS Gothic" w:hint="eastAsia"/>
          <w:i/>
          <w:iCs/>
        </w:rPr>
        <w:t>回国群</w:t>
      </w:r>
      <w:proofErr w:type="spellEnd"/>
      <w:r w:rsidRPr="007068C3">
        <w:rPr>
          <w:i/>
          <w:iCs/>
        </w:rPr>
        <w:t>”</w:t>
      </w:r>
      <w:r w:rsidR="001145A2">
        <w:rPr>
          <w:i/>
          <w:iCs/>
        </w:rPr>
        <w:t xml:space="preserve"> </w:t>
      </w:r>
      <w:r w:rsidRPr="007068C3">
        <w:rPr>
          <w:i/>
          <w:iCs/>
        </w:rPr>
        <w:t>(Journey back to the country) and “</w:t>
      </w:r>
      <w:proofErr w:type="spellStart"/>
      <w:r w:rsidRPr="007068C3">
        <w:rPr>
          <w:rFonts w:ascii="MS Gothic" w:eastAsia="MS Gothic" w:hAnsi="MS Gothic" w:cs="MS Gothic" w:hint="eastAsia"/>
          <w:i/>
          <w:iCs/>
        </w:rPr>
        <w:t>达拉斯</w:t>
      </w:r>
      <w:r w:rsidRPr="007068C3">
        <w:rPr>
          <w:rFonts w:ascii="Microsoft JhengHei" w:eastAsia="Microsoft JhengHei" w:hAnsi="Microsoft JhengHei" w:cs="Microsoft JhengHei" w:hint="eastAsia"/>
          <w:i/>
          <w:iCs/>
        </w:rPr>
        <w:t>转</w:t>
      </w:r>
      <w:r w:rsidRPr="007068C3">
        <w:rPr>
          <w:rFonts w:ascii="MS Gothic" w:eastAsia="MS Gothic" w:hAnsi="MS Gothic" w:cs="MS Gothic" w:hint="eastAsia"/>
          <w:i/>
          <w:iCs/>
        </w:rPr>
        <w:t>机群</w:t>
      </w:r>
      <w:proofErr w:type="spellEnd"/>
      <w:proofErr w:type="gramStart"/>
      <w:r w:rsidRPr="007068C3">
        <w:rPr>
          <w:i/>
          <w:iCs/>
        </w:rPr>
        <w:t>"( Layover</w:t>
      </w:r>
      <w:proofErr w:type="gramEnd"/>
      <w:r w:rsidRPr="007068C3">
        <w:rPr>
          <w:i/>
          <w:iCs/>
        </w:rPr>
        <w:t xml:space="preserve"> in Dallas), to follow the latest information, which allowed me to feel safe. I also found first-hand experiences shared on </w:t>
      </w:r>
      <w:proofErr w:type="spellStart"/>
      <w:r w:rsidRPr="007068C3">
        <w:rPr>
          <w:i/>
          <w:iCs/>
        </w:rPr>
        <w:t>Xiaohongshu</w:t>
      </w:r>
      <w:proofErr w:type="spellEnd"/>
      <w:r w:rsidRPr="007068C3">
        <w:rPr>
          <w:i/>
          <w:iCs/>
        </w:rPr>
        <w:t xml:space="preserve"> very helpful. I just learned from there that I would need to do a nucleic acid test four times! </w:t>
      </w:r>
    </w:p>
    <w:p w14:paraId="23927411" w14:textId="77777777" w:rsidR="007068C3" w:rsidRPr="007068C3" w:rsidRDefault="007068C3" w:rsidP="007068C3">
      <w:pPr>
        <w:pStyle w:val="Bodytext-JIL"/>
        <w:ind w:left="567"/>
        <w:rPr>
          <w:i/>
          <w:iCs/>
        </w:rPr>
      </w:pPr>
    </w:p>
    <w:p w14:paraId="656C7EA1" w14:textId="77777777" w:rsidR="00976D88" w:rsidRDefault="00976D88" w:rsidP="007068C3">
      <w:pPr>
        <w:pStyle w:val="Bodytext-JIL"/>
      </w:pPr>
      <w:r w:rsidRPr="00416A17">
        <w:t xml:space="preserve">Notably, they </w:t>
      </w:r>
      <w:r w:rsidRPr="007068C3">
        <w:t>all</w:t>
      </w:r>
      <w:r w:rsidRPr="00416A17">
        <w:t xml:space="preserve"> relied on social media information to address important issues such as international travel planning. </w:t>
      </w:r>
      <w:r>
        <w:t xml:space="preserve">Scholars have pointed out the limits of using heuristics like popularity or site appearance to make credibility judgments </w:t>
      </w:r>
      <w:r>
        <w:fldChar w:fldCharType="begin"/>
      </w:r>
      <w:r>
        <w:instrText xml:space="preserve"> ADDIN EN.CITE &lt;EndNote&gt;&lt;Cite&gt;&lt;Author&gt;Sundar&lt;/Author&gt;&lt;Year&gt;2008&lt;/Year&gt;&lt;RecNum&gt;916&lt;/RecNum&gt;&lt;DisplayText&gt;(Sundar, 2008)&lt;/DisplayText&gt;&lt;record&gt;&lt;rec-number&gt;916&lt;/rec-number&gt;&lt;foreign-keys&gt;&lt;key app="EN" db-id="zzxadv093xe5zqe90tnvt5pav2px2wa2df20" timestamp="1669251936"&gt;916&lt;/key&gt;&lt;/foreign-keys&gt;&lt;ref-type name="Book"&gt;6&lt;/ref-type&gt;&lt;contributors&gt;&lt;authors&gt;&lt;author&gt;Sundar, S Shyam&lt;/author&gt;&lt;/authors&gt;&lt;/contributors&gt;&lt;titles&gt;&lt;title&gt;The MAIN model: A heuristic approach to understanding technology effects on credibility&lt;/title&gt;&lt;/titles&gt;&lt;dates&gt;&lt;year&gt;2008&lt;/year&gt;&lt;/dates&gt;&lt;publisher&gt;MacArthur Foundation Digital Media and Learning Initiative Cambridge, MA&lt;/publisher&gt;&lt;urls&gt;&lt;/urls&gt;&lt;/record&gt;&lt;/Cite&gt;&lt;/EndNote&gt;</w:instrText>
      </w:r>
      <w:r>
        <w:fldChar w:fldCharType="separate"/>
      </w:r>
      <w:r>
        <w:rPr>
          <w:noProof/>
        </w:rPr>
        <w:t>(Sundar, 2008)</w:t>
      </w:r>
      <w:r>
        <w:fldChar w:fldCharType="end"/>
      </w:r>
      <w:r>
        <w:t>, yet in a time of information uncertainty, with limited options, participants needed to trust something. Their reliance on these sites proved successful.</w:t>
      </w:r>
    </w:p>
    <w:p w14:paraId="51B85524" w14:textId="77777777" w:rsidR="007068C3" w:rsidRPr="00416A17" w:rsidRDefault="007068C3" w:rsidP="007068C3">
      <w:pPr>
        <w:pStyle w:val="Bodytext-JIL"/>
      </w:pPr>
    </w:p>
    <w:p w14:paraId="0E42C14E" w14:textId="4BC7AE90" w:rsidR="00976D88" w:rsidRPr="00416A17" w:rsidRDefault="00976D88" w:rsidP="007068C3">
      <w:pPr>
        <w:pStyle w:val="Heading3-JIL"/>
      </w:pPr>
      <w:r>
        <w:lastRenderedPageBreak/>
        <w:t xml:space="preserve">5.3 </w:t>
      </w:r>
      <w:r w:rsidR="00A423F8">
        <w:t>K</w:t>
      </w:r>
      <w:r w:rsidR="00A423F8" w:rsidRPr="00416A17">
        <w:t xml:space="preserve">eeping informed about health and safety issues </w:t>
      </w:r>
    </w:p>
    <w:p w14:paraId="31FE8682" w14:textId="2E9757AD" w:rsidR="00976D88" w:rsidRDefault="00976D88" w:rsidP="007068C3">
      <w:pPr>
        <w:pStyle w:val="Bodytext-JIL"/>
      </w:pPr>
      <w:r>
        <w:t xml:space="preserve">Several participants discussed how they monitored health and safety issues using online resources. </w:t>
      </w:r>
      <w:r w:rsidRPr="007068C3">
        <w:t>Participants</w:t>
      </w:r>
      <w:r>
        <w:t xml:space="preserve"> drew upon information in English and Chinese and relied upon many strategies for evaluating credibility, even those not always deemed reliable by </w:t>
      </w:r>
      <w:r w:rsidR="00CC4FF4">
        <w:t>IL</w:t>
      </w:r>
      <w:r>
        <w:t xml:space="preserve"> scholars. Yet participants were able to maintain an understanding of their health and safety risks by moving across sources and information ecosystems.</w:t>
      </w:r>
    </w:p>
    <w:p w14:paraId="025EB548" w14:textId="77777777" w:rsidR="007068C3" w:rsidRPr="004E7B7D" w:rsidRDefault="007068C3" w:rsidP="007068C3">
      <w:pPr>
        <w:pStyle w:val="Bodytext-JIL"/>
      </w:pPr>
    </w:p>
    <w:p w14:paraId="0C7AF369" w14:textId="672AC35D" w:rsidR="00976D88" w:rsidRDefault="00976D88" w:rsidP="007068C3">
      <w:pPr>
        <w:pStyle w:val="Bodytext-JIL"/>
        <w:rPr>
          <w:b/>
          <w:bCs/>
          <w:i/>
          <w:iCs/>
        </w:rPr>
      </w:pPr>
      <w:r w:rsidRPr="007068C3">
        <w:rPr>
          <w:b/>
          <w:bCs/>
        </w:rPr>
        <w:t>Cheng:</w:t>
      </w:r>
      <w:r w:rsidRPr="007068C3">
        <w:rPr>
          <w:b/>
          <w:bCs/>
          <w:i/>
          <w:iCs/>
        </w:rPr>
        <w:t xml:space="preserve"> “University and .org must be </w:t>
      </w:r>
      <w:r w:rsidR="00E419D6">
        <w:rPr>
          <w:b/>
          <w:bCs/>
          <w:i/>
          <w:iCs/>
        </w:rPr>
        <w:t>c</w:t>
      </w:r>
      <w:r w:rsidRPr="007068C3">
        <w:rPr>
          <w:b/>
          <w:bCs/>
          <w:i/>
          <w:iCs/>
        </w:rPr>
        <w:t>redible.”</w:t>
      </w:r>
    </w:p>
    <w:p w14:paraId="60D0C6B5" w14:textId="77777777" w:rsidR="007068C3" w:rsidRPr="007068C3" w:rsidRDefault="007068C3" w:rsidP="007068C3">
      <w:pPr>
        <w:pStyle w:val="Bodytext-JIL"/>
        <w:rPr>
          <w:b/>
          <w:bCs/>
        </w:rPr>
      </w:pPr>
    </w:p>
    <w:p w14:paraId="63D8AFE0" w14:textId="77777777" w:rsidR="00976D88" w:rsidRDefault="00976D88" w:rsidP="007068C3">
      <w:pPr>
        <w:pStyle w:val="Bodytext-JIL"/>
      </w:pPr>
      <w:r w:rsidRPr="00416A17">
        <w:t>Cheng is a first-year doctoral student who just got her master’s degree from the same U.S. university. Out of concern for her safety, Cheng’s parents always forwarded her the U.S. pandemic-related news or videos they saw in Chinese news outlets. For example, her dad interrogated if Asians were being discriminated against. Likewise, her mom was worried if Cheng was short of materials such as mineral water and toilet paper and if people even grabbed things from others on the street. Here is how Cheng alleviated her parents’ anxiety:</w:t>
      </w:r>
    </w:p>
    <w:p w14:paraId="003109EB" w14:textId="77777777" w:rsidR="00E419D6" w:rsidRPr="00416A17" w:rsidRDefault="00E419D6" w:rsidP="007068C3">
      <w:pPr>
        <w:pStyle w:val="Bodytext-JIL"/>
      </w:pPr>
    </w:p>
    <w:p w14:paraId="0AE00F14" w14:textId="77777777" w:rsidR="00976D88" w:rsidRDefault="00976D88" w:rsidP="005A6D65">
      <w:pPr>
        <w:pStyle w:val="Bodytext-JIL"/>
        <w:ind w:left="720"/>
        <w:rPr>
          <w:i/>
          <w:iCs/>
        </w:rPr>
      </w:pPr>
      <w:r w:rsidRPr="007068C3">
        <w:rPr>
          <w:i/>
          <w:iCs/>
        </w:rPr>
        <w:t>I first asked my mom where she saw this news, the place, and the date of the reported event because my parents usually ignore the year of the news. Some news they read may have been published many years ago. Then, I searched for authentic information about materials shortages related to the pandemic and shared it with them.</w:t>
      </w:r>
    </w:p>
    <w:p w14:paraId="770441EA" w14:textId="77777777" w:rsidR="007068C3" w:rsidRPr="007068C3" w:rsidRDefault="007068C3" w:rsidP="007068C3">
      <w:pPr>
        <w:pStyle w:val="Bodytext-JIL"/>
        <w:ind w:left="567"/>
        <w:rPr>
          <w:i/>
          <w:iCs/>
        </w:rPr>
      </w:pPr>
    </w:p>
    <w:p w14:paraId="50AF188E" w14:textId="72A10F41" w:rsidR="00976D88" w:rsidRDefault="00976D88" w:rsidP="007068C3">
      <w:pPr>
        <w:pStyle w:val="Bodytext-JIL"/>
      </w:pPr>
      <w:r w:rsidRPr="00416A17">
        <w:t xml:space="preserve">How Cheng addressed her parents' concerns illuminated her </w:t>
      </w:r>
      <w:r w:rsidR="00CC4FF4">
        <w:t>IL</w:t>
      </w:r>
      <w:r w:rsidRPr="00416A17">
        <w:t>. She was aware of the importance of elements such as source and date to news credibility. Nevertheless, her challenges w</w:t>
      </w:r>
      <w:r>
        <w:t>ere</w:t>
      </w:r>
      <w:r w:rsidRPr="00416A17">
        <w:t xml:space="preserve"> revealed as she sought information in the U.S. online context. For instance, Cheng's parents were also apprehensive about U.S. pandemic control measures, such as the requirement for the nucleic acid test, quarantine, and face masks in public places. Cheng assured her parents about her safety: </w:t>
      </w:r>
    </w:p>
    <w:p w14:paraId="07E356A9" w14:textId="77777777" w:rsidR="007068C3" w:rsidRPr="00416A17" w:rsidRDefault="007068C3" w:rsidP="007068C3">
      <w:pPr>
        <w:pStyle w:val="Bodytext-JIL"/>
      </w:pPr>
    </w:p>
    <w:p w14:paraId="684DD274" w14:textId="77777777" w:rsidR="00976D88" w:rsidRDefault="00976D88" w:rsidP="005A6D65">
      <w:pPr>
        <w:pStyle w:val="Bodytext-JIL"/>
        <w:ind w:left="720"/>
        <w:rPr>
          <w:i/>
          <w:iCs/>
        </w:rPr>
      </w:pPr>
      <w:r w:rsidRPr="007068C3">
        <w:rPr>
          <w:i/>
          <w:iCs/>
        </w:rPr>
        <w:t xml:space="preserve">I googled relevant COVID-19 policies in my city. The top-ranked Google results and websites ending in .org must be credible. I also translated and sent my parents the official university email concerning COVID-19. University’s notice must be </w:t>
      </w:r>
      <w:proofErr w:type="gramStart"/>
      <w:r w:rsidRPr="007068C3">
        <w:rPr>
          <w:i/>
          <w:iCs/>
        </w:rPr>
        <w:t>absolutely reliable</w:t>
      </w:r>
      <w:proofErr w:type="gramEnd"/>
      <w:r w:rsidRPr="007068C3">
        <w:rPr>
          <w:i/>
          <w:iCs/>
        </w:rPr>
        <w:t xml:space="preserve">. </w:t>
      </w:r>
    </w:p>
    <w:p w14:paraId="4DF8FB07" w14:textId="77777777" w:rsidR="007068C3" w:rsidRPr="007068C3" w:rsidRDefault="007068C3" w:rsidP="007068C3">
      <w:pPr>
        <w:pStyle w:val="Bodytext-JIL"/>
        <w:ind w:left="567"/>
        <w:rPr>
          <w:i/>
          <w:iCs/>
        </w:rPr>
      </w:pPr>
    </w:p>
    <w:p w14:paraId="0C8FA84D" w14:textId="77777777" w:rsidR="00976D88" w:rsidRDefault="00976D88" w:rsidP="002E395D">
      <w:pPr>
        <w:pStyle w:val="Bodytext-JIL"/>
      </w:pPr>
      <w:r w:rsidRPr="00416A17">
        <w:t>Since Cheng "</w:t>
      </w:r>
      <w:r w:rsidRPr="003C0FB1">
        <w:rPr>
          <w:i/>
          <w:iCs/>
        </w:rPr>
        <w:t>never looked at the domain name in China</w:t>
      </w:r>
      <w:r w:rsidRPr="00416A17">
        <w:t xml:space="preserve">," her effort in consciously evaluating information credibility in the U.S. online context showed her awareness of doing so. However, she did not know that domain names like .org should not be considered an authority indicator in the U.S. online ecosystem. Likewise, </w:t>
      </w:r>
      <w:r>
        <w:t xml:space="preserve">whereas </w:t>
      </w:r>
      <w:r w:rsidRPr="00416A17">
        <w:t xml:space="preserve">institutions like universities </w:t>
      </w:r>
      <w:r>
        <w:t xml:space="preserve">can be </w:t>
      </w:r>
      <w:r w:rsidRPr="00416A17">
        <w:t>widely regarded as the authority in China</w:t>
      </w:r>
      <w:r>
        <w:t>,</w:t>
      </w:r>
      <w:r w:rsidRPr="00416A17">
        <w:t xml:space="preserve"> university </w:t>
      </w:r>
      <w:r>
        <w:t xml:space="preserve">notices were often questioned by faculty members and students </w:t>
      </w:r>
      <w:r w:rsidRPr="00416A17">
        <w:t xml:space="preserve">in the </w:t>
      </w:r>
      <w:proofErr w:type="gramStart"/>
      <w:r w:rsidRPr="00416A17">
        <w:t>politically-fraught</w:t>
      </w:r>
      <w:proofErr w:type="gramEnd"/>
      <w:r w:rsidRPr="00416A17">
        <w:t xml:space="preserve"> U.S. COVID-19 context. Furthermore, top-ranked Google results</w:t>
      </w:r>
      <w:r>
        <w:t xml:space="preserve"> </w:t>
      </w:r>
      <w:r w:rsidRPr="00416A17">
        <w:t xml:space="preserve">can also be sponsored content. </w:t>
      </w:r>
    </w:p>
    <w:p w14:paraId="65905461" w14:textId="77777777" w:rsidR="002E395D" w:rsidRPr="00416A17" w:rsidRDefault="002E395D" w:rsidP="002E395D">
      <w:pPr>
        <w:pStyle w:val="Bodytext-JIL"/>
      </w:pPr>
    </w:p>
    <w:p w14:paraId="7E38449F" w14:textId="03123566" w:rsidR="00976D88" w:rsidRDefault="00976D88" w:rsidP="002E395D">
      <w:pPr>
        <w:pStyle w:val="Bodytext-JIL"/>
        <w:rPr>
          <w:b/>
          <w:bCs/>
          <w:i/>
          <w:iCs/>
        </w:rPr>
      </w:pPr>
      <w:r w:rsidRPr="002E395D">
        <w:rPr>
          <w:b/>
          <w:bCs/>
        </w:rPr>
        <w:t xml:space="preserve">Zhan: </w:t>
      </w:r>
      <w:r w:rsidRPr="002E395D">
        <w:rPr>
          <w:b/>
          <w:bCs/>
          <w:i/>
          <w:iCs/>
        </w:rPr>
        <w:t xml:space="preserve">“First </w:t>
      </w:r>
      <w:r w:rsidR="00B80767" w:rsidRPr="002E395D">
        <w:rPr>
          <w:b/>
          <w:bCs/>
          <w:i/>
          <w:iCs/>
        </w:rPr>
        <w:t xml:space="preserve">several </w:t>
      </w:r>
      <w:r w:rsidR="00B80767">
        <w:rPr>
          <w:b/>
          <w:bCs/>
          <w:i/>
          <w:iCs/>
        </w:rPr>
        <w:t>G</w:t>
      </w:r>
      <w:r w:rsidR="00B80767" w:rsidRPr="002E395D">
        <w:rPr>
          <w:b/>
          <w:bCs/>
          <w:i/>
          <w:iCs/>
        </w:rPr>
        <w:t>oogle results should be good."</w:t>
      </w:r>
    </w:p>
    <w:p w14:paraId="618DD7A8" w14:textId="77777777" w:rsidR="002E395D" w:rsidRPr="002E395D" w:rsidRDefault="002E395D" w:rsidP="002E395D">
      <w:pPr>
        <w:pStyle w:val="Bodytext-JIL"/>
        <w:rPr>
          <w:b/>
          <w:bCs/>
        </w:rPr>
      </w:pPr>
    </w:p>
    <w:p w14:paraId="4FAD7FDF" w14:textId="77777777" w:rsidR="00976D88" w:rsidRDefault="00976D88" w:rsidP="002E395D">
      <w:pPr>
        <w:pStyle w:val="Bodytext-JIL"/>
      </w:pPr>
      <w:r w:rsidRPr="00416A17">
        <w:t>When Zhan just arrived at the U.S. university in Fall 2021, he was eager to follow the daily updates on U.S. pandemic development to stay safe and healthy. However, he could only turn to known sources such as the New York Times and Washington Post to keep updated with the latest pandemic development. Tired of reading long articles, he figured out his way to learn about the brief daily updates. He elaborated:</w:t>
      </w:r>
    </w:p>
    <w:p w14:paraId="0DBF90C1" w14:textId="77777777" w:rsidR="00F4292D" w:rsidRPr="00416A17" w:rsidRDefault="00F4292D" w:rsidP="002E395D">
      <w:pPr>
        <w:pStyle w:val="Bodytext-JIL"/>
      </w:pPr>
    </w:p>
    <w:p w14:paraId="4E0F6E72" w14:textId="77777777" w:rsidR="00976D88" w:rsidRDefault="00976D88" w:rsidP="005A6D65">
      <w:pPr>
        <w:pStyle w:val="Bodytext-JIL"/>
        <w:ind w:left="720"/>
        <w:rPr>
          <w:i/>
          <w:iCs/>
        </w:rPr>
      </w:pPr>
      <w:r w:rsidRPr="00F4292D">
        <w:rPr>
          <w:i/>
          <w:iCs/>
        </w:rPr>
        <w:t xml:space="preserve">I read official university emails regarding pandemic warnings and regulations, which must be authentic. I also search for COVID-19 stats on Google, which returns me statistics. Like the red or blue </w:t>
      </w:r>
      <w:proofErr w:type="spellStart"/>
      <w:r w:rsidRPr="00F4292D">
        <w:rPr>
          <w:i/>
          <w:iCs/>
        </w:rPr>
        <w:t>color</w:t>
      </w:r>
      <w:proofErr w:type="spellEnd"/>
      <w:r w:rsidRPr="00F4292D">
        <w:rPr>
          <w:i/>
          <w:iCs/>
        </w:rPr>
        <w:t xml:space="preserve"> on the U.S. map showing each state's voting situation during the U.S. presidential election, my search also produces a map with different </w:t>
      </w:r>
      <w:proofErr w:type="spellStart"/>
      <w:r w:rsidRPr="00F4292D">
        <w:rPr>
          <w:i/>
          <w:iCs/>
        </w:rPr>
        <w:t>colors</w:t>
      </w:r>
      <w:proofErr w:type="spellEnd"/>
      <w:r w:rsidRPr="00F4292D">
        <w:rPr>
          <w:i/>
          <w:iCs/>
        </w:rPr>
        <w:t xml:space="preserve"> representing each state's COVID-19 conditions. I can also see the trend </w:t>
      </w:r>
      <w:r w:rsidRPr="00F4292D">
        <w:rPr>
          <w:i/>
          <w:iCs/>
        </w:rPr>
        <w:lastRenderedPageBreak/>
        <w:t>of new cases in a line graph by choosing a date. I don't doubt these results. I trust Google much more than Baidu. Baidu killed its brand by itself these years.</w:t>
      </w:r>
    </w:p>
    <w:p w14:paraId="745F0E4F" w14:textId="77777777" w:rsidR="00F4292D" w:rsidRPr="00F4292D" w:rsidRDefault="00F4292D" w:rsidP="00F4292D">
      <w:pPr>
        <w:pStyle w:val="Bodytext-JIL"/>
        <w:ind w:left="567"/>
        <w:rPr>
          <w:i/>
          <w:iCs/>
        </w:rPr>
      </w:pPr>
    </w:p>
    <w:p w14:paraId="410CDC7D" w14:textId="77777777" w:rsidR="00976D88" w:rsidRDefault="00976D88" w:rsidP="00F4292D">
      <w:pPr>
        <w:pStyle w:val="Bodytext-JIL"/>
      </w:pPr>
      <w:proofErr w:type="gramStart"/>
      <w:r w:rsidRPr="00416A17">
        <w:t>Similar to</w:t>
      </w:r>
      <w:proofErr w:type="gramEnd"/>
      <w:r w:rsidRPr="00416A17">
        <w:t xml:space="preserve"> Cheng, Zhan also considered the university as a credibility marker. Furthermore, Zhan trusted the statistics without looking at their source since the "</w:t>
      </w:r>
      <w:r w:rsidRPr="000B4EAC">
        <w:rPr>
          <w:i/>
          <w:iCs/>
        </w:rPr>
        <w:t>first several Google results should be good."</w:t>
      </w:r>
      <w:r w:rsidRPr="00416A17">
        <w:t xml:space="preserve"> Similarly, Zhan regularly checked the vaccine injection rate expecting a 70% injection rate when herd immunity can be achieved. However, this time, his credibility assessment was </w:t>
      </w:r>
      <w:proofErr w:type="gramStart"/>
      <w:r w:rsidRPr="00416A17">
        <w:t>context-depende</w:t>
      </w:r>
      <w:r>
        <w:t>nt</w:t>
      </w:r>
      <w:proofErr w:type="gramEnd"/>
      <w:r w:rsidRPr="00416A17">
        <w:t>. As he said, "</w:t>
      </w:r>
      <w:r w:rsidRPr="00ED2E22">
        <w:rPr>
          <w:i/>
          <w:iCs/>
        </w:rPr>
        <w:t>this kind of background information does not have to be 100% accurate to trust it</w:t>
      </w:r>
      <w:r w:rsidRPr="00416A17">
        <w:t>".</w:t>
      </w:r>
      <w:r w:rsidRPr="00416A17">
        <w:tab/>
      </w:r>
    </w:p>
    <w:p w14:paraId="70CA8FD5" w14:textId="77777777" w:rsidR="00F4292D" w:rsidRPr="00416A17" w:rsidRDefault="00F4292D" w:rsidP="00F4292D">
      <w:pPr>
        <w:pStyle w:val="Bodytext-JIL"/>
      </w:pPr>
    </w:p>
    <w:p w14:paraId="25736F6B" w14:textId="66E54CA7" w:rsidR="00976D88" w:rsidRDefault="00976D88" w:rsidP="00F4292D">
      <w:pPr>
        <w:pStyle w:val="Bodytext-JIL"/>
        <w:rPr>
          <w:b/>
          <w:bCs/>
          <w:i/>
          <w:iCs/>
        </w:rPr>
      </w:pPr>
      <w:proofErr w:type="spellStart"/>
      <w:r w:rsidRPr="00F4292D">
        <w:rPr>
          <w:b/>
          <w:bCs/>
        </w:rPr>
        <w:t>Xinxin</w:t>
      </w:r>
      <w:proofErr w:type="spellEnd"/>
      <w:r w:rsidRPr="00F4292D">
        <w:rPr>
          <w:b/>
          <w:bCs/>
        </w:rPr>
        <w:t xml:space="preserve">: </w:t>
      </w:r>
      <w:r w:rsidRPr="00F4292D">
        <w:rPr>
          <w:b/>
          <w:bCs/>
          <w:i/>
          <w:iCs/>
        </w:rPr>
        <w:t xml:space="preserve">"Chinese </w:t>
      </w:r>
      <w:r w:rsidR="00DF7071" w:rsidRPr="00F4292D">
        <w:rPr>
          <w:b/>
          <w:bCs/>
          <w:i/>
          <w:iCs/>
        </w:rPr>
        <w:t>online information is my resource</w:t>
      </w:r>
      <w:r w:rsidRPr="00F4292D">
        <w:rPr>
          <w:b/>
          <w:bCs/>
          <w:i/>
          <w:iCs/>
        </w:rPr>
        <w:t>."</w:t>
      </w:r>
    </w:p>
    <w:p w14:paraId="021D0698" w14:textId="77777777" w:rsidR="00F4292D" w:rsidRPr="00F4292D" w:rsidRDefault="00F4292D" w:rsidP="00F4292D">
      <w:pPr>
        <w:pStyle w:val="Bodytext-JIL"/>
        <w:rPr>
          <w:b/>
          <w:bCs/>
        </w:rPr>
      </w:pPr>
    </w:p>
    <w:p w14:paraId="588624B3" w14:textId="77777777" w:rsidR="00976D88" w:rsidRDefault="00976D88" w:rsidP="00F4292D">
      <w:pPr>
        <w:pStyle w:val="Bodytext-JIL"/>
      </w:pPr>
      <w:r w:rsidRPr="00416A17">
        <w:t xml:space="preserve">Although </w:t>
      </w:r>
      <w:proofErr w:type="spellStart"/>
      <w:r w:rsidRPr="00416A17">
        <w:t>Xinxin</w:t>
      </w:r>
      <w:proofErr w:type="spellEnd"/>
      <w:r w:rsidRPr="00416A17">
        <w:t xml:space="preserve"> had taken the Chinese COVID-19 vaccine before coming to the United States, she was considering getting the Pfizer vaccine, which she believed to be more effective. To make an informed decision</w:t>
      </w:r>
      <w:bookmarkStart w:id="5" w:name="_Hlk106294391"/>
      <w:r w:rsidRPr="00416A17">
        <w:t xml:space="preserve"> to ensure health,</w:t>
      </w:r>
      <w:bookmarkEnd w:id="5"/>
      <w:r w:rsidRPr="00416A17">
        <w:t xml:space="preserve"> she did some research on "mixed injection" by relying on Chinese information:</w:t>
      </w:r>
    </w:p>
    <w:p w14:paraId="5F3E8DC6" w14:textId="77777777" w:rsidR="00DF7071" w:rsidRPr="00416A17" w:rsidRDefault="00DF7071" w:rsidP="00F4292D">
      <w:pPr>
        <w:pStyle w:val="Bodytext-JIL"/>
      </w:pPr>
    </w:p>
    <w:p w14:paraId="2D3AD626" w14:textId="77777777" w:rsidR="00976D88" w:rsidRDefault="00976D88" w:rsidP="005A6D65">
      <w:pPr>
        <w:pStyle w:val="Bodytext-JIL"/>
        <w:ind w:left="720"/>
        <w:rPr>
          <w:i/>
          <w:iCs/>
        </w:rPr>
      </w:pPr>
      <w:r w:rsidRPr="00F4292D">
        <w:rPr>
          <w:i/>
          <w:iCs/>
        </w:rPr>
        <w:t xml:space="preserve">I visited </w:t>
      </w:r>
      <w:proofErr w:type="spellStart"/>
      <w:r w:rsidRPr="00F4292D">
        <w:rPr>
          <w:i/>
          <w:iCs/>
        </w:rPr>
        <w:t>Bilibili</w:t>
      </w:r>
      <w:proofErr w:type="spellEnd"/>
      <w:r w:rsidRPr="00F4292D">
        <w:rPr>
          <w:rStyle w:val="FootnoteReference"/>
          <w:rFonts w:cs="Arial"/>
          <w:i/>
          <w:iCs/>
        </w:rPr>
        <w:footnoteReference w:id="7"/>
      </w:r>
      <w:r w:rsidRPr="00F4292D">
        <w:rPr>
          <w:i/>
          <w:iCs/>
        </w:rPr>
        <w:t xml:space="preserve"> videos and Weibo articles to see how scholars and doctors interpreted different countries' vaccines to non-specialists. I trusted these experts in general, but not those with a radical tone. I also consulted “2020s</w:t>
      </w:r>
      <w:proofErr w:type="spellStart"/>
      <w:r w:rsidRPr="00F4292D">
        <w:rPr>
          <w:rFonts w:ascii="Microsoft JhengHei" w:eastAsia="Microsoft JhengHei" w:hAnsi="Microsoft JhengHei" w:cs="Microsoft JhengHei" w:hint="eastAsia"/>
          <w:i/>
          <w:iCs/>
        </w:rPr>
        <w:t>艰难</w:t>
      </w:r>
      <w:r w:rsidRPr="00F4292D">
        <w:rPr>
          <w:rFonts w:ascii="MS Gothic" w:eastAsia="MS Gothic" w:hAnsi="MS Gothic" w:cs="MS Gothic" w:hint="eastAsia"/>
          <w:i/>
          <w:iCs/>
        </w:rPr>
        <w:t>留学</w:t>
      </w:r>
      <w:r w:rsidRPr="00F4292D">
        <w:rPr>
          <w:rFonts w:ascii="Microsoft JhengHei" w:eastAsia="Microsoft JhengHei" w:hAnsi="Microsoft JhengHei" w:cs="Microsoft JhengHei" w:hint="eastAsia"/>
          <w:i/>
          <w:iCs/>
        </w:rPr>
        <w:t>组</w:t>
      </w:r>
      <w:proofErr w:type="spellEnd"/>
      <w:r w:rsidRPr="00F4292D">
        <w:rPr>
          <w:i/>
          <w:iCs/>
        </w:rPr>
        <w:t xml:space="preserve">” (2020s tough study-abroad group), one </w:t>
      </w:r>
      <w:proofErr w:type="spellStart"/>
      <w:r w:rsidRPr="00F4292D">
        <w:rPr>
          <w:i/>
          <w:iCs/>
        </w:rPr>
        <w:t>Douban</w:t>
      </w:r>
      <w:proofErr w:type="spellEnd"/>
      <w:r w:rsidRPr="00F4292D">
        <w:rPr>
          <w:rStyle w:val="FootnoteReference"/>
          <w:rFonts w:cs="Arial"/>
          <w:i/>
          <w:iCs/>
        </w:rPr>
        <w:footnoteReference w:id="8"/>
      </w:r>
      <w:r w:rsidRPr="00F4292D">
        <w:rPr>
          <w:i/>
          <w:iCs/>
        </w:rPr>
        <w:t xml:space="preserve"> group constituted of Chinese students who were studying abroad in the 2020s. The way they shared their reactions after injecting mixed vaccines was dependable because those were their own experience. </w:t>
      </w:r>
    </w:p>
    <w:p w14:paraId="17BE6685" w14:textId="77777777" w:rsidR="00F4292D" w:rsidRPr="00F4292D" w:rsidRDefault="00F4292D" w:rsidP="00F4292D">
      <w:pPr>
        <w:pStyle w:val="Bodytext-JIL"/>
        <w:ind w:left="567"/>
        <w:rPr>
          <w:i/>
          <w:iCs/>
        </w:rPr>
      </w:pPr>
    </w:p>
    <w:p w14:paraId="45363197" w14:textId="77777777" w:rsidR="00976D88" w:rsidRDefault="00976D88" w:rsidP="00F4292D">
      <w:pPr>
        <w:pStyle w:val="Bodytext-JIL"/>
      </w:pPr>
      <w:proofErr w:type="spellStart"/>
      <w:r w:rsidRPr="00416A17">
        <w:t>Xinxin’s</w:t>
      </w:r>
      <w:proofErr w:type="spellEnd"/>
      <w:r w:rsidRPr="00416A17">
        <w:t xml:space="preserve"> credibility assessment criterion was not fixed. In addition to traditional authoritative professions like doctors and scholars, community experiences shared on social media also won her trust. Notably, although physically studying overseas, </w:t>
      </w:r>
      <w:proofErr w:type="spellStart"/>
      <w:r w:rsidRPr="00416A17">
        <w:t>Xinxin</w:t>
      </w:r>
      <w:proofErr w:type="spellEnd"/>
      <w:r w:rsidRPr="00416A17">
        <w:t xml:space="preserve"> got everything done using Chinese language information, particularly from Chinese social media. As she justified:</w:t>
      </w:r>
    </w:p>
    <w:p w14:paraId="28CC0C0F" w14:textId="77777777" w:rsidR="00F4292D" w:rsidRPr="00416A17" w:rsidRDefault="00F4292D" w:rsidP="00F4292D">
      <w:pPr>
        <w:pStyle w:val="Bodytext-JIL"/>
      </w:pPr>
    </w:p>
    <w:p w14:paraId="4B195A20" w14:textId="77777777" w:rsidR="00976D88" w:rsidRDefault="00976D88" w:rsidP="005A6D65">
      <w:pPr>
        <w:pStyle w:val="Bodytext-JIL"/>
        <w:ind w:left="720"/>
        <w:rPr>
          <w:i/>
          <w:iCs/>
        </w:rPr>
      </w:pPr>
      <w:r w:rsidRPr="00F4292D">
        <w:rPr>
          <w:i/>
          <w:iCs/>
        </w:rPr>
        <w:t xml:space="preserve">I am always Chinese. My native language is always Chinese. I will inevitably use my native language to help me do everything. Chinese language and even Chinese online information are all my resources. My American classmates would not search for anything in Chinese. I have these online resources; why not use them? </w:t>
      </w:r>
    </w:p>
    <w:p w14:paraId="50E84C93" w14:textId="77777777" w:rsidR="00F4292D" w:rsidRPr="00F4292D" w:rsidRDefault="00F4292D" w:rsidP="00F4292D">
      <w:pPr>
        <w:pStyle w:val="Bodytext-JIL"/>
        <w:ind w:left="567"/>
        <w:rPr>
          <w:i/>
          <w:iCs/>
        </w:rPr>
      </w:pPr>
    </w:p>
    <w:p w14:paraId="26A36986" w14:textId="694CF2F8" w:rsidR="00976D88" w:rsidRDefault="00976D88" w:rsidP="00F4292D">
      <w:pPr>
        <w:pStyle w:val="Bodytext-JIL"/>
      </w:pPr>
      <w:proofErr w:type="spellStart"/>
      <w:r w:rsidRPr="00416A17">
        <w:t>Xinxin</w:t>
      </w:r>
      <w:proofErr w:type="spellEnd"/>
      <w:r w:rsidRPr="00416A17">
        <w:t xml:space="preserve"> was one </w:t>
      </w:r>
      <w:r w:rsidRPr="00F4292D">
        <w:t>of</w:t>
      </w:r>
      <w:r w:rsidRPr="00416A17">
        <w:t xml:space="preserve"> the participants who had no confidence in their English proficiency while studying at a U.S. university. However, rather than feeling inferior, </w:t>
      </w:r>
      <w:proofErr w:type="spellStart"/>
      <w:r w:rsidRPr="00416A17">
        <w:t>Xinxin</w:t>
      </w:r>
      <w:proofErr w:type="spellEnd"/>
      <w:r w:rsidRPr="00416A17">
        <w:t xml:space="preserve"> took pride in using her Chinese online resources to address problems, indicating the impact of a reinforced cultural, linguistic, and digital identity on her </w:t>
      </w:r>
      <w:r w:rsidR="00CC4FF4">
        <w:t>IL</w:t>
      </w:r>
      <w:r w:rsidRPr="00416A17">
        <w:t xml:space="preserve"> practices. </w:t>
      </w:r>
    </w:p>
    <w:p w14:paraId="34C74E6E" w14:textId="77777777" w:rsidR="00F172D0" w:rsidRPr="00416A17" w:rsidRDefault="00F172D0" w:rsidP="00F4292D">
      <w:pPr>
        <w:pStyle w:val="Bodytext-JIL"/>
      </w:pPr>
    </w:p>
    <w:p w14:paraId="661402BC" w14:textId="77777777" w:rsidR="00976D88" w:rsidRPr="00233761" w:rsidRDefault="00976D88" w:rsidP="00F172D0">
      <w:pPr>
        <w:pStyle w:val="Heading2-JIL"/>
      </w:pPr>
      <w:r w:rsidRPr="00233761">
        <w:t>6. Discussion</w:t>
      </w:r>
    </w:p>
    <w:p w14:paraId="799F69CA" w14:textId="2619337D" w:rsidR="00976D88" w:rsidRDefault="00976D88" w:rsidP="00F172D0">
      <w:pPr>
        <w:pStyle w:val="Bodytext-JIL"/>
      </w:pPr>
      <w:r w:rsidRPr="00F172D0">
        <w:t>The</w:t>
      </w:r>
      <w:r w:rsidRPr="00416A17">
        <w:t xml:space="preserve"> foundation of this study is the lived experiences and stories of participants’ online information seeking during the COVID-19 pandemic. We did not aim to compare their stories, but we did examine themes that ran through all their stories. This section discusses three themes that appeared in all six stories. </w:t>
      </w:r>
    </w:p>
    <w:p w14:paraId="370695F5" w14:textId="77777777" w:rsidR="00F172D0" w:rsidRPr="00F172D0" w:rsidRDefault="00F172D0" w:rsidP="00F172D0">
      <w:pPr>
        <w:pStyle w:val="Bodytext-JIL"/>
      </w:pPr>
    </w:p>
    <w:p w14:paraId="73AA57C6" w14:textId="3DB07F34" w:rsidR="00976D88" w:rsidRPr="00416A17" w:rsidRDefault="00976D88" w:rsidP="00F172D0">
      <w:pPr>
        <w:pStyle w:val="Heading3-JIL"/>
        <w:rPr>
          <w:i/>
          <w:iCs/>
        </w:rPr>
      </w:pPr>
      <w:r>
        <w:lastRenderedPageBreak/>
        <w:t xml:space="preserve">6.1 </w:t>
      </w:r>
      <w:r w:rsidRPr="00416A17">
        <w:t xml:space="preserve">Transnational </w:t>
      </w:r>
      <w:r w:rsidR="00F23BD4" w:rsidRPr="00416A17">
        <w:t xml:space="preserve">information literacies </w:t>
      </w:r>
    </w:p>
    <w:p w14:paraId="68F64E9F" w14:textId="77777777" w:rsidR="00976D88" w:rsidRDefault="00976D88" w:rsidP="00F172D0">
      <w:pPr>
        <w:pStyle w:val="Bodytext-JIL"/>
      </w:pPr>
      <w:r w:rsidRPr="00416A17">
        <w:t xml:space="preserve">This study found that participants’ bilingual information environment is a defining feature of Chinese international students’ information-seeking experiences during the COVID-19 crisis. Through harnessing their multilingual, sociocultural, educational, and border-crossing resources, students engaged with the complex, dynamic, and flexible process of gathering information across digital and cultural boundaries. To locate the most reliable information sources that ensure their health, safety, and international travel, participants constantly juxtaposed, compared, contrasted, and corroborated a rich array of information sources based on home and host country or a global scale. </w:t>
      </w:r>
    </w:p>
    <w:p w14:paraId="2F40DD4C" w14:textId="77777777" w:rsidR="00F172D0" w:rsidRPr="00416A17" w:rsidRDefault="00F172D0" w:rsidP="00F172D0">
      <w:pPr>
        <w:pStyle w:val="Bodytext-JIL"/>
      </w:pPr>
    </w:p>
    <w:p w14:paraId="4C33282A" w14:textId="677C039E" w:rsidR="00976D88" w:rsidRDefault="00976D88" w:rsidP="00F172D0">
      <w:pPr>
        <w:pStyle w:val="Bodytext-JIL"/>
      </w:pPr>
      <w:r w:rsidRPr="00416A17">
        <w:t xml:space="preserve">Through leveraging continuously unfolding transnational literacies to connect them to various online sources, participants enacted socioculturally and temporally mediated information practices and built a situated and tacit understanding of the pandemic information landscape. Echoing previous studies that demonstrated international students' complex ways of scaling up and adjusting their information activities </w:t>
      </w:r>
      <w:r w:rsidRPr="00416A17">
        <w:fldChar w:fldCharType="begin"/>
      </w:r>
      <w:r w:rsidR="00832DF3">
        <w:instrText xml:space="preserve"> ADDIN EN.CITE &lt;EndNote&gt;&lt;Cite&gt;&lt;Author&gt;Reyes&lt;/Author&gt;&lt;Year&gt;2018&lt;/Year&gt;&lt;RecNum&gt;633&lt;/RecNum&gt;&lt;Prefix&gt;e.g.`, &lt;/Prefix&gt;&lt;DisplayText&gt;(e.g., Hughes, 2013; Reyes et al., 2018)&lt;/DisplayText&gt;&lt;record&gt;&lt;rec-number&gt;633&lt;/rec-number&gt;&lt;foreign-keys&gt;&lt;key app="EN" db-id="zzxadv093xe5zqe90tnvt5pav2px2wa2df20" timestamp="1620489688"&gt;633&lt;/key&gt;&lt;/foreign-keys&gt;&lt;ref-type name="Journal Article"&gt;17&lt;/ref-type&gt;&lt;contributors&gt;&lt;authors&gt;&lt;author&gt;Reyes, Betsaida M&lt;/author&gt;&lt;author&gt;Hicks, Alison&lt;/author&gt;&lt;author&gt;Maxson, Bronwen K&lt;/author&gt;&lt;/authors&gt;&lt;/contributors&gt;&lt;titles&gt;&lt;title&gt;Information literacy practices of Spanish-speaking graduate students at the University of Kansas&lt;/title&gt;&lt;secondary-title&gt;portal: Libraries and the Academy&lt;/secondary-title&gt;&lt;/titles&gt;&lt;periodical&gt;&lt;full-title&gt;portal: Libraries and the Academy&lt;/full-title&gt;&lt;/periodical&gt;&lt;pages&gt;595-615&lt;/pages&gt;&lt;volume&gt;18&lt;/volume&gt;&lt;number&gt;3&lt;/number&gt;&lt;dates&gt;&lt;year&gt;2018&lt;/year&gt;&lt;/dates&gt;&lt;isbn&gt;1530-7131&lt;/isbn&gt;&lt;urls&gt;&lt;/urls&gt;&lt;/record&gt;&lt;/Cite&gt;&lt;Cite&gt;&lt;Author&gt;Hughes&lt;/Author&gt;&lt;Year&gt;2013&lt;/Year&gt;&lt;RecNum&gt;681&lt;/RecNum&gt;&lt;record&gt;&lt;rec-number&gt;681&lt;/rec-number&gt;&lt;foreign-keys&gt;&lt;key app="EN" db-id="zzxadv093xe5zqe90tnvt5pav2px2wa2df20" timestamp="1623967516"&gt;681&lt;/key&gt;&lt;/foreign-keys&gt;&lt;ref-type name="Journal Article"&gt;17&lt;/ref-type&gt;&lt;contributors&gt;&lt;authors&gt;&lt;author&gt;Hughes, Hilary&lt;/author&gt;&lt;/authors&gt;&lt;/contributors&gt;&lt;titles&gt;&lt;title&gt;International students using online information resources to learn: complex experience and learning needs&lt;/title&gt;&lt;secondary-title&gt;Journal of Further and Higher Education&lt;/secondary-title&gt;&lt;/titles&gt;&lt;periodical&gt;&lt;full-title&gt;Journal of Further and Higher Education&lt;/full-title&gt;&lt;/periodical&gt;&lt;pages&gt;126-146&lt;/pages&gt;&lt;volume&gt;37&lt;/volume&gt;&lt;number&gt;1&lt;/number&gt;&lt;dates&gt;&lt;year&gt;2013&lt;/year&gt;&lt;/dates&gt;&lt;isbn&gt;0309-877X&lt;/isbn&gt;&lt;urls&gt;&lt;/urls&gt;&lt;electronic-resource-num&gt;https://doi.org/10.1080/0309877X.2011.644778&lt;/electronic-resource-num&gt;&lt;/record&gt;&lt;/Cite&gt;&lt;/EndNote&gt;</w:instrText>
      </w:r>
      <w:r w:rsidRPr="00416A17">
        <w:fldChar w:fldCharType="separate"/>
      </w:r>
      <w:r w:rsidR="00832DF3">
        <w:rPr>
          <w:noProof/>
        </w:rPr>
        <w:t>(e.g., Hughes, 2013; Reyes et al., 2018)</w:t>
      </w:r>
      <w:r w:rsidRPr="00416A17">
        <w:fldChar w:fldCharType="end"/>
      </w:r>
      <w:r w:rsidRPr="00416A17">
        <w:t xml:space="preserve">, this study uniquely testified to participants' situated adaptive information-seeking strategies and constantly adjusted practices in addressing their important information needs. For example, Haiyang and Ling checked out the English information on U.S. pandemic conditions to complement the Chinese information they felt </w:t>
      </w:r>
      <w:r w:rsidR="00441DCB" w:rsidRPr="00416A17">
        <w:t>sceptical</w:t>
      </w:r>
      <w:r w:rsidRPr="00416A17">
        <w:t xml:space="preserve"> about. Furthermore, participants brought together the formal and informal information channels to develop a broad understanding of an inquiry. </w:t>
      </w:r>
    </w:p>
    <w:p w14:paraId="6F1F825E" w14:textId="77777777" w:rsidR="00F172D0" w:rsidRPr="00416A17" w:rsidRDefault="00F172D0" w:rsidP="00F172D0">
      <w:pPr>
        <w:pStyle w:val="Bodytext-JIL"/>
      </w:pPr>
    </w:p>
    <w:p w14:paraId="6198BD81" w14:textId="4876B715" w:rsidR="00976D88" w:rsidRDefault="00976D88" w:rsidP="00F172D0">
      <w:pPr>
        <w:pStyle w:val="Bodytext-JIL"/>
      </w:pPr>
      <w:r w:rsidRPr="00416A17">
        <w:t xml:space="preserve">Students also displayed their transnational literacies by noticing how news outlets based in two countries can cover pandemic situations and events differently. Their constant comparison of pandemic information in multiple contexts manifested the concept of "bifocality" </w:t>
      </w:r>
      <w:r w:rsidRPr="00416A17">
        <w:fldChar w:fldCharType="begin"/>
      </w:r>
      <w:r w:rsidR="00832DF3">
        <w:instrText xml:space="preserve"> ADDIN EN.CITE &lt;EndNote&gt;&lt;Cite&gt;&lt;Author&gt;Vertovec&lt;/Author&gt;&lt;Year&gt;2004&lt;/Year&gt;&lt;RecNum&gt;267&lt;/RecNum&gt;&lt;Pages&gt;974&lt;/Pages&gt;&lt;DisplayText&gt;(Vertovec, 2004, p. 974)&lt;/DisplayText&gt;&lt;record&gt;&lt;rec-number&gt;267&lt;/rec-number&gt;&lt;foreign-keys&gt;&lt;key app="EN" db-id="zzxadv093xe5zqe90tnvt5pav2px2wa2df20" timestamp="1600051011" guid="9dae29c0-c2d4-43d6-bef3-4724a65c454d"&gt;267&lt;/key&gt;&lt;/foreign-keys&gt;&lt;ref-type name="Journal Article"&gt;17&lt;/ref-type&gt;&lt;contributors&gt;&lt;authors&gt;&lt;author&gt;Vertovec, Steven&lt;/author&gt;&lt;/authors&gt;&lt;/contributors&gt;&lt;titles&gt;&lt;title&gt;Migrant transnationalism and modes of transformation 1&lt;/title&gt;&lt;secondary-title&gt;International migration review&lt;/secondary-title&gt;&lt;/titles&gt;&lt;periodical&gt;&lt;full-title&gt;International migration review&lt;/full-title&gt;&lt;/periodical&gt;&lt;pages&gt;970-1001&lt;/pages&gt;&lt;volume&gt;38&lt;/volume&gt;&lt;number&gt;3&lt;/number&gt;&lt;dates&gt;&lt;year&gt;2004&lt;/year&gt;&lt;/dates&gt;&lt;isbn&gt;0197-9183&lt;/isbn&gt;&lt;urls&gt;&lt;/urls&gt;&lt;electronic-resource-num&gt;https://doi.org/10.1111/j.1747-7379.2004.tb00226.x&lt;/electronic-resource-num&gt;&lt;/record&gt;&lt;/Cite&gt;&lt;Cite&gt;&lt;Author&gt;Vertovec&lt;/Author&gt;&lt;Year&gt;2004&lt;/Year&gt;&lt;RecNum&gt;267&lt;/RecNum&gt;&lt;record&gt;&lt;rec-number&gt;267&lt;/rec-number&gt;&lt;foreign-keys&gt;&lt;key app="EN" db-id="zzxadv093xe5zqe90tnvt5pav2px2wa2df20" timestamp="1600051011" guid="9dae29c0-c2d4-43d6-bef3-4724a65c454d"&gt;267&lt;/key&gt;&lt;/foreign-keys&gt;&lt;ref-type name="Journal Article"&gt;17&lt;/ref-type&gt;&lt;contributors&gt;&lt;authors&gt;&lt;author&gt;Vertovec, Steven&lt;/author&gt;&lt;/authors&gt;&lt;/contributors&gt;&lt;titles&gt;&lt;title&gt;Migrant transnationalism and modes of transformation 1&lt;/title&gt;&lt;secondary-title&gt;International migration review&lt;/secondary-title&gt;&lt;/titles&gt;&lt;periodical&gt;&lt;full-title&gt;International migration review&lt;/full-title&gt;&lt;/periodical&gt;&lt;pages&gt;970-1001&lt;/pages&gt;&lt;volume&gt;38&lt;/volume&gt;&lt;number&gt;3&lt;/number&gt;&lt;dates&gt;&lt;year&gt;2004&lt;/year&gt;&lt;/dates&gt;&lt;isbn&gt;0197-9183&lt;/isbn&gt;&lt;urls&gt;&lt;/urls&gt;&lt;electronic-resource-num&gt;https://doi.org/10.1111/j.1747-7379.2004.tb00226.x&lt;/electronic-resource-num&gt;&lt;/record&gt;&lt;/Cite&gt;&lt;/EndNote&gt;</w:instrText>
      </w:r>
      <w:r w:rsidRPr="00416A17">
        <w:fldChar w:fldCharType="separate"/>
      </w:r>
      <w:r w:rsidRPr="00416A17">
        <w:rPr>
          <w:noProof/>
        </w:rPr>
        <w:t>(Vertovec, 2004, p. 974)</w:t>
      </w:r>
      <w:r w:rsidRPr="00416A17">
        <w:fldChar w:fldCharType="end"/>
      </w:r>
      <w:r w:rsidRPr="00416A17">
        <w:t xml:space="preserve"> in transnationalism. Information seeking at a global scale enabled participants to discern and corroborate the information's credibility when confronted with contradictory claims and evidence. For instance, Haiyang deepened her understanding of the media's role in shaping people's beliefs and how politics can impact media discourses. Ling learned that media utili</w:t>
      </w:r>
      <w:r w:rsidR="004F5D13">
        <w:t>s</w:t>
      </w:r>
      <w:r w:rsidRPr="00416A17">
        <w:t xml:space="preserve">ed linguistic devices to create bias and thus influence information consumers. </w:t>
      </w:r>
    </w:p>
    <w:p w14:paraId="312FFF08" w14:textId="77777777" w:rsidR="00F172D0" w:rsidRPr="00416A17" w:rsidRDefault="00F172D0" w:rsidP="00F172D0">
      <w:pPr>
        <w:pStyle w:val="Bodytext-JIL"/>
      </w:pPr>
    </w:p>
    <w:p w14:paraId="3BAAED6F" w14:textId="10144DF2" w:rsidR="00976D88" w:rsidRDefault="00976D88" w:rsidP="00F172D0">
      <w:pPr>
        <w:pStyle w:val="Bodytext-JIL"/>
      </w:pPr>
      <w:r w:rsidRPr="00416A17">
        <w:t xml:space="preserve">Indeed, information overload may make international students vulnerable to misinformation </w:t>
      </w:r>
      <w:r w:rsidRPr="00416A17">
        <w:fldChar w:fldCharType="begin"/>
      </w:r>
      <w:r w:rsidRPr="00416A17">
        <w:instrText xml:space="preserve"> ADDIN EN.CITE &lt;EndNote&gt;&lt;Cite&gt;&lt;Author&gt;Bahl&lt;/Author&gt;&lt;Year&gt;2021&lt;/Year&gt;&lt;RecNum&gt;847&lt;/RecNum&gt;&lt;DisplayText&gt;(Bahl et al., 2021)&lt;/DisplayText&gt;&lt;record&gt;&lt;rec-number&gt;847&lt;/rec-number&gt;&lt;foreign-keys&gt;&lt;key app="EN" db-id="zzxadv093xe5zqe90tnvt5pav2px2wa2df20" timestamp="1650559185"&gt;847&lt;/key&gt;&lt;/foreign-keys&gt;&lt;ref-type name="Conference Proceedings"&gt;10&lt;/ref-type&gt;&lt;contributors&gt;&lt;authors&gt;&lt;author&gt;Bahl, Rashika&lt;/author&gt;&lt;author&gt;Chang, Shanton&lt;/author&gt;&lt;author&gt;McKay, Dana&lt;/author&gt;&lt;/authors&gt;&lt;/contributors&gt;&lt;titles&gt;&lt;title&gt;Understanding International Students’ Misinformation Behavior&lt;/title&gt;&lt;secondary-title&gt;ACIS 2021 Proceedings&lt;/secondary-title&gt;&lt;/titles&gt;&lt;volume&gt;56&lt;/volume&gt;&lt;dates&gt;&lt;year&gt;2021&lt;/year&gt;&lt;/dates&gt;&lt;urls&gt;&lt;related-urls&gt;&lt;url&gt;https://aisel.aisnet.org/acis2021/56&lt;/url&gt;&lt;/related-urls&gt;&lt;/urls&gt;&lt;/record&gt;&lt;/Cite&gt;&lt;/EndNote&gt;</w:instrText>
      </w:r>
      <w:r w:rsidRPr="00416A17">
        <w:fldChar w:fldCharType="separate"/>
      </w:r>
      <w:r w:rsidRPr="00416A17">
        <w:rPr>
          <w:noProof/>
        </w:rPr>
        <w:t>(Bahl et al., 2021)</w:t>
      </w:r>
      <w:r w:rsidRPr="00416A17">
        <w:fldChar w:fldCharType="end"/>
      </w:r>
      <w:r w:rsidRPr="00416A17">
        <w:t xml:space="preserve">. </w:t>
      </w:r>
      <w:r>
        <w:rPr>
          <w:rFonts w:hint="eastAsia"/>
        </w:rPr>
        <w:t>Yet</w:t>
      </w:r>
      <w:r w:rsidRPr="00416A17">
        <w:t>, the exposure to diverse attitudes, perceptions, and stances by regularly consuming online information across continents, cultures, and languages</w:t>
      </w:r>
      <w:r w:rsidR="00C44AA7">
        <w:t>—</w:t>
      </w:r>
      <w:r w:rsidRPr="00416A17">
        <w:t xml:space="preserve">the sociocultural context expanded and influenced by the internet </w:t>
      </w:r>
      <w:r w:rsidRPr="00416A17">
        <w:fldChar w:fldCharType="begin"/>
      </w:r>
      <w:r w:rsidR="00832DF3">
        <w:instrText xml:space="preserve"> ADDIN EN.CITE &lt;EndNote&gt;&lt;Cite&gt;&lt;Author&gt;Coiro&lt;/Author&gt;&lt;Year&gt;2021&lt;/Year&gt;&lt;RecNum&gt;615&lt;/RecNum&gt;&lt;DisplayText&gt;(Coiro, 2021)&lt;/DisplayText&gt;&lt;record&gt;&lt;rec-number&gt;615&lt;/rec-number&gt;&lt;foreign-keys&gt;&lt;key app="EN" db-id="zzxadv093xe5zqe90tnvt5pav2px2wa2df20" timestamp="1617657608"&gt;615&lt;/key&gt;&lt;/foreign-keys&gt;&lt;ref-type name="Journal Article"&gt;17&lt;/ref-type&gt;&lt;contributors&gt;&lt;authors&gt;&lt;author&gt;Coiro, Julie&lt;/author&gt;&lt;/authors&gt;&lt;/contributors&gt;&lt;titles&gt;&lt;title&gt;Toward a multifaceted heuristic of digital reading to inform assessment, research, practice, and policy&lt;/title&gt;&lt;secondary-title&gt;Reading Research Quarterly&lt;/secondary-title&gt;&lt;/titles&gt;&lt;periodical&gt;&lt;full-title&gt;Reading Research Quarterly&lt;/full-title&gt;&lt;/periodical&gt;&lt;pages&gt;9-31&lt;/pages&gt;&lt;volume&gt;56&lt;/volume&gt;&lt;number&gt;1&lt;/number&gt;&lt;dates&gt;&lt;year&gt;2021&lt;/year&gt;&lt;/dates&gt;&lt;isbn&gt;0034-0553&lt;/isbn&gt;&lt;urls&gt;&lt;/urls&gt;&lt;electronic-resource-num&gt; https://doi.org/10.1002/rrq.302&lt;/electronic-resource-num&gt;&lt;/record&gt;&lt;/Cite&gt;&lt;/EndNote&gt;</w:instrText>
      </w:r>
      <w:r w:rsidRPr="00416A17">
        <w:fldChar w:fldCharType="separate"/>
      </w:r>
      <w:r w:rsidRPr="00416A17">
        <w:rPr>
          <w:noProof/>
        </w:rPr>
        <w:t>(Coiro, 2021)</w:t>
      </w:r>
      <w:r w:rsidRPr="00416A17">
        <w:fldChar w:fldCharType="end"/>
      </w:r>
      <w:r w:rsidR="00C44AA7">
        <w:t>—</w:t>
      </w:r>
      <w:r w:rsidRPr="00416A17">
        <w:t>affords international students an opportunity to become transnationally information literate individuals characteri</w:t>
      </w:r>
      <w:r w:rsidR="009452E0">
        <w:t>s</w:t>
      </w:r>
      <w:r w:rsidRPr="00416A17">
        <w:t xml:space="preserve">ed by an open, tolerant, and global perspective. Transnational information seeking also creates a space to cultivate a cosmopolitan citizenry, where </w:t>
      </w:r>
      <w:r>
        <w:t xml:space="preserve">international </w:t>
      </w:r>
      <w:r w:rsidRPr="00416A17">
        <w:t xml:space="preserve">students learn to be “globally alert, linguistically versatile, ethically tuned, and geographically nimble” (p. 40) while engaging in critical literacies globally in addition to locally </w:t>
      </w:r>
      <w:r w:rsidRPr="00416A17">
        <w:fldChar w:fldCharType="begin"/>
      </w:r>
      <w:r w:rsidRPr="00416A17">
        <w:instrText xml:space="preserve"> ADDIN EN.CITE &lt;EndNote&gt;&lt;Cite&gt;&lt;Author&gt;Hull&lt;/Author&gt;&lt;Year&gt;2014&lt;/Year&gt;&lt;RecNum&gt;895&lt;/RecNum&gt;&lt;DisplayText&gt;(Hull &amp;amp; Stornaiuolo, 2014)&lt;/DisplayText&gt;&lt;record&gt;&lt;rec-number&gt;895&lt;/rec-number&gt;&lt;foreign-keys&gt;&lt;key app="EN" db-id="zzxadv093xe5zqe90tnvt5pav2px2wa2df20" timestamp="1655910342"&gt;895&lt;/key&gt;&lt;/foreign-keys&gt;&lt;ref-type name="Journal Article"&gt;17&lt;/ref-type&gt;&lt;contributors&gt;&lt;authors&gt;&lt;author&gt;Hull, Glynda A&lt;/author&gt;&lt;author&gt;Stornaiuolo, Amy&lt;/author&gt;&lt;/authors&gt;&lt;/contributors&gt;&lt;titles&gt;&lt;title&gt;Cosmopolitan literacies, social networks, and “proper distance”: Striving to understand in a global world&lt;/title&gt;&lt;secondary-title&gt;Curriculum Inquiry&lt;/secondary-title&gt;&lt;/titles&gt;&lt;periodical&gt;&lt;full-title&gt;Curriculum Inquiry&lt;/full-title&gt;&lt;/periodical&gt;&lt;pages&gt;15-44&lt;/pages&gt;&lt;volume&gt;44&lt;/volume&gt;&lt;number&gt;1&lt;/number&gt;&lt;dates&gt;&lt;year&gt;2014&lt;/year&gt;&lt;/dates&gt;&lt;isbn&gt;0362-6784&lt;/isbn&gt;&lt;urls&gt;&lt;/urls&gt;&lt;/record&gt;&lt;/Cite&gt;&lt;/EndNote&gt;</w:instrText>
      </w:r>
      <w:r w:rsidRPr="00416A17">
        <w:fldChar w:fldCharType="separate"/>
      </w:r>
      <w:r w:rsidRPr="00416A17">
        <w:rPr>
          <w:noProof/>
        </w:rPr>
        <w:t>(Hull &amp; Stornaiuolo, 2014)</w:t>
      </w:r>
      <w:r w:rsidRPr="00416A17">
        <w:fldChar w:fldCharType="end"/>
      </w:r>
      <w:r w:rsidRPr="00416A17">
        <w:t>.</w:t>
      </w:r>
    </w:p>
    <w:p w14:paraId="442501F1" w14:textId="77777777" w:rsidR="00F172D0" w:rsidRPr="00416A17" w:rsidRDefault="00F172D0" w:rsidP="00F172D0">
      <w:pPr>
        <w:pStyle w:val="Bodytext-JIL"/>
      </w:pPr>
    </w:p>
    <w:p w14:paraId="2763808F" w14:textId="7D3DC64C" w:rsidR="00976D88" w:rsidRPr="00416A17" w:rsidRDefault="00976D88" w:rsidP="00F172D0">
      <w:pPr>
        <w:pStyle w:val="Heading3-JIL"/>
      </w:pPr>
      <w:r>
        <w:t xml:space="preserve">6.2 </w:t>
      </w:r>
      <w:r w:rsidRPr="00416A17">
        <w:t xml:space="preserve">Cultural </w:t>
      </w:r>
      <w:r w:rsidR="00F23BD4" w:rsidRPr="00416A17">
        <w:t>ways of information seeking</w:t>
      </w:r>
    </w:p>
    <w:p w14:paraId="2F47C17F" w14:textId="77777777" w:rsidR="00976D88" w:rsidRDefault="00976D88" w:rsidP="00F172D0">
      <w:pPr>
        <w:pStyle w:val="Bodytext-JIL"/>
      </w:pPr>
      <w:r w:rsidRPr="00416A17">
        <w:t>While displaying transnationalism by drawing upon their complete information resources that traverse borders, participants also exhibited their cultural ways of information seeking. Our study found that participants</w:t>
      </w:r>
      <w:r>
        <w:t xml:space="preserve"> frequently</w:t>
      </w:r>
      <w:r w:rsidRPr="00416A17">
        <w:t xml:space="preserve"> </w:t>
      </w:r>
      <w:r>
        <w:t xml:space="preserve">used </w:t>
      </w:r>
      <w:r w:rsidRPr="00416A17">
        <w:t xml:space="preserve">Chinese online resources, particularly Chinese social media, </w:t>
      </w:r>
      <w:r w:rsidRPr="00416A17">
        <w:rPr>
          <w:rFonts w:eastAsia="Microsoft YaHei"/>
        </w:rPr>
        <w:t xml:space="preserve">to track the flow of information </w:t>
      </w:r>
      <w:proofErr w:type="gramStart"/>
      <w:r>
        <w:rPr>
          <w:rFonts w:eastAsia="Microsoft YaHei"/>
        </w:rPr>
        <w:t>in order to</w:t>
      </w:r>
      <w:proofErr w:type="gramEnd"/>
      <w:r>
        <w:rPr>
          <w:rFonts w:eastAsia="Microsoft YaHei"/>
        </w:rPr>
        <w:t xml:space="preserve"> </w:t>
      </w:r>
      <w:r w:rsidRPr="00416A17">
        <w:rPr>
          <w:rFonts w:eastAsia="Microsoft YaHei"/>
        </w:rPr>
        <w:t>mak</w:t>
      </w:r>
      <w:r>
        <w:rPr>
          <w:rFonts w:eastAsia="Microsoft YaHei"/>
        </w:rPr>
        <w:t>e</w:t>
      </w:r>
      <w:r w:rsidRPr="00416A17">
        <w:rPr>
          <w:rFonts w:eastAsia="Microsoft YaHei"/>
        </w:rPr>
        <w:t xml:space="preserve"> informed decisions.</w:t>
      </w:r>
      <w:r w:rsidRPr="00416A17">
        <w:t xml:space="preserve"> </w:t>
      </w:r>
      <w:r w:rsidRPr="00416A17">
        <w:rPr>
          <w:rFonts w:eastAsia="Microsoft YaHei"/>
        </w:rPr>
        <w:t xml:space="preserve">For example, Haiyang, </w:t>
      </w:r>
      <w:proofErr w:type="spellStart"/>
      <w:r w:rsidRPr="00416A17">
        <w:rPr>
          <w:rFonts w:eastAsia="Microsoft YaHei"/>
        </w:rPr>
        <w:t>Xinxin</w:t>
      </w:r>
      <w:proofErr w:type="spellEnd"/>
      <w:r w:rsidRPr="00416A17">
        <w:rPr>
          <w:rFonts w:eastAsia="Microsoft YaHei"/>
        </w:rPr>
        <w:t xml:space="preserve">, and Yan entrusted a ticket agency identified on Weibo or </w:t>
      </w:r>
      <w:proofErr w:type="spellStart"/>
      <w:r w:rsidRPr="00416A17">
        <w:rPr>
          <w:rFonts w:eastAsia="Microsoft YaHei"/>
        </w:rPr>
        <w:t>Zhihu</w:t>
      </w:r>
      <w:proofErr w:type="spellEnd"/>
      <w:r w:rsidRPr="00416A17">
        <w:rPr>
          <w:rFonts w:eastAsia="Microsoft YaHei"/>
        </w:rPr>
        <w:t xml:space="preserve"> to buy their international airline ticket.</w:t>
      </w:r>
      <w:r>
        <w:rPr>
          <w:rFonts w:eastAsia="Microsoft YaHei"/>
        </w:rPr>
        <w:t xml:space="preserve"> Likewise</w:t>
      </w:r>
      <w:r w:rsidRPr="00416A17">
        <w:rPr>
          <w:rFonts w:eastAsia="Microsoft YaHei"/>
        </w:rPr>
        <w:t xml:space="preserve">, </w:t>
      </w:r>
      <w:proofErr w:type="spellStart"/>
      <w:r w:rsidRPr="00416A17">
        <w:rPr>
          <w:rFonts w:eastAsia="Microsoft YaHei"/>
        </w:rPr>
        <w:t>Xinxin</w:t>
      </w:r>
      <w:proofErr w:type="spellEnd"/>
      <w:r w:rsidRPr="00416A17">
        <w:rPr>
          <w:rFonts w:eastAsia="Microsoft YaHei"/>
        </w:rPr>
        <w:t xml:space="preserve"> turned to </w:t>
      </w:r>
      <w:proofErr w:type="spellStart"/>
      <w:r w:rsidRPr="00416A17">
        <w:rPr>
          <w:rFonts w:eastAsia="Microsoft YaHei"/>
        </w:rPr>
        <w:t>Bilibilli</w:t>
      </w:r>
      <w:proofErr w:type="spellEnd"/>
      <w:r w:rsidRPr="00416A17">
        <w:rPr>
          <w:rFonts w:eastAsia="Microsoft YaHei"/>
        </w:rPr>
        <w:t xml:space="preserve"> and </w:t>
      </w:r>
      <w:proofErr w:type="spellStart"/>
      <w:r w:rsidRPr="00416A17">
        <w:rPr>
          <w:rFonts w:eastAsia="Microsoft YaHei"/>
        </w:rPr>
        <w:t>Douban</w:t>
      </w:r>
      <w:proofErr w:type="spellEnd"/>
      <w:r w:rsidRPr="00416A17">
        <w:rPr>
          <w:rFonts w:eastAsia="Microsoft YaHei"/>
        </w:rPr>
        <w:t xml:space="preserve"> to confirm if a mixed injection of the COVID-19 vaccine was safe. </w:t>
      </w:r>
      <w:r w:rsidRPr="00416A17">
        <w:t xml:space="preserve">This finding differs from previous literature that found international students' substantial usage of social media based in the host country for information </w:t>
      </w:r>
      <w:r w:rsidRPr="00416A17">
        <w:fldChar w:fldCharType="begin">
          <w:fldData xml:space="preserve">PEVuZE5vdGU+PENpdGU+PEF1dGhvcj5TaW48L0F1dGhvcj48WWVhcj4yMDEzPC9ZZWFyPjxSZWNO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</w:fldData>
        </w:fldChar>
      </w:r>
      <w:r w:rsidRPr="00416A17">
        <w:instrText xml:space="preserve"> ADDIN EN.CITE </w:instrText>
      </w:r>
      <w:r w:rsidRPr="00416A17">
        <w:fldChar w:fldCharType="begin">
          <w:fldData xml:space="preserve">PEVuZE5vdGU+PENpdGU+PEF1dGhvcj5TaW48L0F1dGhvcj48WWVhcj4yMDEzPC9ZZWFyPjxSZWNO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</w:fldData>
        </w:fldChar>
      </w:r>
      <w:r w:rsidRPr="00416A17">
        <w:instrText xml:space="preserve"> ADDIN EN.CITE.DATA </w:instrText>
      </w:r>
      <w:r w:rsidR="00054395">
        <w:fldChar w:fldCharType="separate"/>
      </w:r>
      <w:r w:rsidRPr="00416A17">
        <w:fldChar w:fldCharType="end"/>
      </w:r>
      <w:r w:rsidRPr="00416A17">
        <w:fldChar w:fldCharType="separate"/>
      </w:r>
      <w:r w:rsidRPr="00416A17">
        <w:rPr>
          <w:noProof/>
        </w:rPr>
        <w:t>(Hamid et al., 2016; Sin &amp; Kim, 2013)</w:t>
      </w:r>
      <w:r w:rsidRPr="00416A17">
        <w:fldChar w:fldCharType="end"/>
      </w:r>
      <w:r w:rsidRPr="00416A17">
        <w:t>.</w:t>
      </w:r>
    </w:p>
    <w:p w14:paraId="65C294AA" w14:textId="77777777" w:rsidR="00F172D0" w:rsidRPr="00416A17" w:rsidRDefault="00F172D0" w:rsidP="00F172D0">
      <w:pPr>
        <w:pStyle w:val="Bodytext-JIL"/>
        <w:rPr>
          <w:rFonts w:eastAsia="Microsoft YaHei"/>
        </w:rPr>
      </w:pPr>
    </w:p>
    <w:p w14:paraId="6ED6ECEA" w14:textId="77777777" w:rsidR="00976D88" w:rsidRDefault="00976D88" w:rsidP="00F172D0">
      <w:pPr>
        <w:pStyle w:val="Bodytext-JIL"/>
      </w:pPr>
      <w:r w:rsidRPr="00416A17">
        <w:t xml:space="preserve">Participants also sought most information from Chinese online communities and social media groups because of shared identities and experiences. </w:t>
      </w:r>
      <w:r w:rsidRPr="00F172D0">
        <w:t>This</w:t>
      </w:r>
      <w:r w:rsidRPr="00416A17">
        <w:t xml:space="preserve"> finding echoes Lloyd’s </w:t>
      </w:r>
      <w:r w:rsidRPr="00416A17">
        <w:fldChar w:fldCharType="begin"/>
      </w:r>
      <w:r w:rsidRPr="00416A17">
        <w:instrText xml:space="preserve"> ADDIN EN.CITE &lt;EndNote&gt;&lt;Cite ExcludeAuth="1"&gt;&lt;Author&gt;Lloyd&lt;/Author&gt;&lt;Year&gt;2017&lt;/Year&gt;&lt;RecNum&gt;845&lt;/RecNum&gt;&lt;DisplayText&gt;(2017)&lt;/DisplayText&gt;&lt;record&gt;&lt;rec-number&gt;845&lt;/rec-number&gt;&lt;foreign-keys&gt;&lt;key app="EN" db-id="zzxadv093xe5zqe90tnvt5pav2px2wa2df20" timestamp="1649701643"&gt;845&lt;/key&gt;&lt;/foreign-keys&gt;&lt;ref-type name="Journal Article"&gt;17&lt;/ref-type&gt;&lt;contributors&gt;&lt;authors&gt;&lt;author&gt;Lloyd, Annemaree&lt;/author&gt;&lt;/authors&gt;&lt;/contributors&gt;&lt;titles&gt;&lt;title&gt;Information literacy and literacies of information: A mid-range theory and model&lt;/title&gt;&lt;secondary-title&gt;Journal of Information Literacy&lt;/secondary-title&gt;&lt;/titles&gt;&lt;periodical&gt;&lt;full-title&gt;Journal of information literacy&lt;/full-title&gt;&lt;/periodical&gt;&lt;pages&gt;91-105&lt;/pages&gt;&lt;volume&gt;11&lt;/volume&gt;&lt;number&gt;1&lt;/number&gt;&lt;dates&gt;&lt;year&gt;2017&lt;/year&gt;&lt;/dates&gt;&lt;isbn&gt;1750-5968&lt;/isbn&gt;&lt;urls&gt;&lt;/urls&gt;&lt;electronic-resource-num&gt;doi:10.11645/11.1.2185&lt;/electronic-resource-num&gt;&lt;/record&gt;&lt;/Cite&gt;&lt;/EndNote&gt;</w:instrText>
      </w:r>
      <w:r w:rsidRPr="00416A17">
        <w:fldChar w:fldCharType="separate"/>
      </w:r>
      <w:r w:rsidRPr="00416A17">
        <w:rPr>
          <w:noProof/>
        </w:rPr>
        <w:t>(2017)</w:t>
      </w:r>
      <w:r w:rsidRPr="00416A17">
        <w:fldChar w:fldCharType="end"/>
      </w:r>
      <w:r w:rsidRPr="00416A17">
        <w:t xml:space="preserve"> </w:t>
      </w:r>
      <w:r w:rsidRPr="00416A17">
        <w:lastRenderedPageBreak/>
        <w:t>contention that information practice references values, knowledge, and ways of knowing inherent within a social setting and afford</w:t>
      </w:r>
      <w:r>
        <w:t>s</w:t>
      </w:r>
      <w:r w:rsidRPr="00416A17">
        <w:t xml:space="preserve"> opportunities for alignment and membership in a community. For example, Ling learned a visa application strategy from an online platform rich in study-abroad information shared by other Chinese students. </w:t>
      </w:r>
      <w:r w:rsidRPr="00416A17">
        <w:rPr>
          <w:rFonts w:eastAsia="Microsoft YaHei"/>
        </w:rPr>
        <w:t xml:space="preserve">Zhan and </w:t>
      </w:r>
      <w:proofErr w:type="spellStart"/>
      <w:r w:rsidRPr="00416A17">
        <w:rPr>
          <w:rFonts w:eastAsia="Microsoft YaHei"/>
        </w:rPr>
        <w:t>Xinxin</w:t>
      </w:r>
      <w:proofErr w:type="spellEnd"/>
      <w:r w:rsidRPr="00416A17">
        <w:rPr>
          <w:rFonts w:eastAsia="Microsoft YaHei"/>
        </w:rPr>
        <w:t xml:space="preserve"> navigated their international travel using the experiences of those recent returnees shared on </w:t>
      </w:r>
      <w:proofErr w:type="spellStart"/>
      <w:r w:rsidRPr="00416A17">
        <w:rPr>
          <w:rFonts w:eastAsia="Microsoft YaHei"/>
        </w:rPr>
        <w:t>Xiaohongshu</w:t>
      </w:r>
      <w:proofErr w:type="spellEnd"/>
      <w:r w:rsidRPr="00416A17">
        <w:rPr>
          <w:rFonts w:eastAsia="Microsoft YaHei"/>
        </w:rPr>
        <w:t xml:space="preserve"> and </w:t>
      </w:r>
      <w:proofErr w:type="spellStart"/>
      <w:r w:rsidRPr="00416A17">
        <w:rPr>
          <w:rFonts w:eastAsia="Microsoft YaHei"/>
        </w:rPr>
        <w:t>Wechat</w:t>
      </w:r>
      <w:proofErr w:type="spellEnd"/>
      <w:r w:rsidRPr="00416A17">
        <w:rPr>
          <w:rFonts w:eastAsia="Microsoft YaHei"/>
        </w:rPr>
        <w:t xml:space="preserve"> groups. </w:t>
      </w:r>
      <w:r>
        <w:t>Similarly</w:t>
      </w:r>
      <w:r w:rsidRPr="00416A17">
        <w:t xml:space="preserve">, the mixed vaccine injection incidents of other Chinese students studying abroad confirmed </w:t>
      </w:r>
      <w:proofErr w:type="spellStart"/>
      <w:r w:rsidRPr="00416A17">
        <w:t>Xinxin's</w:t>
      </w:r>
      <w:proofErr w:type="spellEnd"/>
      <w:r w:rsidRPr="00416A17">
        <w:t xml:space="preserve"> decision to inject Pfizer.</w:t>
      </w:r>
    </w:p>
    <w:p w14:paraId="480084D8" w14:textId="77777777" w:rsidR="00F172D0" w:rsidRPr="00416A17" w:rsidRDefault="00F172D0" w:rsidP="00F172D0">
      <w:pPr>
        <w:pStyle w:val="Bodytext-JIL"/>
      </w:pPr>
    </w:p>
    <w:p w14:paraId="464BCDA9" w14:textId="7D9343E4" w:rsidR="00976D88" w:rsidRDefault="00976D88" w:rsidP="00F172D0">
      <w:pPr>
        <w:pStyle w:val="Bodytext-JIL"/>
      </w:pPr>
      <w:r w:rsidRPr="00416A17">
        <w:t>This finding echo</w:t>
      </w:r>
      <w:r>
        <w:t>es</w:t>
      </w:r>
      <w:r w:rsidRPr="00416A17">
        <w:t xml:space="preserve"> previous research that illustrated the culturally-specific nature of digital space and international students’ enactment of </w:t>
      </w:r>
      <w:r w:rsidR="00CC4FF4">
        <w:t>IL</w:t>
      </w:r>
      <w:r w:rsidRPr="00416A17">
        <w:t xml:space="preserve"> </w:t>
      </w:r>
      <w:r w:rsidRPr="00416A17">
        <w:fldChar w:fldCharType="begin"/>
      </w:r>
      <w:r w:rsidR="00832DF3">
        <w:instrText xml:space="preserve"> ADDIN EN.CITE &lt;EndNote&gt;&lt;Cite&gt;&lt;Author&gt;Binsahl&lt;/Author&gt;&lt;Year&gt;2020&lt;/Year&gt;&lt;RecNum&gt;547&lt;/RecNum&gt;&lt;DisplayText&gt;(Binsahl et al., 2020; Chang &amp;amp; Gomes, 2020)&lt;/DisplayText&gt;&lt;record&gt;&lt;rec-number&gt;547&lt;/rec-number&gt;&lt;foreign-keys&gt;&lt;key app="EN" db-id="zzxadv093xe5zqe90tnvt5pav2px2wa2df20" timestamp="1611852497"&gt;547&lt;/key&gt;&lt;/foreign-keys&gt;&lt;ref-type name="Journal Article"&gt;17&lt;/ref-type&gt;&lt;contributors&gt;&lt;authors&gt;&lt;author&gt;Binsahl, Haifa&lt;/author&gt;&lt;author&gt;Chang, Shanton&lt;/author&gt;&lt;author&gt;Bosua, Rachelle&lt;/author&gt;&lt;/authors&gt;&lt;/contributors&gt;&lt;titles&gt;&lt;title&gt;Cross-cultural digital information-seeking experiences: The case of Saudi Arabian female international students&lt;/title&gt;&lt;secondary-title&gt;Journal of International Students&lt;/secondary-title&gt;&lt;/titles&gt;&lt;periodical&gt;&lt;full-title&gt;Journal of International Students&lt;/full-title&gt;&lt;/periodical&gt;&lt;pages&gt;872-891&lt;/pages&gt;&lt;volume&gt;10&lt;/volume&gt;&lt;number&gt;4&lt;/number&gt;&lt;dates&gt;&lt;year&gt;2020&lt;/year&gt;&lt;/dates&gt;&lt;isbn&gt;2166-3750&lt;/isbn&gt;&lt;urls&gt;&lt;/urls&gt;&lt;/record&gt;&lt;/Cite&gt;&lt;Cite&gt;&lt;Author&gt;Chang&lt;/Author&gt;&lt;Year&gt;2020&lt;/Year&gt;&lt;RecNum&gt;675&lt;/RecNum&gt;&lt;record&gt;&lt;rec-number&gt;675&lt;/rec-number&gt;&lt;foreign-keys&gt;&lt;key app="EN" db-id="zzxadv093xe5zqe90tnvt5pav2px2wa2df20" timestamp="1623864440"&gt;675&lt;/key&gt;&lt;/foreign-keys&gt;&lt;ref-type name="Book"&gt;6&lt;/ref-type&gt;&lt;contributors&gt;&lt;authors&gt;&lt;author&gt;Chang, Shanton&lt;/author&gt;&lt;author&gt;Gomes, Catherine&lt;/author&gt;&lt;/authors&gt;&lt;secondary-authors&gt;&lt;author&gt;Elspeth Jones&lt;/author&gt;&lt;/secondary-authors&gt;&lt;/contributors&gt;&lt;titles&gt;&lt;title&gt;Digital Experiences of International Students: Challenging Assumptions and Rethinking Engagement&lt;/title&gt;&lt;/titles&gt;&lt;dates&gt;&lt;year&gt;2020&lt;/year&gt;&lt;/dates&gt;&lt;publisher&gt;Routledge&lt;/publisher&gt;&lt;isbn&gt;100021012X&lt;/isbn&gt;&lt;urls&gt;&lt;/urls&gt;&lt;electronic-resource-num&gt;https://doi.org/10.4324/9780429276088&lt;/electronic-resource-num&gt;&lt;/record&gt;&lt;/Cite&gt;&lt;/EndNote&gt;</w:instrText>
      </w:r>
      <w:r w:rsidRPr="00416A17">
        <w:fldChar w:fldCharType="separate"/>
      </w:r>
      <w:r w:rsidRPr="00416A17">
        <w:rPr>
          <w:noProof/>
        </w:rPr>
        <w:t>(Binsahl et al., 2020; Chang &amp; Gomes, 2020)</w:t>
      </w:r>
      <w:r w:rsidRPr="00416A17">
        <w:fldChar w:fldCharType="end"/>
      </w:r>
      <w:r w:rsidRPr="00416A17">
        <w:t xml:space="preserve">. In this study, Chinese international students did not make the “digital shift” as they physically transitioned overseas. Indeed, as transient migrants who are young adults pursuing higher education in the host country, international students have more sociocultural and emotional attachments with their home country than other subgroups of transnational students, such as permanently immigrated students. </w:t>
      </w:r>
    </w:p>
    <w:p w14:paraId="37550E42" w14:textId="77777777" w:rsidR="00F172D0" w:rsidRPr="00416A17" w:rsidRDefault="00F172D0" w:rsidP="00F172D0">
      <w:pPr>
        <w:pStyle w:val="Bodytext-JIL"/>
      </w:pPr>
    </w:p>
    <w:p w14:paraId="651DA196" w14:textId="73869F26" w:rsidR="00976D88" w:rsidRDefault="00976D88" w:rsidP="00F172D0">
      <w:pPr>
        <w:pStyle w:val="Bodytext-JIL"/>
        <w:rPr>
          <w:rFonts w:eastAsia="Microsoft YaHei"/>
        </w:rPr>
      </w:pPr>
      <w:r w:rsidRPr="00416A17">
        <w:t>Participants’ way</w:t>
      </w:r>
      <w:r>
        <w:t>s</w:t>
      </w:r>
      <w:r w:rsidRPr="00416A17">
        <w:t xml:space="preserve"> of information seeking illustrated their relations, understanding, and degree of familiarity with different information ecosystems available to them as transnational students</w:t>
      </w:r>
      <w:r w:rsidRPr="0038238D">
        <w:t>. Their exclusive use of Google</w:t>
      </w:r>
      <w:r>
        <w:t xml:space="preserve"> as a starting point</w:t>
      </w:r>
      <w:r w:rsidRPr="0038238D">
        <w:t xml:space="preserve"> for </w:t>
      </w:r>
      <w:r>
        <w:t xml:space="preserve">most </w:t>
      </w:r>
      <w:r w:rsidRPr="0038238D">
        <w:t xml:space="preserve">online </w:t>
      </w:r>
      <w:r>
        <w:t>information seeking</w:t>
      </w:r>
      <w:r w:rsidRPr="0038238D">
        <w:t xml:space="preserve"> in the U.S. information environment can be attributed to their unfamiliarity with the U.S. information context.</w:t>
      </w:r>
      <w:r w:rsidRPr="00416A17">
        <w:t xml:space="preserve"> Indeed, </w:t>
      </w:r>
      <w:r>
        <w:t xml:space="preserve">although </w:t>
      </w:r>
      <w:r w:rsidRPr="00416A17">
        <w:t>access</w:t>
      </w:r>
      <w:r>
        <w:t xml:space="preserve">ing </w:t>
      </w:r>
      <w:r w:rsidRPr="00416A17">
        <w:t>the global internet</w:t>
      </w:r>
      <w:r>
        <w:t xml:space="preserve"> with</w:t>
      </w:r>
      <w:r w:rsidRPr="00416A17">
        <w:t xml:space="preserve"> a VPN</w:t>
      </w:r>
      <w:r>
        <w:rPr>
          <w:rStyle w:val="FootnoteReference"/>
          <w:rFonts w:cs="Arial"/>
        </w:rPr>
        <w:footnoteReference w:id="9"/>
      </w:r>
      <w:r w:rsidRPr="00416A17">
        <w:t xml:space="preserve"> </w:t>
      </w:r>
      <w:r w:rsidRPr="00416A17">
        <w:rPr>
          <w:rFonts w:eastAsia="Microsoft YaHei"/>
        </w:rPr>
        <w:t>authori</w:t>
      </w:r>
      <w:r w:rsidR="009952FD">
        <w:rPr>
          <w:rFonts w:eastAsia="Microsoft YaHei"/>
        </w:rPr>
        <w:t>s</w:t>
      </w:r>
      <w:r w:rsidRPr="00416A17">
        <w:rPr>
          <w:rFonts w:eastAsia="Microsoft YaHei"/>
        </w:rPr>
        <w:t xml:space="preserve">ed by the government is not illegal in China, the cost of the VPN, network speed, and inconvenience </w:t>
      </w:r>
      <w:r>
        <w:rPr>
          <w:rFonts w:eastAsia="Microsoft YaHei"/>
        </w:rPr>
        <w:t xml:space="preserve">usually </w:t>
      </w:r>
      <w:r w:rsidRPr="00416A17">
        <w:rPr>
          <w:rFonts w:eastAsia="Microsoft YaHei"/>
        </w:rPr>
        <w:t xml:space="preserve">discourage people from seeking information outside China's digital domain. Thus, the lack of knowledge of U.S. information terrain can explain why </w:t>
      </w:r>
      <w:r>
        <w:rPr>
          <w:rFonts w:eastAsia="Microsoft YaHei"/>
        </w:rPr>
        <w:t xml:space="preserve">several participants </w:t>
      </w:r>
      <w:r w:rsidRPr="00416A17">
        <w:rPr>
          <w:rFonts w:eastAsia="Microsoft YaHei"/>
        </w:rPr>
        <w:t>simply relied on “the first several search results on Google and official university email” to track the U.S. pandemic control and regulation</w:t>
      </w:r>
      <w:r>
        <w:rPr>
          <w:rFonts w:eastAsia="Microsoft YaHei"/>
        </w:rPr>
        <w:t xml:space="preserve">, and </w:t>
      </w:r>
      <w:r w:rsidR="00561947">
        <w:rPr>
          <w:rFonts w:eastAsia="Microsoft YaHei"/>
        </w:rPr>
        <w:t xml:space="preserve">they </w:t>
      </w:r>
      <w:r w:rsidRPr="00416A17">
        <w:rPr>
          <w:rFonts w:eastAsia="Microsoft YaHei"/>
        </w:rPr>
        <w:t>did not know where to locate easy-to-read pandemic updates</w:t>
      </w:r>
      <w:r>
        <w:rPr>
          <w:rFonts w:eastAsia="Microsoft YaHei"/>
        </w:rPr>
        <w:t>.</w:t>
      </w:r>
    </w:p>
    <w:p w14:paraId="1DA877FB" w14:textId="77777777" w:rsidR="00F172D0" w:rsidRPr="00D33503" w:rsidRDefault="00F172D0" w:rsidP="00F172D0">
      <w:pPr>
        <w:pStyle w:val="Bodytext-JIL"/>
      </w:pPr>
    </w:p>
    <w:p w14:paraId="3CCCE57D" w14:textId="48C8A346" w:rsidR="00976D88" w:rsidRDefault="00976D88" w:rsidP="00F172D0">
      <w:pPr>
        <w:pStyle w:val="Bodytext-JIL"/>
        <w:rPr>
          <w:rFonts w:eastAsia="Microsoft YaHei"/>
        </w:rPr>
      </w:pPr>
      <w:r w:rsidRPr="00416A17">
        <w:t xml:space="preserve">By contrast, participants’ flexible information practice in the Chinese online information domain </w:t>
      </w:r>
      <w:r>
        <w:t xml:space="preserve">demonstrated </w:t>
      </w:r>
      <w:r w:rsidRPr="00416A17">
        <w:t>their refined understanding of China’s information ecosystem and effective control of Chinese online resources. Students’ rich knowledge and experience with China’s internet boosted their confidence in their information seeking during a global health emergency when the accuracy of information was in demand. Furthermore, China's internet landscape, characteri</w:t>
      </w:r>
      <w:r w:rsidR="002A6197">
        <w:t>s</w:t>
      </w:r>
      <w:r w:rsidRPr="00416A17">
        <w:t xml:space="preserve">ed by entirely different sets of home-grown internet services, especially an extensive array of social media sites </w:t>
      </w:r>
      <w:r w:rsidRPr="00416A17">
        <w:fldChar w:fldCharType="begin"/>
      </w:r>
      <w:r w:rsidRPr="00416A17">
        <w:instrText xml:space="preserve"> ADDIN EN.CITE &lt;EndNote&gt;&lt;Cite&gt;&lt;Author&gt;China Internet Watch&lt;/Author&gt;&lt;Year&gt;2018&lt;/Year&gt;&lt;RecNum&gt;752&lt;/RecNum&gt;&lt;DisplayText&gt;(China Internet Watch, 2018)&lt;/DisplayText&gt;&lt;record&gt;&lt;rec-number&gt;752&lt;/rec-number&gt;&lt;foreign-keys&gt;&lt;key app="EN" db-id="zzxadv093xe5zqe90tnvt5pav2px2wa2df20" timestamp="1626214961"&gt;752&lt;/key&gt;&lt;/foreign-keys&gt;&lt;ref-type name="Web Page"&gt;12&lt;/ref-type&gt;&lt;contributors&gt;&lt;authors&gt;&lt;author&gt;China Internet Watch,&lt;/author&gt;&lt;/authors&gt;&lt;/contributors&gt;&lt;titles&gt;&lt;title&gt;Statistics: China Apps List&lt;/title&gt;&lt;/titles&gt;&lt;dates&gt;&lt;year&gt;2018&lt;/year&gt;&lt;/dates&gt;&lt;urls&gt;&lt;related-urls&gt;&lt;url&gt;https://www.chinainternetwatch.com/statistics/top-mobile-apps-uv/&lt;/url&gt;&lt;/related-urls&gt;&lt;/urls&gt;&lt;/record&gt;&lt;/Cite&gt;&lt;/EndNote&gt;</w:instrText>
      </w:r>
      <w:r w:rsidRPr="00416A17">
        <w:fldChar w:fldCharType="separate"/>
      </w:r>
      <w:r w:rsidRPr="00416A17">
        <w:t>(China Internet Watch, 2018)</w:t>
      </w:r>
      <w:r w:rsidRPr="00416A17">
        <w:fldChar w:fldCharType="end"/>
      </w:r>
      <w:r w:rsidRPr="00416A17">
        <w:t xml:space="preserve">, </w:t>
      </w:r>
      <w:r>
        <w:t>can meet</w:t>
      </w:r>
      <w:r w:rsidRPr="00416A17">
        <w:t xml:space="preserve"> participants’ various information needs. Although participants indicated their distrust of Baidu as a search engine, they all unanimously reached out to Chinese social media, knowing which social media to turn to for what kind of information.</w:t>
      </w:r>
      <w:r w:rsidRPr="00416A17">
        <w:rPr>
          <w:rFonts w:eastAsia="Microsoft YaHei"/>
        </w:rPr>
        <w:t xml:space="preserve"> They also privileged crowd-sourced information in the Chinese ecosystem, relying on variables such as the number of followers to indicate credibility. </w:t>
      </w:r>
    </w:p>
    <w:p w14:paraId="6A054828" w14:textId="77777777" w:rsidR="00F172D0" w:rsidRPr="00416A17" w:rsidRDefault="00F172D0" w:rsidP="00F172D0">
      <w:pPr>
        <w:pStyle w:val="Bodytext-JIL"/>
      </w:pPr>
    </w:p>
    <w:p w14:paraId="1B8CB8C4" w14:textId="4F713B2C" w:rsidR="00976D88" w:rsidRPr="00416A17" w:rsidRDefault="00976D88" w:rsidP="00F172D0">
      <w:pPr>
        <w:pStyle w:val="Heading3-JIL"/>
      </w:pPr>
      <w:r>
        <w:t xml:space="preserve">6.3 </w:t>
      </w:r>
      <w:r w:rsidRPr="00416A17">
        <w:t xml:space="preserve">Pragmatic </w:t>
      </w:r>
      <w:r w:rsidR="002A6197" w:rsidRPr="00416A17">
        <w:t>approaches to information assessment</w:t>
      </w:r>
    </w:p>
    <w:p w14:paraId="0098EE34" w14:textId="3DBB2C25" w:rsidR="00976D88" w:rsidRDefault="00976D88" w:rsidP="00F172D0">
      <w:pPr>
        <w:pStyle w:val="Bodytext-JIL"/>
      </w:pPr>
      <w:r w:rsidRPr="00416A17">
        <w:t xml:space="preserve">As the third important finding, this study also </w:t>
      </w:r>
      <w:r w:rsidRPr="00F172D0">
        <w:t>revealed</w:t>
      </w:r>
      <w:r w:rsidRPr="00416A17">
        <w:t xml:space="preserve"> participants’ unique information credibility assessment practices, drawing upon all available resources. Participants were critical consumers of information, as evidenced by how Cheng cautioned her mom to judge the purpose of the information producer</w:t>
      </w:r>
      <w:r>
        <w:t xml:space="preserve"> as well as</w:t>
      </w:r>
      <w:r w:rsidRPr="00416A17">
        <w:t xml:space="preserve"> the year and place of the news, </w:t>
      </w:r>
      <w:r>
        <w:t>or</w:t>
      </w:r>
      <w:r w:rsidRPr="00416A17">
        <w:t xml:space="preserve"> how Haiyang sensed the impact of politics on media. Such literacies were gained through their years of interaction with online information and educational achievement since they had never received any formal </w:t>
      </w:r>
      <w:r w:rsidR="00CC4FF4">
        <w:t>IL</w:t>
      </w:r>
      <w:r w:rsidRPr="00416A17">
        <w:t xml:space="preserve"> education. As Ling frankly stated, "I just learned the term of information literacy after participating in this study." Furthermore, our study illustrated that participants constructed, negotiated, and contextuali</w:t>
      </w:r>
      <w:r w:rsidR="00396BD2">
        <w:t>s</w:t>
      </w:r>
      <w:r w:rsidRPr="00416A17">
        <w:t>ed credibility in accordance with the extent of the information's significance rather than employing any universal, decontextuali</w:t>
      </w:r>
      <w:r w:rsidR="00396BD2">
        <w:t>s</w:t>
      </w:r>
      <w:r w:rsidRPr="00416A17">
        <w:t xml:space="preserve">ed criteria. This finding echoes </w:t>
      </w:r>
      <w:r w:rsidRPr="00416A17">
        <w:fldChar w:fldCharType="begin"/>
      </w:r>
      <w:r w:rsidRPr="00416A17">
        <w:instrText xml:space="preserve"> ADDIN EN.CITE &lt;EndNote&gt;&lt;Cite AuthorYear="1"&gt;&lt;Author&gt;Rieh&lt;/Author&gt;&lt;Year&gt;2008&lt;/Year&gt;&lt;RecNum&gt;310&lt;/RecNum&gt;&lt;DisplayText&gt;Rieh and Hilligoss (2008)&lt;/DisplayText&gt;&lt;record&gt;&lt;rec-number&gt;310&lt;/rec-number&gt;&lt;foreign-keys&gt;&lt;key app="EN" db-id="zzxadv093xe5zqe90tnvt5pav2px2wa2df20" timestamp="1600573338"&gt;310&lt;/key&gt;&lt;/foreign-keys&gt;&lt;ref-type name="Journal Article"&gt;17&lt;/ref-type&gt;&lt;contributors&gt;&lt;authors&gt;&lt;author&gt;&lt;style face="normal" font="default" size="100%"&gt;Rieh, Soo&lt;/style&gt;&lt;style face="normal" font="default" charset="134" size="100%"&gt; &lt;/style&gt;&lt;style face="normal" font="default" size="100%"&gt;Y&lt;/style&gt;&lt;/author&gt;&lt;author&gt;Hilligoss, Brian&lt;/author&gt;&lt;/authors&gt;&lt;/contributors&gt;&lt;titles&gt;&lt;title&gt;College students’ credibility judgments in the information-seeking process&lt;/title&gt;&lt;secondary-title&gt;Digital media, youth, and credibility&lt;/secondary-title&gt;&lt;/titles&gt;&lt;periodical&gt;&lt;full-title&gt;Digital media, youth, and credibility&lt;/full-title&gt;&lt;/periodical&gt;&lt;pages&gt;49-72&lt;/pages&gt;&lt;dates&gt;&lt;year&gt;2008&lt;/year&gt;&lt;/dates&gt;&lt;urls&gt;&lt;/urls&gt;&lt;/record&gt;&lt;/Cite&gt;&lt;/EndNote&gt;</w:instrText>
      </w:r>
      <w:r w:rsidRPr="00416A17">
        <w:fldChar w:fldCharType="separate"/>
      </w:r>
      <w:r w:rsidRPr="00416A17">
        <w:rPr>
          <w:noProof/>
        </w:rPr>
        <w:t>Rieh and Hilligoss (2008)</w:t>
      </w:r>
      <w:r w:rsidRPr="00416A17">
        <w:fldChar w:fldCharType="end"/>
      </w:r>
      <w:r w:rsidRPr="00416A17">
        <w:t xml:space="preserve"> who found that credibility is not always viewed as absolute but rather seen as relative in regard to the social context in which information seeking is pursued and </w:t>
      </w:r>
      <w:r w:rsidRPr="00416A17">
        <w:lastRenderedPageBreak/>
        <w:t xml:space="preserve">credibility judgments are made. In this study, participants' credibility assessments differed as they sought news, travel, and health information. For instance, when any wrong flight information might cause her repatriation, Ling demanded definite information credibility from the official website. By contrast, when the details of U.S. pandemic statistics were less consequential, Zhan did not exercise the same caution as he did with planning his trip back to China. </w:t>
      </w:r>
    </w:p>
    <w:p w14:paraId="48A72E60" w14:textId="77777777" w:rsidR="00F172D0" w:rsidRPr="00416A17" w:rsidRDefault="00F172D0" w:rsidP="00F172D0">
      <w:pPr>
        <w:pStyle w:val="Bodytext-JIL"/>
      </w:pPr>
    </w:p>
    <w:p w14:paraId="05F700CF" w14:textId="77777777" w:rsidR="00976D88" w:rsidRDefault="00976D88" w:rsidP="00F172D0">
      <w:pPr>
        <w:pStyle w:val="Bodytext-JIL"/>
      </w:pPr>
      <w:r w:rsidRPr="00416A17">
        <w:t xml:space="preserve">Participants’ unique information assessment practice </w:t>
      </w:r>
      <w:r>
        <w:t>also relied on</w:t>
      </w:r>
      <w:r w:rsidRPr="00416A17">
        <w:t xml:space="preserve"> informal sources for critical decision-making. Like </w:t>
      </w:r>
      <w:r w:rsidRPr="00416A17">
        <w:fldChar w:fldCharType="begin"/>
      </w:r>
      <w:r w:rsidRPr="00416A17">
        <w:instrText xml:space="preserve"> ADDIN EN.CITE &lt;EndNote&gt;&lt;Cite AuthorYear="1"&gt;&lt;Author&gt;Catellier&lt;/Author&gt;&lt;Year&gt;2012&lt;/Year&gt;&lt;RecNum&gt;837&lt;/RecNum&gt;&lt;DisplayText&gt;Catellier and Yang (2012)&lt;/DisplayText&gt;&lt;record&gt;&lt;rec-number&gt;837&lt;/rec-number&gt;&lt;foreign-keys&gt;&lt;key app="EN" db-id="zzxadv093xe5zqe90tnvt5pav2px2wa2df20" timestamp="1649465035"&gt;837&lt;/key&gt;&lt;/foreign-keys&gt;&lt;ref-type name="Journal Article"&gt;17&lt;/ref-type&gt;&lt;contributors&gt;&lt;authors&gt;&lt;author&gt;Catellier, Jennifer R&lt;/author&gt;&lt;author&gt;Yang, Z Janet&lt;/author&gt;&lt;/authors&gt;&lt;/contributors&gt;&lt;titles&gt;&lt;title&gt;Trust and affect: how do they impact risk information seeking in a health context?&lt;/title&gt;&lt;secondary-title&gt;Journal of Risk Research&lt;/secondary-title&gt;&lt;/titles&gt;&lt;periodical&gt;&lt;full-title&gt;Journal of Risk Research&lt;/full-title&gt;&lt;/periodical&gt;&lt;pages&gt;897-911&lt;/pages&gt;&lt;volume&gt;15&lt;/volume&gt;&lt;number&gt;8&lt;/number&gt;&lt;dates&gt;&lt;year&gt;2012&lt;/year&gt;&lt;/dates&gt;&lt;isbn&gt;1366-9877&lt;/isbn&gt;&lt;urls&gt;&lt;/urls&gt;&lt;/record&gt;&lt;/Cite&gt;&lt;/EndNote&gt;</w:instrText>
      </w:r>
      <w:r w:rsidRPr="00416A17">
        <w:fldChar w:fldCharType="separate"/>
      </w:r>
      <w:r w:rsidRPr="00416A17">
        <w:t>Catellier and Yang (2012)</w:t>
      </w:r>
      <w:r w:rsidRPr="00416A17">
        <w:fldChar w:fldCharType="end"/>
      </w:r>
      <w:r w:rsidRPr="00416A17">
        <w:t xml:space="preserve">, who found that trust in government agencies, doctors, scientists, and public health bodies plays a vital role in seeking information during risk, </w:t>
      </w:r>
      <w:r>
        <w:t>we found</w:t>
      </w:r>
      <w:r w:rsidRPr="00416A17">
        <w:t xml:space="preserve"> evidence that participants trusted sources released from authentic figures and official agencies. For instance, Haiyang trusted vloggers who were doctors commenting on U.S. pandemic situations. </w:t>
      </w:r>
      <w:proofErr w:type="spellStart"/>
      <w:r w:rsidRPr="00416A17">
        <w:t>Xinxin</w:t>
      </w:r>
      <w:proofErr w:type="spellEnd"/>
      <w:r w:rsidRPr="00416A17">
        <w:t xml:space="preserve"> depended on vaccine analysis by scholars without a radical tone. Ling dared to buy airline tickets only on the official website. But simultaneously, our study extends</w:t>
      </w:r>
      <w:r>
        <w:t xml:space="preserve"> </w:t>
      </w:r>
      <w:proofErr w:type="spellStart"/>
      <w:r>
        <w:t>Catellier</w:t>
      </w:r>
      <w:proofErr w:type="spellEnd"/>
      <w:r>
        <w:t xml:space="preserve"> and </w:t>
      </w:r>
      <w:r>
        <w:rPr>
          <w:rFonts w:hint="eastAsia"/>
        </w:rPr>
        <w:t>Yang</w:t>
      </w:r>
      <w:r>
        <w:t xml:space="preserve">’s (2012) </w:t>
      </w:r>
      <w:r w:rsidRPr="00416A17">
        <w:t>work by showing that participants trusted unofficial sources such as online communities and social media groups. This finding suggest</w:t>
      </w:r>
      <w:r>
        <w:t>s</w:t>
      </w:r>
      <w:r w:rsidRPr="00416A17">
        <w:t xml:space="preserve"> that </w:t>
      </w:r>
      <w:r>
        <w:t>when</w:t>
      </w:r>
      <w:r w:rsidRPr="00416A17">
        <w:t xml:space="preserve"> searching across geopolitical contexts in which the two countries in question appear to be deliberately misrepresenting the situation in the other country, unofficial sources</w:t>
      </w:r>
      <w:r>
        <w:t xml:space="preserve"> may be necessary</w:t>
      </w:r>
      <w:r w:rsidRPr="00416A17">
        <w:t>.</w:t>
      </w:r>
    </w:p>
    <w:p w14:paraId="1D3CE2A9" w14:textId="77777777" w:rsidR="00F172D0" w:rsidRPr="00416A17" w:rsidRDefault="00F172D0" w:rsidP="00F172D0">
      <w:pPr>
        <w:pStyle w:val="Bodytext-JIL"/>
      </w:pPr>
    </w:p>
    <w:p w14:paraId="6FE6B65A" w14:textId="460689FE" w:rsidR="00976D88" w:rsidRDefault="00976D88" w:rsidP="00F172D0">
      <w:pPr>
        <w:pStyle w:val="Bodytext-JIL"/>
      </w:pPr>
      <w:r w:rsidRPr="00416A17">
        <w:t xml:space="preserve">Furthermore, this study also juxtaposes students’ pragmatic ways of judging information credibility with best practices in </w:t>
      </w:r>
      <w:r w:rsidR="00CC4FF4">
        <w:t>IL</w:t>
      </w:r>
      <w:r w:rsidRPr="00416A17">
        <w:t xml:space="preserve"> from the research literature. For example, scholars warn about the prevalence of health misinformation on social media (</w:t>
      </w:r>
      <w:r w:rsidRPr="00416A17">
        <w:fldChar w:fldCharType="begin"/>
      </w:r>
      <w:r w:rsidRPr="00416A17">
        <w:instrText xml:space="preserve"> ADDIN EN.CITE &lt;EndNote&gt;&lt;Cite AuthorYear="1"&gt;&lt;Author&gt;Cinelli&lt;/Author&gt;&lt;Year&gt;2020&lt;/Year&gt;&lt;RecNum&gt;889&lt;/RecNum&gt;&lt;DisplayText&gt;Cinelli et al. (2020)&lt;/DisplayText&gt;&lt;record&gt;&lt;rec-number&gt;889&lt;/rec-number&gt;&lt;foreign-keys&gt;&lt;key app="EN" db-id="zzxadv093xe5zqe90tnvt5pav2px2wa2df20" timestamp="1655501770"&gt;889&lt;/key&gt;&lt;/foreign-keys&gt;&lt;ref-type name="Journal Article"&gt;17&lt;/ref-type&gt;&lt;contributors&gt;&lt;authors&gt;&lt;author&gt;Cinelli, Matteo&lt;/author&gt;&lt;author&gt;Quattrociocchi, Walter&lt;/author&gt;&lt;author&gt;Galeazzi, Alessandro&lt;/author&gt;&lt;author&gt;Valensise, Carlo Michele&lt;/author&gt;&lt;author&gt;Brugnoli, Emanuele&lt;/author&gt;&lt;author&gt;Schmidt, Ana Lucia&lt;/author&gt;&lt;author&gt;Zola, Paola&lt;/author&gt;&lt;author&gt;Zollo, Fabiana&lt;/author&gt;&lt;author&gt;Scala, Antonio&lt;/author&gt;&lt;/authors&gt;&lt;/contributors&gt;&lt;titles&gt;&lt;title&gt;The COVID-19 social media infodemic&lt;/title&gt;&lt;secondary-title&gt;Scientific reports&lt;/secondary-title&gt;&lt;/titles&gt;&lt;periodical&gt;&lt;full-title&gt;Scientific reports&lt;/full-title&gt;&lt;/periodical&gt;&lt;pages&gt;1-10&lt;/pages&gt;&lt;volume&gt;10&lt;/volume&gt;&lt;number&gt;1&lt;/number&gt;&lt;dates&gt;&lt;year&gt;2020&lt;/year&gt;&lt;/dates&gt;&lt;isbn&gt;2045-2322&lt;/isbn&gt;&lt;urls&gt;&lt;/urls&gt;&lt;/record&gt;&lt;/Cite&gt;&lt;/EndNote&gt;</w:instrText>
      </w:r>
      <w:r w:rsidRPr="00416A17">
        <w:fldChar w:fldCharType="separate"/>
      </w:r>
      <w:r w:rsidRPr="00416A17">
        <w:t>Cinelli et al. (2020)</w:t>
      </w:r>
      <w:r w:rsidRPr="00416A17">
        <w:fldChar w:fldCharType="end"/>
      </w:r>
      <w:r w:rsidRPr="00416A17">
        <w:t xml:space="preserve">, including Chinese social media </w:t>
      </w:r>
      <w:r w:rsidRPr="00416A17">
        <w:fldChar w:fldCharType="begin"/>
      </w:r>
      <w:r w:rsidRPr="00416A17">
        <w:instrText xml:space="preserve"> ADDIN EN.CITE &lt;EndNote&gt;&lt;Cite&gt;&lt;Author&gt;Zhang&lt;/Author&gt;&lt;Year&gt;2021&lt;/Year&gt;&lt;RecNum&gt;893&lt;/RecNum&gt;&lt;DisplayText&gt;(Zhang et al., 2021)&lt;/DisplayText&gt;&lt;record&gt;&lt;rec-number&gt;893&lt;/rec-number&gt;&lt;foreign-keys&gt;&lt;key app="EN" db-id="zzxadv093xe5zqe90tnvt5pav2px2wa2df20" timestamp="1655664845"&gt;893&lt;/key&gt;&lt;/foreign-keys&gt;&lt;ref-type name="Journal Article"&gt;17&lt;/ref-type&gt;&lt;contributors&gt;&lt;authors&gt;&lt;author&gt;Zhang, Shuai&lt;/author&gt;&lt;author&gt;Pian, Wenjing&lt;/author&gt;&lt;author&gt;Ma, Feicheng&lt;/author&gt;&lt;author&gt;Ni, Zhenni&lt;/author&gt;&lt;author&gt;Liu, Yunmei&lt;/author&gt;&lt;/authors&gt;&lt;/contributors&gt;&lt;titles&gt;&lt;title&gt;Characterizing the COVID-19 infodemic on Chinese social media: Exploratory study&lt;/title&gt;&lt;secondary-title&gt;JMIR public health and surveillance&lt;/secondary-title&gt;&lt;/titles&gt;&lt;periodical&gt;&lt;full-title&gt;JMIR public health and surveillance&lt;/full-title&gt;&lt;/periodical&gt;&lt;pages&gt;e26090&lt;/pages&gt;&lt;volume&gt;7&lt;/volume&gt;&lt;number&gt;2&lt;/number&gt;&lt;dates&gt;&lt;year&gt;2021&lt;/year&gt;&lt;/dates&gt;&lt;urls&gt;&lt;/urls&gt;&lt;/record&gt;&lt;/Cite&gt;&lt;/EndNote&gt;</w:instrText>
      </w:r>
      <w:r w:rsidRPr="00416A17">
        <w:fldChar w:fldCharType="separate"/>
      </w:r>
      <w:r w:rsidRPr="00416A17">
        <w:t>(Zhang et al., 2021)</w:t>
      </w:r>
      <w:r w:rsidRPr="00416A17">
        <w:fldChar w:fldCharType="end"/>
      </w:r>
      <w:r w:rsidRPr="00416A17">
        <w:t xml:space="preserve">. Other scholars caution against using metrics like the number of followers, as these "can be manipulated" </w:t>
      </w:r>
      <w:r w:rsidRPr="00416A17">
        <w:fldChar w:fldCharType="begin"/>
      </w:r>
      <w:r w:rsidRPr="00416A17">
        <w:instrText xml:space="preserve"> ADDIN EN.CITE &lt;EndNote&gt;&lt;Cite&gt;&lt;Author&gt;Lewandowsky&lt;/Author&gt;&lt;Year&gt;2017&lt;/Year&gt;&lt;RecNum&gt;661&lt;/RecNum&gt;&lt;DisplayText&gt;(Lewandowsky et al., 2017)&lt;/DisplayText&gt;&lt;record&gt;&lt;rec-number&gt;661&lt;/rec-number&gt;&lt;foreign-keys&gt;&lt;key app="EN" db-id="zzxadv093xe5zqe90tnvt5pav2px2wa2df20" timestamp="1623283268"&gt;661&lt;/key&gt;&lt;/foreign-keys&gt;&lt;ref-type name="Journal Article"&gt;17&lt;/ref-type&gt;&lt;contributors&gt;&lt;authors&gt;&lt;author&gt;Lewandowsky, Stephan&lt;/author&gt;&lt;author&gt;Ecker, Ullrich KH&lt;/author&gt;&lt;author&gt;Cook, John&lt;/author&gt;&lt;/authors&gt;&lt;/contributors&gt;&lt;titles&gt;&lt;title&gt;Beyond misinformation: Understanding and coping with the “post-truth” era&lt;/title&gt;&lt;secondary-title&gt;Journal of applied research in memory and cognition&lt;/secondary-title&gt;&lt;/titles&gt;&lt;periodical&gt;&lt;full-title&gt;Journal of applied research in memory and cognition&lt;/full-title&gt;&lt;/periodical&gt;&lt;pages&gt;353-369&lt;/pages&gt;&lt;volume&gt;6&lt;/volume&gt;&lt;number&gt;4&lt;/number&gt;&lt;dates&gt;&lt;year&gt;2017&lt;/year&gt;&lt;/dates&gt;&lt;isbn&gt;2211-3681&lt;/isbn&gt;&lt;urls&gt;&lt;/urls&gt;&lt;/record&gt;&lt;/Cite&gt;&lt;/EndNote&gt;</w:instrText>
      </w:r>
      <w:r w:rsidRPr="00416A17">
        <w:fldChar w:fldCharType="separate"/>
      </w:r>
      <w:r w:rsidRPr="00416A17">
        <w:t>(Lewandowsky et al., 2017)</w:t>
      </w:r>
      <w:r w:rsidRPr="00416A17">
        <w:fldChar w:fldCharType="end"/>
      </w:r>
      <w:r w:rsidRPr="00416A17">
        <w:t xml:space="preserve"> and warn that the .org domain name is meaningless </w:t>
      </w:r>
      <w:r w:rsidRPr="00416A17">
        <w:fldChar w:fldCharType="begin"/>
      </w:r>
      <w:r w:rsidRPr="00416A17">
        <w:instrText xml:space="preserve"> ADDIN EN.CITE &lt;EndNote&gt;&lt;Cite&gt;&lt;Author&gt;Wineburg&lt;/Author&gt;&lt;Year&gt;2019&lt;/Year&gt;&lt;RecNum&gt;504&lt;/RecNum&gt;&lt;DisplayText&gt;(Wineburg &amp;amp; McGrew, 2019)&lt;/DisplayText&gt;&lt;record&gt;&lt;rec-number&gt;504&lt;/rec-number&gt;&lt;foreign-keys&gt;&lt;key app="EN" db-id="zzxadv093xe5zqe90tnvt5pav2px2wa2df20" timestamp="1604716033"&gt;504&lt;/key&gt;&lt;/foreign-keys&gt;&lt;ref-type name="Journal Article"&gt;17&lt;/ref-type&gt;&lt;contributors&gt;&lt;authors&gt;&lt;author&gt;Wineburg, Sam&lt;/author&gt;&lt;author&gt;McGrew, Sarah&lt;/author&gt;&lt;/authors&gt;&lt;/contributors&gt;&lt;titles&gt;&lt;title&gt;Lateral Reading and the Nature of Expertise: Reading Less and Learning More When Evaluating Digital Information&lt;/title&gt;&lt;secondary-title&gt;&lt;style face="normal" font="default" size="100%"&gt;New&lt;/style&gt;&lt;style face="normal" font="default" charset="134" size="100%"&gt; &lt;/style&gt;&lt;style face="normal" font="default" size="100%"&gt;York, NY: Teachers College Record&lt;/style&gt;&lt;/secondary-title&gt;&lt;/titles&gt;&lt;periodical&gt;&lt;full-title&gt;New York, NY: Teachers College Record&lt;/full-title&gt;&lt;/periodical&gt;&lt;pages&gt;n11&lt;/pages&gt;&lt;volume&gt;121&lt;/volume&gt;&lt;number&gt;11&lt;/number&gt;&lt;dates&gt;&lt;year&gt;2019&lt;/year&gt;&lt;/dates&gt;&lt;isbn&gt;0161-4681&lt;/isbn&gt;&lt;urls&gt;&lt;/urls&gt;&lt;/record&gt;&lt;/Cite&gt;&lt;/EndNote&gt;</w:instrText>
      </w:r>
      <w:r w:rsidRPr="00416A17">
        <w:fldChar w:fldCharType="separate"/>
      </w:r>
      <w:r w:rsidRPr="00416A17">
        <w:t>(Wineburg &amp; McGrew, 2019)</w:t>
      </w:r>
      <w:r w:rsidRPr="00416A17">
        <w:fldChar w:fldCharType="end"/>
      </w:r>
      <w:r w:rsidRPr="00416A17">
        <w:t xml:space="preserve">. In addition, participants’ approaches to credibility assessment in U.S. digital terrain can also be ascribed to culturally different notions of authority. For example, Cheng and Zhan’s absolute trust in pandemic regulation information sent by official university email can be primarily due to institutions like universities being commonly considered the authority in China </w:t>
      </w:r>
      <w:r w:rsidRPr="00416A17">
        <w:fldChar w:fldCharType="begin"/>
      </w:r>
      <w:r w:rsidRPr="00416A17">
        <w:instrText xml:space="preserve"> ADDIN EN.CITE &lt;EndNote&gt;&lt;Cite&gt;&lt;Author&gt;Rodriguez&lt;/Author&gt;&lt;Year&gt;2014&lt;/Year&gt;&lt;RecNum&gt;621&lt;/RecNum&gt;&lt;DisplayText&gt;(Rodriguez, 2014)&lt;/DisplayText&gt;&lt;record&gt;&lt;rec-number&gt;621&lt;/rec-number&gt;&lt;foreign-keys&gt;&lt;key app="EN" db-id="zzxadv093xe5zqe90tnvt5pav2px2wa2df20" timestamp="1618850756"&gt;621&lt;/key&gt;&lt;/foreign-keys&gt;&lt;ref-type name="Unpublished Work"&gt;34&lt;/ref-type&gt;&lt;contributors&gt;&lt;authors&gt;&lt;author&gt;Rodriguez, Elisabeth&lt;/author&gt;&lt;/authors&gt;&lt;/contributors&gt;&lt;titles&gt;&lt;title&gt;Information-seeking behavior and the intercultural learning process: Experiences of international graduate students from China: A qualitative sense-making case study&lt;/title&gt;&lt;/titles&gt;&lt;dates&gt;&lt;year&gt;2014&lt;/year&gt;&lt;/dates&gt;&lt;publisher&gt;University of Pittsburgh&lt;/publisher&gt;&lt;work-type&gt;Unpublished doctoral dissertation&lt;/work-type&gt;&lt;urls&gt;&lt;/urls&gt;&lt;/record&gt;&lt;/Cite&gt;&lt;/EndNote&gt;</w:instrText>
      </w:r>
      <w:r w:rsidRPr="00416A17">
        <w:fldChar w:fldCharType="separate"/>
      </w:r>
      <w:r w:rsidRPr="00416A17">
        <w:rPr>
          <w:noProof/>
        </w:rPr>
        <w:t>(Rodriguez, 2014)</w:t>
      </w:r>
      <w:r w:rsidRPr="00416A17">
        <w:fldChar w:fldCharType="end"/>
      </w:r>
      <w:r w:rsidRPr="00416A17">
        <w:t xml:space="preserve">. However, they did not know that in the U.S. context, the official university information was often mired in political controversy because they were studying in a state where the governor had decided to regulate local approaches to the pandemic. In other words, they were unaware of the different kinds of "official" information. Also, even if Google as a search engine might function better than Baidu, </w:t>
      </w:r>
      <w:r w:rsidRPr="004D484F">
        <w:t>it is important for Chinese students to real</w:t>
      </w:r>
      <w:r w:rsidR="000B601E">
        <w:t>ise</w:t>
      </w:r>
      <w:r w:rsidRPr="004D484F">
        <w:t xml:space="preserve"> that Google’s search cannot be trusted easily and unconditionally.</w:t>
      </w:r>
      <w:r w:rsidRPr="00416A17">
        <w:t xml:space="preserve"> These findings are consistent with what </w:t>
      </w:r>
      <w:r w:rsidRPr="00416A17">
        <w:fldChar w:fldCharType="begin"/>
      </w:r>
      <w:r w:rsidRPr="00416A17">
        <w:instrText xml:space="preserve"> ADDIN EN.CITE &lt;EndNote&gt;&lt;Cite AuthorYear="1"&gt;&lt;Author&gt;Hicks&lt;/Author&gt;&lt;Year&gt;2022&lt;/Year&gt;&lt;RecNum&gt;900&lt;/RecNum&gt;&lt;DisplayText&gt;Hicks (2022)&lt;/DisplayText&gt;&lt;record&gt;&lt;rec-number&gt;900&lt;/rec-number&gt;&lt;foreign-keys&gt;&lt;key app="EN" db-id="zzxadv093xe5zqe90tnvt5pav2px2wa2df20" timestamp="1656885905"&gt;900&lt;/key&gt;&lt;/foreign-keys&gt;&lt;ref-type name="Journal Article"&gt;17&lt;/ref-type&gt;&lt;contributors&gt;&lt;authors&gt;&lt;author&gt;Hicks, Alison&lt;/author&gt;&lt;/authors&gt;&lt;/contributors&gt;&lt;titles&gt;&lt;title&gt;Negotiating change: Transition as a central concept for information literacy&lt;/title&gt;&lt;secondary-title&gt;Journal of Information Science&lt;/secondary-title&gt;&lt;/titles&gt;&lt;periodical&gt;&lt;full-title&gt;Journal of information science&lt;/full-title&gt;&lt;/periodical&gt;&lt;pages&gt;210-222&lt;/pages&gt;&lt;volume&gt;48&lt;/volume&gt;&lt;number&gt;2&lt;/number&gt;&lt;dates&gt;&lt;year&gt;2022&lt;/year&gt;&lt;/dates&gt;&lt;isbn&gt;0165-5515&lt;/isbn&gt;&lt;urls&gt;&lt;/urls&gt;&lt;/record&gt;&lt;/Cite&gt;&lt;/EndNote&gt;</w:instrText>
      </w:r>
      <w:r w:rsidRPr="00416A17">
        <w:fldChar w:fldCharType="separate"/>
      </w:r>
      <w:r w:rsidRPr="00416A17">
        <w:t>Hicks (2022)</w:t>
      </w:r>
      <w:r w:rsidRPr="00416A17">
        <w:fldChar w:fldCharType="end"/>
      </w:r>
      <w:r w:rsidRPr="00416A17">
        <w:t xml:space="preserve"> argues: overseas students cannot automatically and quickly transfer </w:t>
      </w:r>
      <w:r w:rsidR="00CC4FF4">
        <w:t>IL</w:t>
      </w:r>
      <w:r w:rsidRPr="00416A17">
        <w:t xml:space="preserve"> competencies from one cultural context and situation to another. Nonetheless, students in our study were generally successful in their information</w:t>
      </w:r>
      <w:r>
        <w:t xml:space="preserve"> </w:t>
      </w:r>
      <w:r w:rsidRPr="00416A17">
        <w:t>seeking and credibility evaluatio</w:t>
      </w:r>
      <w:r>
        <w:t>n</w:t>
      </w:r>
      <w:r w:rsidR="00CA778C">
        <w:t>—</w:t>
      </w:r>
      <w:r w:rsidRPr="00416A17">
        <w:t xml:space="preserve">they found the information they needed to live their lives and understand their risks, despite the enormous challenges they faced. </w:t>
      </w:r>
    </w:p>
    <w:p w14:paraId="747DD147" w14:textId="77777777" w:rsidR="00F172D0" w:rsidRPr="00416A17" w:rsidRDefault="00F172D0" w:rsidP="00F172D0">
      <w:pPr>
        <w:pStyle w:val="Bodytext-JIL"/>
      </w:pPr>
    </w:p>
    <w:p w14:paraId="00EE8608" w14:textId="77777777" w:rsidR="00976D88" w:rsidRPr="00416A17" w:rsidRDefault="00976D88" w:rsidP="00F172D0">
      <w:pPr>
        <w:pStyle w:val="Heading2-JIL"/>
      </w:pPr>
      <w:r>
        <w:t xml:space="preserve">7. </w:t>
      </w:r>
      <w:r w:rsidRPr="00416A17">
        <w:t>Conclusion and Implications</w:t>
      </w:r>
    </w:p>
    <w:p w14:paraId="59988159" w14:textId="77777777" w:rsidR="00976D88" w:rsidRDefault="00976D88" w:rsidP="00F172D0">
      <w:pPr>
        <w:pStyle w:val="Bodytext-JIL"/>
      </w:pPr>
      <w:r w:rsidRPr="00416A17">
        <w:t xml:space="preserve">Adopting a transnational approach, this narrative study paints a rich picture of how Chinese international students interacted with online information to inform their studying abroad decision-making during the COVID-19 pandemic </w:t>
      </w:r>
      <w:r w:rsidRPr="00F172D0">
        <w:t>when</w:t>
      </w:r>
      <w:r w:rsidRPr="00416A17">
        <w:rPr>
          <w:rFonts w:eastAsia="Microsoft YaHei"/>
        </w:rPr>
        <w:t xml:space="preserve"> uncertainty and time constraints create significant pressure</w:t>
      </w:r>
      <w:r w:rsidRPr="00416A17">
        <w:t>. This study illustrate</w:t>
      </w:r>
      <w:r>
        <w:t>s</w:t>
      </w:r>
      <w:r w:rsidRPr="00416A17">
        <w:t xml:space="preserve"> that participants develop transnational information literacies to stay tuned with the latest pandemic conditions and relevant regulations. The study also </w:t>
      </w:r>
      <w:r>
        <w:t>finds</w:t>
      </w:r>
      <w:r w:rsidRPr="00416A17">
        <w:t xml:space="preserve"> that students heavily relied on Chinese social media to collect important information and exhibited pragmatic approaches to information credibility assessment.</w:t>
      </w:r>
    </w:p>
    <w:p w14:paraId="216C77AF" w14:textId="77777777" w:rsidR="00F172D0" w:rsidRPr="00416A17" w:rsidRDefault="00F172D0" w:rsidP="00F172D0">
      <w:pPr>
        <w:pStyle w:val="Bodytext-JIL"/>
        <w:rPr>
          <w:b/>
          <w:bCs/>
        </w:rPr>
      </w:pPr>
    </w:p>
    <w:p w14:paraId="4AA7261F" w14:textId="77777777" w:rsidR="00976D88" w:rsidRDefault="00976D88" w:rsidP="00F172D0">
      <w:pPr>
        <w:pStyle w:val="Bodytext-JIL"/>
      </w:pPr>
      <w:r w:rsidRPr="00416A17">
        <w:t>This study increase</w:t>
      </w:r>
      <w:r>
        <w:t>s</w:t>
      </w:r>
      <w:r w:rsidRPr="00416A17">
        <w:t xml:space="preserve"> our understanding of Chinese international students' complex information needs in emergencies and how they address their information needs effectively as a crisis response. The research also add</w:t>
      </w:r>
      <w:r>
        <w:t>s</w:t>
      </w:r>
      <w:r w:rsidRPr="00416A17">
        <w:t xml:space="preserve"> to the literature that explores cultural ways of knowing, </w:t>
      </w:r>
      <w:r w:rsidRPr="00416A17">
        <w:lastRenderedPageBreak/>
        <w:t>negotiating, and using information, thereby contributing to a broader recognition of multicultural information practices in increasingly intercultural societies. Moreover, our research extend</w:t>
      </w:r>
      <w:r>
        <w:t xml:space="preserve">s </w:t>
      </w:r>
      <w:r w:rsidRPr="00416A17">
        <w:t xml:space="preserve">transnational literacies studies by enriching an understanding of online information literacies of the international student population. </w:t>
      </w:r>
    </w:p>
    <w:p w14:paraId="230B70E3" w14:textId="77777777" w:rsidR="00F172D0" w:rsidRPr="00416A17" w:rsidRDefault="00F172D0" w:rsidP="00F172D0">
      <w:pPr>
        <w:pStyle w:val="Bodytext-JIL"/>
      </w:pPr>
    </w:p>
    <w:p w14:paraId="096E630F" w14:textId="55A5C00C" w:rsidR="00976D88" w:rsidRDefault="00976D88" w:rsidP="00F172D0">
      <w:pPr>
        <w:pStyle w:val="Bodytext-JIL"/>
      </w:pPr>
      <w:r w:rsidRPr="00416A17">
        <w:t>Our study has implications for librarians, educators, and researchers who work with bilingual and international students in U.S. higher education institutions</w:t>
      </w:r>
      <w:r>
        <w:t xml:space="preserve">. Participants in this study demonstrated nuanced and flexible practices when accessing and evaluating information, practices that were sometimes contrary to prevailing notions of “correct” credibility assessment. Librarians and educators who work with international students might benefit from learning more about their students’ existing </w:t>
      </w:r>
      <w:r w:rsidR="008A5901">
        <w:t>IL</w:t>
      </w:r>
      <w:r>
        <w:t xml:space="preserve"> practices, including the kinds of sources students rely on, for what, and why. Furthermore, while prevailing wisdom is that popularity cannot be used as a proxy for credibility, </w:t>
      </w:r>
      <w:r w:rsidR="008A5901">
        <w:t>IL</w:t>
      </w:r>
      <w:r>
        <w:t xml:space="preserve"> researchers may want to explore whether this holds true in a restrictive information ecosystem like China's. The past decade has shown us the possibilities of social media for information sharing in contexts when information from “authorities” is not always reliable. Research into the complexities of crowd-sourced information in all internet environments would be valuable. </w:t>
      </w:r>
    </w:p>
    <w:p w14:paraId="3AF7281F" w14:textId="77777777" w:rsidR="00F172D0" w:rsidRDefault="00F172D0" w:rsidP="00F172D0">
      <w:pPr>
        <w:pStyle w:val="Bodytext-JIL"/>
      </w:pPr>
    </w:p>
    <w:p w14:paraId="505EA756" w14:textId="76BE7DC9" w:rsidR="00976D88" w:rsidRDefault="00976D88" w:rsidP="00F172D0">
      <w:pPr>
        <w:pStyle w:val="Bodytext-JIL"/>
        <w:rPr>
          <w:rFonts w:cs="Arial"/>
          <w:b/>
          <w:bCs/>
          <w:sz w:val="28"/>
          <w:szCs w:val="28"/>
        </w:rPr>
      </w:pPr>
      <w:r>
        <w:t xml:space="preserve">Finally, this study has implications for </w:t>
      </w:r>
      <w:r w:rsidR="008A5901">
        <w:t>IL</w:t>
      </w:r>
      <w:r>
        <w:t xml:space="preserve"> scholars and educators of all students, including monolingual American students. The </w:t>
      </w:r>
      <w:r>
        <w:rPr>
          <w:rFonts w:hint="eastAsia"/>
        </w:rPr>
        <w:t>U</w:t>
      </w:r>
      <w:r>
        <w:t>nited States is home to a diversity of all kinds, and cultural ways of knowing, searching, and assessing information are not unique to international students. More research into how students from various cultural, religious, political, and socioeconomic backgrounds navigate information around fast-changing, polari</w:t>
      </w:r>
      <w:r w:rsidR="008C7622">
        <w:t>s</w:t>
      </w:r>
      <w:r>
        <w:t xml:space="preserve">ing topics is needed if we are to understand the culturally diverse ways of information seeking during crises. </w:t>
      </w:r>
    </w:p>
    <w:p w14:paraId="01A2DF7D" w14:textId="77777777" w:rsidR="00B4515C" w:rsidRPr="00F172D0" w:rsidRDefault="00B4515C" w:rsidP="00F172D0">
      <w:pPr>
        <w:pStyle w:val="Bodytext-JIL"/>
      </w:pPr>
    </w:p>
    <w:p w14:paraId="5336668E" w14:textId="5152F1EA" w:rsidR="00DA3E52" w:rsidRDefault="00976D88" w:rsidP="00BD2E2A">
      <w:pPr>
        <w:pStyle w:val="Heading2-JIL"/>
        <w:rPr>
          <w:sz w:val="21"/>
          <w:szCs w:val="21"/>
        </w:rPr>
      </w:pPr>
      <w:r w:rsidRPr="007C6808">
        <w:t>References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9318"/>
        <w:gridCol w:w="30"/>
      </w:tblGrid>
      <w:tr w:rsidR="000359EE" w14:paraId="1C8D8AF9" w14:textId="77777777" w:rsidTr="00411C8E">
        <w:trPr>
          <w:gridAfter w:val="1"/>
          <w:tblCellSpacing w:w="10" w:type="dxa"/>
        </w:trPr>
        <w:tc>
          <w:tcPr>
            <w:tcW w:w="4968" w:type="pct"/>
            <w:vAlign w:val="center"/>
            <w:hideMark/>
          </w:tcPr>
          <w:p w14:paraId="316576DB" w14:textId="6EA451D5" w:rsidR="000359EE" w:rsidRDefault="001D6932" w:rsidP="00E81D8D">
            <w:pPr>
              <w:spacing w:line="240" w:lineRule="auto"/>
              <w:rPr>
                <w:rFonts w:cs="Arial"/>
                <w:color w:val="000000"/>
                <w:sz w:val="21"/>
                <w:szCs w:val="21"/>
              </w:rPr>
            </w:pPr>
            <w:r>
              <w:rPr>
                <w:rFonts w:cs="Arial"/>
              </w:rPr>
              <w:t>Association of College and Research Libraries (ACRL)</w:t>
            </w:r>
            <w:r w:rsidR="000359EE">
              <w:rPr>
                <w:rFonts w:cs="Arial"/>
                <w:color w:val="000000"/>
                <w:sz w:val="21"/>
                <w:szCs w:val="21"/>
              </w:rPr>
              <w:t xml:space="preserve">. (2015). </w:t>
            </w:r>
            <w:hyperlink r:id="rId18" w:history="1">
              <w:r w:rsidR="000359EE" w:rsidRPr="006C365C">
                <w:rPr>
                  <w:rStyle w:val="Hyperlink"/>
                  <w:rFonts w:eastAsiaTheme="minorHAnsi"/>
                  <w:i/>
                  <w:iCs/>
                  <w:sz w:val="21"/>
                  <w:szCs w:val="21"/>
                </w:rPr>
                <w:t>Framework for Information Literacy for Higher Education</w:t>
              </w:r>
            </w:hyperlink>
            <w:r w:rsidR="000359EE" w:rsidRPr="006C365C">
              <w:rPr>
                <w:rFonts w:cs="Arial"/>
                <w:i/>
                <w:iCs/>
                <w:color w:val="000000"/>
                <w:sz w:val="21"/>
                <w:szCs w:val="21"/>
              </w:rPr>
              <w:t>.</w:t>
            </w:r>
            <w:r w:rsidR="000359EE">
              <w:rPr>
                <w:rFonts w:cs="Arial"/>
                <w:color w:val="000000"/>
                <w:sz w:val="21"/>
                <w:szCs w:val="21"/>
              </w:rPr>
              <w:t xml:space="preserve"> </w:t>
            </w:r>
            <w:r w:rsidR="00B62DA9">
              <w:rPr>
                <w:rFonts w:cs="Arial"/>
                <w:color w:val="000000"/>
                <w:sz w:val="21"/>
                <w:szCs w:val="21"/>
              </w:rPr>
              <w:t xml:space="preserve">American Library Association. </w:t>
            </w:r>
          </w:p>
        </w:tc>
      </w:tr>
      <w:tr w:rsidR="000359EE" w14:paraId="4C466BAA" w14:textId="77777777" w:rsidTr="00E81D8D">
        <w:trPr>
          <w:tblCellSpacing w:w="10" w:type="dxa"/>
        </w:trPr>
        <w:tc>
          <w:tcPr>
            <w:tcW w:w="0" w:type="auto"/>
            <w:gridSpan w:val="2"/>
            <w:vAlign w:val="center"/>
            <w:hideMark/>
          </w:tcPr>
          <w:p w14:paraId="7D193D02" w14:textId="77777777" w:rsidR="000359EE" w:rsidRDefault="000359EE" w:rsidP="00E81D8D">
            <w:pPr>
              <w:rPr>
                <w:rFonts w:cs="Arial"/>
                <w:color w:val="000000"/>
                <w:sz w:val="21"/>
                <w:szCs w:val="21"/>
              </w:rPr>
            </w:pPr>
            <w:r>
              <w:rPr>
                <w:rFonts w:cs="Arial"/>
                <w:color w:val="000000"/>
                <w:sz w:val="21"/>
                <w:szCs w:val="21"/>
              </w:rPr>
              <w:t> </w:t>
            </w:r>
          </w:p>
        </w:tc>
      </w:tr>
      <w:tr w:rsidR="000359EE" w14:paraId="5D20EF76" w14:textId="77777777" w:rsidTr="00411C8E">
        <w:trPr>
          <w:gridAfter w:val="1"/>
          <w:tblCellSpacing w:w="10" w:type="dxa"/>
        </w:trPr>
        <w:tc>
          <w:tcPr>
            <w:tcW w:w="4968" w:type="pct"/>
            <w:vAlign w:val="center"/>
            <w:hideMark/>
          </w:tcPr>
          <w:p w14:paraId="449D2F00" w14:textId="7081B7CA" w:rsidR="000359EE" w:rsidRDefault="000359EE" w:rsidP="00E81D8D">
            <w:pPr>
              <w:rPr>
                <w:rFonts w:cs="Arial"/>
                <w:color w:val="000000"/>
                <w:sz w:val="21"/>
                <w:szCs w:val="21"/>
              </w:rPr>
            </w:pPr>
            <w:proofErr w:type="spellStart"/>
            <w:r>
              <w:rPr>
                <w:rFonts w:cs="Arial"/>
                <w:color w:val="000000"/>
                <w:sz w:val="21"/>
                <w:szCs w:val="21"/>
              </w:rPr>
              <w:t>Bahl</w:t>
            </w:r>
            <w:proofErr w:type="spellEnd"/>
            <w:r>
              <w:rPr>
                <w:rFonts w:cs="Arial"/>
                <w:color w:val="000000"/>
                <w:sz w:val="21"/>
                <w:szCs w:val="21"/>
              </w:rPr>
              <w:t xml:space="preserve">, R., Chang, S., &amp; McKay, D. (2021). </w:t>
            </w:r>
            <w:hyperlink r:id="rId19" w:history="1">
              <w:r w:rsidRPr="009077BB">
                <w:rPr>
                  <w:rStyle w:val="Hyperlink"/>
                  <w:rFonts w:eastAsiaTheme="minorHAnsi"/>
                  <w:sz w:val="21"/>
                  <w:szCs w:val="21"/>
                </w:rPr>
                <w:t>Understanding international students' misinformation behavior</w:t>
              </w:r>
            </w:hyperlink>
            <w:r>
              <w:rPr>
                <w:rFonts w:cs="Arial"/>
                <w:color w:val="000000"/>
                <w:sz w:val="21"/>
                <w:szCs w:val="21"/>
              </w:rPr>
              <w:t xml:space="preserve">. </w:t>
            </w:r>
            <w:r w:rsidRPr="006C365C">
              <w:rPr>
                <w:rFonts w:cs="Arial"/>
                <w:i/>
                <w:iCs/>
                <w:color w:val="000000"/>
                <w:sz w:val="21"/>
                <w:szCs w:val="21"/>
              </w:rPr>
              <w:t>ACIS 2021 Proceedings</w:t>
            </w:r>
            <w:r>
              <w:rPr>
                <w:rFonts w:cs="Arial"/>
                <w:color w:val="000000"/>
                <w:sz w:val="21"/>
                <w:szCs w:val="21"/>
              </w:rPr>
              <w:t xml:space="preserve">, 56. </w:t>
            </w:r>
          </w:p>
        </w:tc>
      </w:tr>
      <w:tr w:rsidR="000359EE" w14:paraId="3E92B6DB" w14:textId="77777777" w:rsidTr="00E81D8D">
        <w:trPr>
          <w:tblCellSpacing w:w="10" w:type="dxa"/>
        </w:trPr>
        <w:tc>
          <w:tcPr>
            <w:tcW w:w="0" w:type="auto"/>
            <w:gridSpan w:val="2"/>
            <w:vAlign w:val="center"/>
            <w:hideMark/>
          </w:tcPr>
          <w:p w14:paraId="538F6140" w14:textId="77777777" w:rsidR="000359EE" w:rsidRDefault="000359EE" w:rsidP="00E81D8D">
            <w:pPr>
              <w:rPr>
                <w:rFonts w:cs="Arial"/>
                <w:color w:val="000000"/>
                <w:sz w:val="21"/>
                <w:szCs w:val="21"/>
              </w:rPr>
            </w:pPr>
            <w:r>
              <w:rPr>
                <w:rFonts w:cs="Arial"/>
                <w:color w:val="000000"/>
                <w:sz w:val="21"/>
                <w:szCs w:val="21"/>
              </w:rPr>
              <w:t> </w:t>
            </w:r>
          </w:p>
        </w:tc>
      </w:tr>
      <w:tr w:rsidR="000359EE" w14:paraId="7DDD9D23" w14:textId="77777777" w:rsidTr="00411C8E">
        <w:trPr>
          <w:gridAfter w:val="1"/>
          <w:tblCellSpacing w:w="10" w:type="dxa"/>
        </w:trPr>
        <w:tc>
          <w:tcPr>
            <w:tcW w:w="4968" w:type="pct"/>
            <w:vAlign w:val="center"/>
            <w:hideMark/>
          </w:tcPr>
          <w:p w14:paraId="1D7DCAE6" w14:textId="0791694F" w:rsidR="000359EE" w:rsidRDefault="000359EE" w:rsidP="00E81D8D">
            <w:pPr>
              <w:rPr>
                <w:rFonts w:cs="Arial"/>
                <w:color w:val="000000"/>
                <w:sz w:val="21"/>
                <w:szCs w:val="21"/>
              </w:rPr>
            </w:pPr>
            <w:proofErr w:type="spellStart"/>
            <w:r>
              <w:rPr>
                <w:rFonts w:cs="Arial"/>
                <w:color w:val="000000"/>
                <w:sz w:val="21"/>
                <w:szCs w:val="21"/>
              </w:rPr>
              <w:t>Binsahl</w:t>
            </w:r>
            <w:proofErr w:type="spellEnd"/>
            <w:r>
              <w:rPr>
                <w:rFonts w:cs="Arial"/>
                <w:color w:val="000000"/>
                <w:sz w:val="21"/>
                <w:szCs w:val="21"/>
              </w:rPr>
              <w:t xml:space="preserve">, H., Chang, S., &amp; </w:t>
            </w:r>
            <w:proofErr w:type="spellStart"/>
            <w:r>
              <w:rPr>
                <w:rFonts w:cs="Arial"/>
                <w:color w:val="000000"/>
                <w:sz w:val="21"/>
                <w:szCs w:val="21"/>
              </w:rPr>
              <w:t>Bosua</w:t>
            </w:r>
            <w:proofErr w:type="spellEnd"/>
            <w:r>
              <w:rPr>
                <w:rFonts w:cs="Arial"/>
                <w:color w:val="000000"/>
                <w:sz w:val="21"/>
                <w:szCs w:val="21"/>
              </w:rPr>
              <w:t xml:space="preserve">, R. (2020). </w:t>
            </w:r>
            <w:hyperlink r:id="rId20" w:history="1">
              <w:r w:rsidRPr="009077BB">
                <w:rPr>
                  <w:rStyle w:val="Hyperlink"/>
                  <w:rFonts w:eastAsiaTheme="minorHAnsi"/>
                  <w:sz w:val="21"/>
                  <w:szCs w:val="21"/>
                </w:rPr>
                <w:t>Cross-cultural digital information-seeking experiences: The case of Saudi Arabian female international students.</w:t>
              </w:r>
            </w:hyperlink>
            <w:r>
              <w:rPr>
                <w:rFonts w:cs="Arial"/>
                <w:color w:val="000000"/>
                <w:sz w:val="21"/>
                <w:szCs w:val="21"/>
              </w:rPr>
              <w:t xml:space="preserve"> </w:t>
            </w:r>
            <w:r w:rsidRPr="006C365C">
              <w:rPr>
                <w:rFonts w:cs="Arial"/>
                <w:i/>
                <w:iCs/>
                <w:color w:val="000000"/>
                <w:sz w:val="21"/>
                <w:szCs w:val="21"/>
              </w:rPr>
              <w:t>Journal of International Students</w:t>
            </w:r>
            <w:r w:rsidRPr="00730B96">
              <w:rPr>
                <w:rFonts w:cs="Arial"/>
                <w:i/>
                <w:iCs/>
                <w:color w:val="000000"/>
                <w:sz w:val="21"/>
                <w:szCs w:val="21"/>
              </w:rPr>
              <w:t>, 10</w:t>
            </w:r>
            <w:r>
              <w:rPr>
                <w:rFonts w:cs="Arial"/>
                <w:color w:val="000000"/>
                <w:sz w:val="21"/>
                <w:szCs w:val="21"/>
              </w:rPr>
              <w:t xml:space="preserve">(4), 872-891. </w:t>
            </w:r>
          </w:p>
        </w:tc>
      </w:tr>
      <w:tr w:rsidR="000359EE" w14:paraId="38021EB9" w14:textId="77777777" w:rsidTr="00E81D8D">
        <w:trPr>
          <w:tblCellSpacing w:w="10" w:type="dxa"/>
        </w:trPr>
        <w:tc>
          <w:tcPr>
            <w:tcW w:w="0" w:type="auto"/>
            <w:gridSpan w:val="2"/>
            <w:vAlign w:val="center"/>
            <w:hideMark/>
          </w:tcPr>
          <w:p w14:paraId="39E241C6" w14:textId="77777777" w:rsidR="000359EE" w:rsidRDefault="000359EE" w:rsidP="00E81D8D">
            <w:pPr>
              <w:rPr>
                <w:rFonts w:cs="Arial"/>
                <w:color w:val="000000"/>
                <w:sz w:val="21"/>
                <w:szCs w:val="21"/>
              </w:rPr>
            </w:pPr>
            <w:r>
              <w:rPr>
                <w:rFonts w:cs="Arial"/>
                <w:color w:val="000000"/>
                <w:sz w:val="21"/>
                <w:szCs w:val="21"/>
              </w:rPr>
              <w:t> </w:t>
            </w:r>
          </w:p>
        </w:tc>
      </w:tr>
      <w:tr w:rsidR="000359EE" w14:paraId="6A4DF474" w14:textId="77777777" w:rsidTr="00411C8E">
        <w:trPr>
          <w:gridAfter w:val="1"/>
          <w:tblCellSpacing w:w="10" w:type="dxa"/>
        </w:trPr>
        <w:tc>
          <w:tcPr>
            <w:tcW w:w="4968" w:type="pct"/>
            <w:vAlign w:val="center"/>
            <w:hideMark/>
          </w:tcPr>
          <w:p w14:paraId="44617839" w14:textId="3C00D8FE" w:rsidR="000359EE" w:rsidRDefault="000359EE" w:rsidP="00E81D8D">
            <w:pPr>
              <w:rPr>
                <w:rFonts w:cs="Arial"/>
                <w:color w:val="000000"/>
                <w:sz w:val="21"/>
                <w:szCs w:val="21"/>
              </w:rPr>
            </w:pPr>
            <w:r>
              <w:rPr>
                <w:rFonts w:cs="Arial"/>
                <w:color w:val="000000"/>
                <w:sz w:val="21"/>
                <w:szCs w:val="21"/>
              </w:rPr>
              <w:t xml:space="preserve">Calvo, D. M., Cairns, D., </w:t>
            </w:r>
            <w:proofErr w:type="spellStart"/>
            <w:r>
              <w:rPr>
                <w:rFonts w:cs="Arial"/>
                <w:color w:val="000000"/>
                <w:sz w:val="21"/>
                <w:szCs w:val="21"/>
              </w:rPr>
              <w:t>França</w:t>
            </w:r>
            <w:proofErr w:type="spellEnd"/>
            <w:r>
              <w:rPr>
                <w:rFonts w:cs="Arial"/>
                <w:color w:val="000000"/>
                <w:sz w:val="21"/>
                <w:szCs w:val="21"/>
              </w:rPr>
              <w:t xml:space="preserve">, T., &amp; de Azevedo, L. F. (2021). </w:t>
            </w:r>
            <w:hyperlink r:id="rId21" w:history="1">
              <w:r w:rsidRPr="00546933">
                <w:rPr>
                  <w:rStyle w:val="Hyperlink"/>
                  <w:rFonts w:eastAsiaTheme="minorHAnsi"/>
                  <w:sz w:val="21"/>
                  <w:szCs w:val="21"/>
                </w:rPr>
                <w:t>'There was no freedom to leave': Global South international students in Portugal during the COVID-19 pandemic</w:t>
              </w:r>
            </w:hyperlink>
            <w:r>
              <w:rPr>
                <w:rFonts w:cs="Arial"/>
                <w:color w:val="000000"/>
                <w:sz w:val="21"/>
                <w:szCs w:val="21"/>
              </w:rPr>
              <w:t xml:space="preserve">. </w:t>
            </w:r>
            <w:r w:rsidRPr="006C365C">
              <w:rPr>
                <w:rFonts w:cs="Arial"/>
                <w:i/>
                <w:iCs/>
                <w:color w:val="000000"/>
                <w:sz w:val="21"/>
                <w:szCs w:val="21"/>
              </w:rPr>
              <w:t>Policy Futures in Education</w:t>
            </w:r>
            <w:r w:rsidRPr="00730B96">
              <w:rPr>
                <w:rFonts w:cs="Arial"/>
                <w:i/>
                <w:iCs/>
                <w:color w:val="000000"/>
                <w:sz w:val="21"/>
                <w:szCs w:val="21"/>
              </w:rPr>
              <w:t xml:space="preserve">, </w:t>
            </w:r>
            <w:r w:rsidR="00B62DA9" w:rsidRPr="00730B96">
              <w:rPr>
                <w:rFonts w:cs="Arial"/>
                <w:i/>
                <w:iCs/>
                <w:color w:val="000000"/>
                <w:sz w:val="21"/>
                <w:szCs w:val="21"/>
              </w:rPr>
              <w:t>20</w:t>
            </w:r>
            <w:r w:rsidR="00F36C7B" w:rsidRPr="00F36C7B">
              <w:rPr>
                <w:rFonts w:cs="Arial"/>
                <w:color w:val="000000"/>
                <w:sz w:val="21"/>
                <w:szCs w:val="21"/>
              </w:rPr>
              <w:t>(4), 382–401</w:t>
            </w:r>
            <w:r w:rsidR="00B62DA9">
              <w:rPr>
                <w:rFonts w:cs="Arial"/>
                <w:color w:val="000000"/>
                <w:sz w:val="21"/>
                <w:szCs w:val="21"/>
              </w:rPr>
              <w:t>.</w:t>
            </w:r>
          </w:p>
        </w:tc>
      </w:tr>
      <w:tr w:rsidR="000359EE" w14:paraId="0342869C" w14:textId="77777777" w:rsidTr="00E81D8D">
        <w:trPr>
          <w:tblCellSpacing w:w="10" w:type="dxa"/>
        </w:trPr>
        <w:tc>
          <w:tcPr>
            <w:tcW w:w="0" w:type="auto"/>
            <w:gridSpan w:val="2"/>
            <w:vAlign w:val="center"/>
            <w:hideMark/>
          </w:tcPr>
          <w:p w14:paraId="4BA7E67F" w14:textId="77777777" w:rsidR="000359EE" w:rsidRDefault="000359EE" w:rsidP="00E81D8D">
            <w:pPr>
              <w:rPr>
                <w:rFonts w:cs="Arial"/>
                <w:color w:val="000000"/>
                <w:sz w:val="21"/>
                <w:szCs w:val="21"/>
              </w:rPr>
            </w:pPr>
            <w:r>
              <w:rPr>
                <w:rFonts w:cs="Arial"/>
                <w:color w:val="000000"/>
                <w:sz w:val="21"/>
                <w:szCs w:val="21"/>
              </w:rPr>
              <w:t> </w:t>
            </w:r>
          </w:p>
        </w:tc>
      </w:tr>
      <w:tr w:rsidR="000359EE" w14:paraId="7640F524" w14:textId="77777777" w:rsidTr="00411C8E">
        <w:trPr>
          <w:gridAfter w:val="1"/>
          <w:tblCellSpacing w:w="10" w:type="dxa"/>
        </w:trPr>
        <w:tc>
          <w:tcPr>
            <w:tcW w:w="4968" w:type="pct"/>
            <w:vAlign w:val="center"/>
            <w:hideMark/>
          </w:tcPr>
          <w:p w14:paraId="2A32B470" w14:textId="75FB51CB" w:rsidR="000359EE" w:rsidRDefault="000359EE" w:rsidP="00E81D8D">
            <w:pPr>
              <w:rPr>
                <w:rFonts w:cs="Arial"/>
                <w:color w:val="000000"/>
                <w:sz w:val="21"/>
                <w:szCs w:val="21"/>
              </w:rPr>
            </w:pPr>
            <w:r>
              <w:rPr>
                <w:rFonts w:cs="Arial"/>
                <w:color w:val="000000"/>
                <w:sz w:val="21"/>
                <w:szCs w:val="21"/>
              </w:rPr>
              <w:t xml:space="preserve">Catalano, A. (2013). </w:t>
            </w:r>
            <w:hyperlink r:id="rId22" w:history="1">
              <w:r w:rsidRPr="00546933">
                <w:rPr>
                  <w:rStyle w:val="Hyperlink"/>
                  <w:rFonts w:eastAsiaTheme="minorHAnsi"/>
                  <w:sz w:val="21"/>
                  <w:szCs w:val="21"/>
                </w:rPr>
                <w:t>Patterns of graduate students' information seeking behavior: a meta</w:t>
              </w:r>
              <w:r w:rsidRPr="00546933">
                <w:rPr>
                  <w:rStyle w:val="Hyperlink"/>
                  <w:rFonts w:ascii="Cambria Math" w:eastAsiaTheme="minorHAnsi" w:hAnsi="Cambria Math" w:cs="Cambria Math"/>
                  <w:sz w:val="21"/>
                  <w:szCs w:val="21"/>
                </w:rPr>
                <w:t>‐</w:t>
              </w:r>
              <w:r w:rsidRPr="00546933">
                <w:rPr>
                  <w:rStyle w:val="Hyperlink"/>
                  <w:rFonts w:eastAsiaTheme="minorHAnsi"/>
                  <w:sz w:val="21"/>
                  <w:szCs w:val="21"/>
                </w:rPr>
                <w:t>synthesis of the literature.</w:t>
              </w:r>
            </w:hyperlink>
            <w:r>
              <w:rPr>
                <w:rFonts w:cs="Arial"/>
                <w:color w:val="000000"/>
                <w:sz w:val="21"/>
                <w:szCs w:val="21"/>
              </w:rPr>
              <w:t xml:space="preserve"> </w:t>
            </w:r>
            <w:r w:rsidRPr="006C365C">
              <w:rPr>
                <w:rFonts w:cs="Arial"/>
                <w:i/>
                <w:iCs/>
                <w:color w:val="000000"/>
                <w:sz w:val="21"/>
                <w:szCs w:val="21"/>
              </w:rPr>
              <w:t>Journal of Documentation</w:t>
            </w:r>
            <w:r w:rsidRPr="00730B96">
              <w:rPr>
                <w:rFonts w:cs="Arial"/>
                <w:i/>
                <w:iCs/>
                <w:color w:val="000000"/>
                <w:sz w:val="21"/>
                <w:szCs w:val="21"/>
              </w:rPr>
              <w:t>, 69</w:t>
            </w:r>
            <w:r>
              <w:rPr>
                <w:rFonts w:cs="Arial"/>
                <w:color w:val="000000"/>
                <w:sz w:val="21"/>
                <w:szCs w:val="21"/>
              </w:rPr>
              <w:t>(2), 243</w:t>
            </w:r>
            <w:r w:rsidR="005226C6">
              <w:rPr>
                <w:rFonts w:cs="Arial"/>
                <w:color w:val="000000"/>
                <w:sz w:val="21"/>
                <w:szCs w:val="21"/>
              </w:rPr>
              <w:t>–</w:t>
            </w:r>
            <w:r>
              <w:rPr>
                <w:rFonts w:cs="Arial"/>
                <w:color w:val="000000"/>
                <w:sz w:val="21"/>
                <w:szCs w:val="21"/>
              </w:rPr>
              <w:t xml:space="preserve">274. </w:t>
            </w:r>
          </w:p>
        </w:tc>
      </w:tr>
      <w:tr w:rsidR="000359EE" w14:paraId="460FD99C" w14:textId="77777777" w:rsidTr="00E81D8D">
        <w:trPr>
          <w:tblCellSpacing w:w="10" w:type="dxa"/>
        </w:trPr>
        <w:tc>
          <w:tcPr>
            <w:tcW w:w="0" w:type="auto"/>
            <w:gridSpan w:val="2"/>
            <w:vAlign w:val="center"/>
            <w:hideMark/>
          </w:tcPr>
          <w:p w14:paraId="35096FB9" w14:textId="77777777" w:rsidR="000359EE" w:rsidRDefault="000359EE" w:rsidP="00E81D8D">
            <w:pPr>
              <w:rPr>
                <w:rFonts w:cs="Arial"/>
                <w:color w:val="000000"/>
                <w:sz w:val="21"/>
                <w:szCs w:val="21"/>
              </w:rPr>
            </w:pPr>
            <w:r>
              <w:rPr>
                <w:rFonts w:cs="Arial"/>
                <w:color w:val="000000"/>
                <w:sz w:val="21"/>
                <w:szCs w:val="21"/>
              </w:rPr>
              <w:t> </w:t>
            </w:r>
          </w:p>
        </w:tc>
      </w:tr>
      <w:tr w:rsidR="000359EE" w14:paraId="72725E71" w14:textId="77777777" w:rsidTr="00411C8E">
        <w:trPr>
          <w:gridAfter w:val="1"/>
          <w:tblCellSpacing w:w="10" w:type="dxa"/>
        </w:trPr>
        <w:tc>
          <w:tcPr>
            <w:tcW w:w="4968" w:type="pct"/>
            <w:vAlign w:val="center"/>
            <w:hideMark/>
          </w:tcPr>
          <w:p w14:paraId="691C017F" w14:textId="0615C9C1" w:rsidR="000359EE" w:rsidRDefault="000359EE" w:rsidP="00E81D8D">
            <w:pPr>
              <w:rPr>
                <w:rFonts w:cs="Arial"/>
                <w:color w:val="000000"/>
                <w:sz w:val="21"/>
                <w:szCs w:val="21"/>
              </w:rPr>
            </w:pPr>
            <w:proofErr w:type="spellStart"/>
            <w:r>
              <w:rPr>
                <w:rFonts w:cs="Arial"/>
                <w:color w:val="000000"/>
                <w:sz w:val="21"/>
                <w:szCs w:val="21"/>
              </w:rPr>
              <w:t>Catellier</w:t>
            </w:r>
            <w:proofErr w:type="spellEnd"/>
            <w:r>
              <w:rPr>
                <w:rFonts w:cs="Arial"/>
                <w:color w:val="000000"/>
                <w:sz w:val="21"/>
                <w:szCs w:val="21"/>
              </w:rPr>
              <w:t xml:space="preserve">, J. R., &amp; Yang, Z. J. (2012). </w:t>
            </w:r>
            <w:hyperlink r:id="rId23" w:history="1">
              <w:r w:rsidRPr="00E8040E">
                <w:rPr>
                  <w:rStyle w:val="Hyperlink"/>
                  <w:rFonts w:eastAsiaTheme="minorHAnsi"/>
                  <w:sz w:val="21"/>
                  <w:szCs w:val="21"/>
                </w:rPr>
                <w:t>Trust and affect: how do they impact risk information seeking in a health context?</w:t>
              </w:r>
            </w:hyperlink>
            <w:r>
              <w:rPr>
                <w:rFonts w:cs="Arial"/>
                <w:color w:val="000000"/>
                <w:sz w:val="21"/>
                <w:szCs w:val="21"/>
              </w:rPr>
              <w:t xml:space="preserve"> </w:t>
            </w:r>
            <w:r w:rsidRPr="00974B6C">
              <w:rPr>
                <w:rFonts w:cs="Arial"/>
                <w:i/>
                <w:iCs/>
                <w:color w:val="000000"/>
                <w:sz w:val="21"/>
                <w:szCs w:val="21"/>
              </w:rPr>
              <w:t>Journal of Risk Research</w:t>
            </w:r>
            <w:r w:rsidRPr="00730B96">
              <w:rPr>
                <w:rFonts w:cs="Arial"/>
                <w:i/>
                <w:iCs/>
                <w:color w:val="000000"/>
                <w:sz w:val="21"/>
                <w:szCs w:val="21"/>
              </w:rPr>
              <w:t>, 15</w:t>
            </w:r>
            <w:r>
              <w:rPr>
                <w:rFonts w:cs="Arial"/>
                <w:color w:val="000000"/>
                <w:sz w:val="21"/>
                <w:szCs w:val="21"/>
              </w:rPr>
              <w:t>(8), 897</w:t>
            </w:r>
            <w:r w:rsidR="005226C6">
              <w:rPr>
                <w:rFonts w:cs="Arial"/>
                <w:color w:val="000000"/>
                <w:sz w:val="21"/>
                <w:szCs w:val="21"/>
              </w:rPr>
              <w:t>–</w:t>
            </w:r>
            <w:r>
              <w:rPr>
                <w:rFonts w:cs="Arial"/>
                <w:color w:val="000000"/>
                <w:sz w:val="21"/>
                <w:szCs w:val="21"/>
              </w:rPr>
              <w:t xml:space="preserve">911. </w:t>
            </w:r>
          </w:p>
        </w:tc>
      </w:tr>
      <w:tr w:rsidR="000359EE" w14:paraId="54124B64" w14:textId="77777777" w:rsidTr="00E81D8D">
        <w:trPr>
          <w:tblCellSpacing w:w="10" w:type="dxa"/>
        </w:trPr>
        <w:tc>
          <w:tcPr>
            <w:tcW w:w="0" w:type="auto"/>
            <w:gridSpan w:val="2"/>
            <w:vAlign w:val="center"/>
            <w:hideMark/>
          </w:tcPr>
          <w:p w14:paraId="289E182D" w14:textId="77777777" w:rsidR="000359EE" w:rsidRDefault="000359EE" w:rsidP="00E81D8D">
            <w:pPr>
              <w:rPr>
                <w:rFonts w:cs="Arial"/>
                <w:color w:val="000000"/>
                <w:sz w:val="21"/>
                <w:szCs w:val="21"/>
              </w:rPr>
            </w:pPr>
            <w:r>
              <w:rPr>
                <w:rFonts w:cs="Arial"/>
                <w:color w:val="000000"/>
                <w:sz w:val="21"/>
                <w:szCs w:val="21"/>
              </w:rPr>
              <w:t> </w:t>
            </w:r>
          </w:p>
        </w:tc>
      </w:tr>
      <w:tr w:rsidR="000359EE" w14:paraId="0F9E7990" w14:textId="77777777" w:rsidTr="00411C8E">
        <w:trPr>
          <w:gridAfter w:val="1"/>
          <w:tblCellSpacing w:w="10" w:type="dxa"/>
        </w:trPr>
        <w:tc>
          <w:tcPr>
            <w:tcW w:w="4968" w:type="pct"/>
            <w:vAlign w:val="center"/>
            <w:hideMark/>
          </w:tcPr>
          <w:p w14:paraId="174ADFC0" w14:textId="77777777" w:rsidR="000359EE" w:rsidRDefault="000359EE" w:rsidP="00E81D8D">
            <w:pPr>
              <w:rPr>
                <w:rFonts w:cs="Arial"/>
                <w:color w:val="000000"/>
                <w:sz w:val="21"/>
                <w:szCs w:val="21"/>
              </w:rPr>
            </w:pPr>
            <w:r>
              <w:rPr>
                <w:rFonts w:cs="Arial"/>
                <w:color w:val="000000"/>
                <w:sz w:val="21"/>
                <w:szCs w:val="21"/>
              </w:rPr>
              <w:t xml:space="preserve">Chang, S., &amp; Gomes, C. (2020). </w:t>
            </w:r>
            <w:hyperlink r:id="rId24" w:history="1">
              <w:r w:rsidRPr="00570444">
                <w:rPr>
                  <w:rStyle w:val="Hyperlink"/>
                  <w:rFonts w:eastAsia="SimSun"/>
                  <w:i/>
                  <w:iCs/>
                  <w:sz w:val="21"/>
                  <w:szCs w:val="21"/>
                </w:rPr>
                <w:t>Digital Experiences of International Students: Challenging Assumptions and Rethinking Engagement</w:t>
              </w:r>
            </w:hyperlink>
            <w:r w:rsidRPr="00974B6C">
              <w:rPr>
                <w:rFonts w:cs="Arial"/>
                <w:i/>
                <w:iCs/>
                <w:color w:val="000000"/>
                <w:sz w:val="21"/>
                <w:szCs w:val="21"/>
              </w:rPr>
              <w:t>.</w:t>
            </w:r>
            <w:r>
              <w:rPr>
                <w:rFonts w:cs="Arial"/>
                <w:color w:val="000000"/>
                <w:sz w:val="21"/>
                <w:szCs w:val="21"/>
              </w:rPr>
              <w:t xml:space="preserve"> Routledge. </w:t>
            </w:r>
          </w:p>
          <w:p w14:paraId="4165A85E" w14:textId="77777777" w:rsidR="00AE0F31" w:rsidRDefault="00AE0F31" w:rsidP="00E81D8D"/>
          <w:p w14:paraId="12609931" w14:textId="77777777" w:rsidR="00570444" w:rsidRDefault="00AE0F31" w:rsidP="00E81D8D">
            <w:pPr>
              <w:rPr>
                <w:rFonts w:cs="Arial"/>
                <w:color w:val="000000"/>
                <w:sz w:val="21"/>
                <w:szCs w:val="21"/>
              </w:rPr>
            </w:pPr>
            <w:r>
              <w:rPr>
                <w:rFonts w:cs="Arial"/>
                <w:color w:val="000000"/>
                <w:sz w:val="21"/>
                <w:szCs w:val="21"/>
              </w:rPr>
              <w:lastRenderedPageBreak/>
              <w:t xml:space="preserve">Chang, S., Gomes, C., &amp; McKay, D. (2020). The digital information ecology of international students: Understanding the complexity of communication. In S. Chang &amp; C. Gomes (Eds.), </w:t>
            </w:r>
            <w:r w:rsidRPr="00974B6C">
              <w:rPr>
                <w:rFonts w:cs="Arial"/>
                <w:i/>
                <w:iCs/>
                <w:color w:val="000000"/>
                <w:sz w:val="21"/>
                <w:szCs w:val="21"/>
              </w:rPr>
              <w:t xml:space="preserve">Digital Experiences of International Students: Challenging Assumptions and Rethinking Engagement </w:t>
            </w:r>
            <w:r>
              <w:rPr>
                <w:rFonts w:cs="Arial"/>
                <w:color w:val="000000"/>
                <w:sz w:val="21"/>
                <w:szCs w:val="21"/>
              </w:rPr>
              <w:t>(pp. 3-24).</w:t>
            </w:r>
            <w:r w:rsidR="00691EDE">
              <w:rPr>
                <w:rFonts w:cs="Arial"/>
                <w:color w:val="000000"/>
                <w:sz w:val="21"/>
                <w:szCs w:val="21"/>
              </w:rPr>
              <w:t xml:space="preserve"> Routledge.</w:t>
            </w:r>
          </w:p>
          <w:p w14:paraId="5CE31B62" w14:textId="3A16A910" w:rsidR="00691EDE" w:rsidRDefault="00691EDE" w:rsidP="00E81D8D">
            <w:pPr>
              <w:rPr>
                <w:rFonts w:cs="Arial"/>
                <w:color w:val="000000"/>
                <w:sz w:val="21"/>
                <w:szCs w:val="21"/>
              </w:rPr>
            </w:pPr>
          </w:p>
        </w:tc>
      </w:tr>
      <w:tr w:rsidR="000359EE" w14:paraId="17553E46" w14:textId="77777777" w:rsidTr="00E81D8D">
        <w:trPr>
          <w:tblCellSpacing w:w="10" w:type="dxa"/>
        </w:trPr>
        <w:tc>
          <w:tcPr>
            <w:tcW w:w="0" w:type="auto"/>
            <w:gridSpan w:val="2"/>
            <w:vAlign w:val="center"/>
            <w:hideMark/>
          </w:tcPr>
          <w:p w14:paraId="4DAA3F8F" w14:textId="77777777" w:rsidR="000359EE" w:rsidRDefault="000359EE" w:rsidP="00E81D8D">
            <w:pPr>
              <w:rPr>
                <w:rFonts w:cs="Arial"/>
                <w:color w:val="000000"/>
                <w:sz w:val="21"/>
                <w:szCs w:val="21"/>
              </w:rPr>
            </w:pPr>
          </w:p>
        </w:tc>
      </w:tr>
      <w:tr w:rsidR="000359EE" w14:paraId="59ED7E21" w14:textId="77777777" w:rsidTr="00411C8E">
        <w:trPr>
          <w:gridAfter w:val="1"/>
          <w:tblCellSpacing w:w="10" w:type="dxa"/>
        </w:trPr>
        <w:tc>
          <w:tcPr>
            <w:tcW w:w="4968" w:type="pct"/>
            <w:vAlign w:val="center"/>
            <w:hideMark/>
          </w:tcPr>
          <w:p w14:paraId="69C8DDAF" w14:textId="0903BD58" w:rsidR="000359EE" w:rsidRDefault="000359EE" w:rsidP="00E81D8D">
            <w:pPr>
              <w:rPr>
                <w:rFonts w:cs="Arial"/>
                <w:color w:val="000000"/>
                <w:sz w:val="21"/>
                <w:szCs w:val="21"/>
              </w:rPr>
            </w:pPr>
            <w:r>
              <w:rPr>
                <w:rFonts w:cs="Arial"/>
                <w:color w:val="000000"/>
                <w:sz w:val="21"/>
                <w:szCs w:val="21"/>
              </w:rPr>
              <w:t xml:space="preserve">China Internet Watch. (2018). </w:t>
            </w:r>
            <w:hyperlink r:id="rId25" w:history="1">
              <w:r w:rsidRPr="00BA5AAB">
                <w:rPr>
                  <w:rStyle w:val="Hyperlink"/>
                  <w:rFonts w:eastAsiaTheme="minorHAnsi"/>
                  <w:i/>
                  <w:iCs/>
                  <w:sz w:val="21"/>
                  <w:szCs w:val="21"/>
                </w:rPr>
                <w:t>Statistics: China apps list</w:t>
              </w:r>
            </w:hyperlink>
            <w:r w:rsidRPr="00974B6C">
              <w:rPr>
                <w:rFonts w:cs="Arial"/>
                <w:i/>
                <w:iCs/>
                <w:color w:val="000000"/>
                <w:sz w:val="21"/>
                <w:szCs w:val="21"/>
              </w:rPr>
              <w:t>.</w:t>
            </w:r>
            <w:r>
              <w:rPr>
                <w:rFonts w:cs="Arial"/>
                <w:color w:val="000000"/>
                <w:sz w:val="21"/>
                <w:szCs w:val="21"/>
              </w:rPr>
              <w:t xml:space="preserve"> </w:t>
            </w:r>
            <w:r w:rsidR="008259C9">
              <w:rPr>
                <w:rFonts w:cs="Arial"/>
                <w:color w:val="000000"/>
                <w:sz w:val="21"/>
                <w:szCs w:val="21"/>
              </w:rPr>
              <w:t>Top-mobile-</w:t>
            </w:r>
            <w:proofErr w:type="spellStart"/>
            <w:r w:rsidR="008259C9">
              <w:rPr>
                <w:rFonts w:cs="Arial"/>
                <w:color w:val="000000"/>
                <w:sz w:val="21"/>
                <w:szCs w:val="21"/>
              </w:rPr>
              <w:t>apps.uv</w:t>
            </w:r>
            <w:proofErr w:type="spellEnd"/>
            <w:r w:rsidR="008259C9">
              <w:rPr>
                <w:rFonts w:cs="Arial"/>
                <w:color w:val="000000"/>
                <w:sz w:val="21"/>
                <w:szCs w:val="21"/>
              </w:rPr>
              <w:t xml:space="preserve">. </w:t>
            </w:r>
          </w:p>
        </w:tc>
      </w:tr>
      <w:tr w:rsidR="000359EE" w14:paraId="0B4880E7" w14:textId="77777777" w:rsidTr="00E81D8D">
        <w:trPr>
          <w:tblCellSpacing w:w="10" w:type="dxa"/>
        </w:trPr>
        <w:tc>
          <w:tcPr>
            <w:tcW w:w="0" w:type="auto"/>
            <w:gridSpan w:val="2"/>
            <w:vAlign w:val="center"/>
            <w:hideMark/>
          </w:tcPr>
          <w:p w14:paraId="070CA5FD" w14:textId="77777777" w:rsidR="000359EE" w:rsidRDefault="000359EE" w:rsidP="00E81D8D">
            <w:pPr>
              <w:rPr>
                <w:rFonts w:cs="Arial"/>
                <w:color w:val="000000"/>
                <w:sz w:val="21"/>
                <w:szCs w:val="21"/>
              </w:rPr>
            </w:pPr>
            <w:r>
              <w:rPr>
                <w:rFonts w:cs="Arial"/>
                <w:color w:val="000000"/>
                <w:sz w:val="21"/>
                <w:szCs w:val="21"/>
              </w:rPr>
              <w:t> </w:t>
            </w:r>
          </w:p>
        </w:tc>
      </w:tr>
      <w:tr w:rsidR="000359EE" w14:paraId="6445FB48" w14:textId="77777777" w:rsidTr="00411C8E">
        <w:trPr>
          <w:gridAfter w:val="1"/>
          <w:tblCellSpacing w:w="10" w:type="dxa"/>
        </w:trPr>
        <w:tc>
          <w:tcPr>
            <w:tcW w:w="4968" w:type="pct"/>
            <w:vAlign w:val="center"/>
            <w:hideMark/>
          </w:tcPr>
          <w:p w14:paraId="7785D4EA" w14:textId="1269D0F0" w:rsidR="000359EE" w:rsidRDefault="000359EE" w:rsidP="00E81D8D">
            <w:pPr>
              <w:rPr>
                <w:rFonts w:cs="Arial"/>
                <w:color w:val="000000"/>
                <w:sz w:val="21"/>
                <w:szCs w:val="21"/>
              </w:rPr>
            </w:pPr>
            <w:r>
              <w:rPr>
                <w:rFonts w:cs="Arial"/>
                <w:color w:val="000000"/>
                <w:sz w:val="21"/>
                <w:szCs w:val="21"/>
              </w:rPr>
              <w:t xml:space="preserve">Cinelli, M., </w:t>
            </w:r>
            <w:proofErr w:type="spellStart"/>
            <w:r>
              <w:rPr>
                <w:rFonts w:cs="Arial"/>
                <w:color w:val="000000"/>
                <w:sz w:val="21"/>
                <w:szCs w:val="21"/>
              </w:rPr>
              <w:t>Quattrociocchi</w:t>
            </w:r>
            <w:proofErr w:type="spellEnd"/>
            <w:r>
              <w:rPr>
                <w:rFonts w:cs="Arial"/>
                <w:color w:val="000000"/>
                <w:sz w:val="21"/>
                <w:szCs w:val="21"/>
              </w:rPr>
              <w:t xml:space="preserve">, W., Galeazzi, A., </w:t>
            </w:r>
            <w:proofErr w:type="spellStart"/>
            <w:r>
              <w:rPr>
                <w:rFonts w:cs="Arial"/>
                <w:color w:val="000000"/>
                <w:sz w:val="21"/>
                <w:szCs w:val="21"/>
              </w:rPr>
              <w:t>Valensise</w:t>
            </w:r>
            <w:proofErr w:type="spellEnd"/>
            <w:r>
              <w:rPr>
                <w:rFonts w:cs="Arial"/>
                <w:color w:val="000000"/>
                <w:sz w:val="21"/>
                <w:szCs w:val="21"/>
              </w:rPr>
              <w:t xml:space="preserve">, C. M., </w:t>
            </w:r>
            <w:proofErr w:type="spellStart"/>
            <w:r>
              <w:rPr>
                <w:rFonts w:cs="Arial"/>
                <w:color w:val="000000"/>
                <w:sz w:val="21"/>
                <w:szCs w:val="21"/>
              </w:rPr>
              <w:t>Brugnoli</w:t>
            </w:r>
            <w:proofErr w:type="spellEnd"/>
            <w:r>
              <w:rPr>
                <w:rFonts w:cs="Arial"/>
                <w:color w:val="000000"/>
                <w:sz w:val="21"/>
                <w:szCs w:val="21"/>
              </w:rPr>
              <w:t xml:space="preserve">, E., Schmidt, A. L., Zola, P., </w:t>
            </w:r>
            <w:proofErr w:type="spellStart"/>
            <w:r>
              <w:rPr>
                <w:rFonts w:cs="Arial"/>
                <w:color w:val="000000"/>
                <w:sz w:val="21"/>
                <w:szCs w:val="21"/>
              </w:rPr>
              <w:t>Zollo</w:t>
            </w:r>
            <w:proofErr w:type="spellEnd"/>
            <w:r>
              <w:rPr>
                <w:rFonts w:cs="Arial"/>
                <w:color w:val="000000"/>
                <w:sz w:val="21"/>
                <w:szCs w:val="21"/>
              </w:rPr>
              <w:t xml:space="preserve">, F., &amp; Scala, A. (2020). </w:t>
            </w:r>
            <w:hyperlink r:id="rId26" w:history="1">
              <w:r w:rsidRPr="00E8040E">
                <w:rPr>
                  <w:rStyle w:val="Hyperlink"/>
                  <w:rFonts w:eastAsiaTheme="minorHAnsi"/>
                  <w:sz w:val="21"/>
                  <w:szCs w:val="21"/>
                </w:rPr>
                <w:t>The COVID</w:t>
              </w:r>
              <w:r w:rsidR="005226C6">
                <w:rPr>
                  <w:rStyle w:val="Hyperlink"/>
                  <w:rFonts w:eastAsiaTheme="minorHAnsi"/>
                  <w:sz w:val="21"/>
                  <w:szCs w:val="21"/>
                </w:rPr>
                <w:t>–</w:t>
              </w:r>
              <w:r w:rsidRPr="00E8040E">
                <w:rPr>
                  <w:rStyle w:val="Hyperlink"/>
                  <w:rFonts w:eastAsiaTheme="minorHAnsi"/>
                  <w:sz w:val="21"/>
                  <w:szCs w:val="21"/>
                </w:rPr>
                <w:t xml:space="preserve">19 social media </w:t>
              </w:r>
              <w:proofErr w:type="spellStart"/>
              <w:r w:rsidRPr="00E8040E">
                <w:rPr>
                  <w:rStyle w:val="Hyperlink"/>
                  <w:rFonts w:eastAsiaTheme="minorHAnsi"/>
                  <w:sz w:val="21"/>
                  <w:szCs w:val="21"/>
                </w:rPr>
                <w:t>infodemic</w:t>
              </w:r>
              <w:proofErr w:type="spellEnd"/>
              <w:r w:rsidRPr="00E8040E">
                <w:rPr>
                  <w:rStyle w:val="Hyperlink"/>
                  <w:rFonts w:eastAsiaTheme="minorHAnsi"/>
                  <w:sz w:val="21"/>
                  <w:szCs w:val="21"/>
                </w:rPr>
                <w:t>.</w:t>
              </w:r>
            </w:hyperlink>
            <w:r>
              <w:rPr>
                <w:rFonts w:cs="Arial"/>
                <w:color w:val="000000"/>
                <w:sz w:val="21"/>
                <w:szCs w:val="21"/>
              </w:rPr>
              <w:t xml:space="preserve"> </w:t>
            </w:r>
            <w:r w:rsidRPr="00974B6C">
              <w:rPr>
                <w:rFonts w:cs="Arial"/>
                <w:i/>
                <w:iCs/>
                <w:color w:val="000000"/>
                <w:sz w:val="21"/>
                <w:szCs w:val="21"/>
              </w:rPr>
              <w:t>Scientific reports</w:t>
            </w:r>
            <w:r w:rsidRPr="00730B96">
              <w:rPr>
                <w:rFonts w:cs="Arial"/>
                <w:i/>
                <w:iCs/>
                <w:color w:val="000000"/>
                <w:sz w:val="21"/>
                <w:szCs w:val="21"/>
              </w:rPr>
              <w:t>, 10</w:t>
            </w:r>
            <w:r>
              <w:rPr>
                <w:rFonts w:cs="Arial"/>
                <w:color w:val="000000"/>
                <w:sz w:val="21"/>
                <w:szCs w:val="21"/>
              </w:rPr>
              <w:t>(1), 1</w:t>
            </w:r>
            <w:r w:rsidR="005226C6">
              <w:rPr>
                <w:rFonts w:cs="Arial"/>
                <w:color w:val="000000"/>
                <w:sz w:val="21"/>
                <w:szCs w:val="21"/>
              </w:rPr>
              <w:t>–</w:t>
            </w:r>
            <w:r>
              <w:rPr>
                <w:rFonts w:cs="Arial"/>
                <w:color w:val="000000"/>
                <w:sz w:val="21"/>
                <w:szCs w:val="21"/>
              </w:rPr>
              <w:t>10.</w:t>
            </w:r>
          </w:p>
        </w:tc>
      </w:tr>
      <w:tr w:rsidR="000359EE" w14:paraId="24A5D3FA" w14:textId="77777777" w:rsidTr="00E81D8D">
        <w:trPr>
          <w:tblCellSpacing w:w="10" w:type="dxa"/>
        </w:trPr>
        <w:tc>
          <w:tcPr>
            <w:tcW w:w="0" w:type="auto"/>
            <w:gridSpan w:val="2"/>
            <w:vAlign w:val="center"/>
            <w:hideMark/>
          </w:tcPr>
          <w:p w14:paraId="6BC5F71C" w14:textId="77777777" w:rsidR="000359EE" w:rsidRDefault="000359EE" w:rsidP="00E81D8D">
            <w:pPr>
              <w:rPr>
                <w:rFonts w:cs="Arial"/>
                <w:color w:val="000000"/>
                <w:sz w:val="21"/>
                <w:szCs w:val="21"/>
              </w:rPr>
            </w:pPr>
            <w:r>
              <w:rPr>
                <w:rFonts w:cs="Arial"/>
                <w:color w:val="000000"/>
                <w:sz w:val="21"/>
                <w:szCs w:val="21"/>
              </w:rPr>
              <w:t> </w:t>
            </w:r>
          </w:p>
        </w:tc>
      </w:tr>
      <w:tr w:rsidR="000359EE" w14:paraId="0FBD9451" w14:textId="77777777" w:rsidTr="00411C8E">
        <w:trPr>
          <w:gridAfter w:val="1"/>
          <w:tblCellSpacing w:w="10" w:type="dxa"/>
        </w:trPr>
        <w:tc>
          <w:tcPr>
            <w:tcW w:w="4968" w:type="pct"/>
            <w:vAlign w:val="center"/>
            <w:hideMark/>
          </w:tcPr>
          <w:p w14:paraId="08C1D964" w14:textId="1EF8AB6A" w:rsidR="000359EE" w:rsidRDefault="000359EE" w:rsidP="00E81D8D">
            <w:pPr>
              <w:rPr>
                <w:rFonts w:cs="Arial"/>
                <w:color w:val="000000"/>
                <w:sz w:val="21"/>
                <w:szCs w:val="21"/>
              </w:rPr>
            </w:pPr>
            <w:proofErr w:type="spellStart"/>
            <w:r>
              <w:rPr>
                <w:rFonts w:cs="Arial"/>
                <w:color w:val="000000"/>
                <w:sz w:val="21"/>
                <w:szCs w:val="21"/>
              </w:rPr>
              <w:t>Clandinin</w:t>
            </w:r>
            <w:proofErr w:type="spellEnd"/>
            <w:r>
              <w:rPr>
                <w:rFonts w:cs="Arial"/>
                <w:color w:val="000000"/>
                <w:sz w:val="21"/>
                <w:szCs w:val="21"/>
              </w:rPr>
              <w:t xml:space="preserve">, D. J. (2006). </w:t>
            </w:r>
            <w:hyperlink r:id="rId27" w:history="1">
              <w:r w:rsidRPr="00E8040E">
                <w:rPr>
                  <w:rStyle w:val="Hyperlink"/>
                  <w:rFonts w:eastAsiaTheme="minorHAnsi"/>
                  <w:sz w:val="21"/>
                  <w:szCs w:val="21"/>
                </w:rPr>
                <w:t>Narrative inquiry: A methodology for studying lived experience.</w:t>
              </w:r>
            </w:hyperlink>
            <w:r>
              <w:rPr>
                <w:rFonts w:cs="Arial"/>
                <w:color w:val="000000"/>
                <w:sz w:val="21"/>
                <w:szCs w:val="21"/>
              </w:rPr>
              <w:t xml:space="preserve"> </w:t>
            </w:r>
            <w:r w:rsidRPr="00974B6C">
              <w:rPr>
                <w:rFonts w:cs="Arial"/>
                <w:i/>
                <w:iCs/>
                <w:color w:val="000000"/>
                <w:sz w:val="21"/>
                <w:szCs w:val="21"/>
              </w:rPr>
              <w:t>Research studies in music education</w:t>
            </w:r>
            <w:r w:rsidRPr="00730B96">
              <w:rPr>
                <w:rFonts w:cs="Arial"/>
                <w:i/>
                <w:iCs/>
                <w:color w:val="000000"/>
                <w:sz w:val="21"/>
                <w:szCs w:val="21"/>
              </w:rPr>
              <w:t>, 27</w:t>
            </w:r>
            <w:r>
              <w:rPr>
                <w:rFonts w:cs="Arial"/>
                <w:color w:val="000000"/>
                <w:sz w:val="21"/>
                <w:szCs w:val="21"/>
              </w:rPr>
              <w:t xml:space="preserve">(1), 44-54. </w:t>
            </w:r>
          </w:p>
        </w:tc>
      </w:tr>
      <w:tr w:rsidR="000359EE" w14:paraId="634F87FB" w14:textId="77777777" w:rsidTr="00E81D8D">
        <w:trPr>
          <w:tblCellSpacing w:w="10" w:type="dxa"/>
        </w:trPr>
        <w:tc>
          <w:tcPr>
            <w:tcW w:w="0" w:type="auto"/>
            <w:gridSpan w:val="2"/>
            <w:vAlign w:val="center"/>
            <w:hideMark/>
          </w:tcPr>
          <w:p w14:paraId="76EFA9BC" w14:textId="77777777" w:rsidR="000359EE" w:rsidRDefault="000359EE" w:rsidP="00E81D8D">
            <w:pPr>
              <w:rPr>
                <w:rFonts w:cs="Arial"/>
                <w:color w:val="000000"/>
                <w:sz w:val="21"/>
                <w:szCs w:val="21"/>
              </w:rPr>
            </w:pPr>
            <w:r>
              <w:rPr>
                <w:rFonts w:cs="Arial"/>
                <w:color w:val="000000"/>
                <w:sz w:val="21"/>
                <w:szCs w:val="21"/>
              </w:rPr>
              <w:t> </w:t>
            </w:r>
          </w:p>
        </w:tc>
      </w:tr>
      <w:tr w:rsidR="000359EE" w14:paraId="674AC242" w14:textId="77777777" w:rsidTr="00411C8E">
        <w:trPr>
          <w:gridAfter w:val="1"/>
          <w:tblCellSpacing w:w="10" w:type="dxa"/>
        </w:trPr>
        <w:tc>
          <w:tcPr>
            <w:tcW w:w="4968" w:type="pct"/>
            <w:vAlign w:val="center"/>
            <w:hideMark/>
          </w:tcPr>
          <w:p w14:paraId="7D209D98" w14:textId="77777777" w:rsidR="000359EE" w:rsidRDefault="000359EE" w:rsidP="00E81D8D">
            <w:pPr>
              <w:rPr>
                <w:rFonts w:cs="Arial"/>
                <w:color w:val="000000"/>
                <w:sz w:val="21"/>
                <w:szCs w:val="21"/>
              </w:rPr>
            </w:pPr>
            <w:proofErr w:type="spellStart"/>
            <w:r>
              <w:rPr>
                <w:rFonts w:cs="Arial"/>
                <w:color w:val="000000"/>
                <w:sz w:val="21"/>
                <w:szCs w:val="21"/>
              </w:rPr>
              <w:t>Clandinin</w:t>
            </w:r>
            <w:proofErr w:type="spellEnd"/>
            <w:r>
              <w:rPr>
                <w:rFonts w:cs="Arial"/>
                <w:color w:val="000000"/>
                <w:sz w:val="21"/>
                <w:szCs w:val="21"/>
              </w:rPr>
              <w:t xml:space="preserve">, D. J., &amp; Connelly, F. M. (2000). </w:t>
            </w:r>
            <w:r w:rsidRPr="00974B6C">
              <w:rPr>
                <w:rFonts w:cs="Arial"/>
                <w:i/>
                <w:iCs/>
                <w:color w:val="000000"/>
                <w:sz w:val="21"/>
                <w:szCs w:val="21"/>
              </w:rPr>
              <w:t>Narrative inquiry: Experience and story in qualitative research</w:t>
            </w:r>
            <w:r>
              <w:rPr>
                <w:rFonts w:cs="Arial"/>
                <w:color w:val="000000"/>
                <w:sz w:val="21"/>
                <w:szCs w:val="21"/>
              </w:rPr>
              <w:t>. Jossey-Bass.</w:t>
            </w:r>
          </w:p>
        </w:tc>
      </w:tr>
      <w:tr w:rsidR="000359EE" w14:paraId="5E0F8013" w14:textId="77777777" w:rsidTr="00E81D8D">
        <w:trPr>
          <w:tblCellSpacing w:w="10" w:type="dxa"/>
        </w:trPr>
        <w:tc>
          <w:tcPr>
            <w:tcW w:w="0" w:type="auto"/>
            <w:gridSpan w:val="2"/>
            <w:vAlign w:val="center"/>
            <w:hideMark/>
          </w:tcPr>
          <w:p w14:paraId="3A0B4980" w14:textId="77777777" w:rsidR="000359EE" w:rsidRDefault="000359EE" w:rsidP="00E81D8D">
            <w:pPr>
              <w:rPr>
                <w:rFonts w:cs="Arial"/>
                <w:color w:val="000000"/>
                <w:sz w:val="21"/>
                <w:szCs w:val="21"/>
              </w:rPr>
            </w:pPr>
            <w:r>
              <w:rPr>
                <w:rFonts w:cs="Arial"/>
                <w:color w:val="000000"/>
                <w:sz w:val="21"/>
                <w:szCs w:val="21"/>
              </w:rPr>
              <w:t> </w:t>
            </w:r>
          </w:p>
        </w:tc>
      </w:tr>
      <w:tr w:rsidR="000359EE" w14:paraId="139D8A8A" w14:textId="77777777" w:rsidTr="00411C8E">
        <w:trPr>
          <w:gridAfter w:val="1"/>
          <w:tblCellSpacing w:w="10" w:type="dxa"/>
        </w:trPr>
        <w:tc>
          <w:tcPr>
            <w:tcW w:w="4968" w:type="pct"/>
            <w:vAlign w:val="center"/>
            <w:hideMark/>
          </w:tcPr>
          <w:p w14:paraId="13B14B2C" w14:textId="6865A85B" w:rsidR="000359EE" w:rsidRDefault="000359EE" w:rsidP="00E81D8D">
            <w:pPr>
              <w:rPr>
                <w:rFonts w:cs="Arial"/>
                <w:color w:val="000000"/>
                <w:sz w:val="21"/>
                <w:szCs w:val="21"/>
              </w:rPr>
            </w:pPr>
            <w:r>
              <w:rPr>
                <w:rFonts w:cs="Arial"/>
                <w:color w:val="000000"/>
                <w:sz w:val="21"/>
                <w:szCs w:val="21"/>
              </w:rPr>
              <w:t xml:space="preserve">Click, A. B., Wiley, C. W., &amp; Houlihan, M. (2017). </w:t>
            </w:r>
            <w:hyperlink r:id="rId28" w:history="1">
              <w:r w:rsidRPr="00E8040E">
                <w:rPr>
                  <w:rStyle w:val="Hyperlink"/>
                  <w:rFonts w:eastAsiaTheme="minorHAnsi"/>
                  <w:sz w:val="21"/>
                  <w:szCs w:val="21"/>
                </w:rPr>
                <w:t>The internationalization of the academic library: a systematic review of 25 years of literature on international students</w:t>
              </w:r>
            </w:hyperlink>
            <w:r>
              <w:rPr>
                <w:rFonts w:cs="Arial"/>
                <w:color w:val="000000"/>
                <w:sz w:val="21"/>
                <w:szCs w:val="21"/>
              </w:rPr>
              <w:t xml:space="preserve">. </w:t>
            </w:r>
            <w:r w:rsidRPr="00974B6C">
              <w:rPr>
                <w:rFonts w:cs="Arial"/>
                <w:i/>
                <w:iCs/>
                <w:color w:val="000000"/>
                <w:sz w:val="21"/>
                <w:szCs w:val="21"/>
              </w:rPr>
              <w:t>College &amp; Research Libraries</w:t>
            </w:r>
            <w:r w:rsidRPr="00730B96">
              <w:rPr>
                <w:rFonts w:cs="Arial"/>
                <w:i/>
                <w:iCs/>
                <w:color w:val="000000"/>
                <w:sz w:val="21"/>
                <w:szCs w:val="21"/>
              </w:rPr>
              <w:t>,</w:t>
            </w:r>
            <w:r>
              <w:rPr>
                <w:rFonts w:cs="Arial"/>
                <w:color w:val="000000"/>
                <w:sz w:val="21"/>
                <w:szCs w:val="21"/>
              </w:rPr>
              <w:t xml:space="preserve"> </w:t>
            </w:r>
            <w:r w:rsidRPr="00730B96">
              <w:rPr>
                <w:rFonts w:cs="Arial"/>
                <w:i/>
                <w:iCs/>
                <w:color w:val="000000"/>
                <w:sz w:val="21"/>
                <w:szCs w:val="21"/>
              </w:rPr>
              <w:t>78</w:t>
            </w:r>
            <w:r>
              <w:rPr>
                <w:rFonts w:cs="Arial"/>
                <w:color w:val="000000"/>
                <w:sz w:val="21"/>
                <w:szCs w:val="21"/>
              </w:rPr>
              <w:t xml:space="preserve">(3), 328. </w:t>
            </w:r>
          </w:p>
        </w:tc>
      </w:tr>
      <w:tr w:rsidR="000359EE" w14:paraId="160FCB6A" w14:textId="77777777" w:rsidTr="00E81D8D">
        <w:trPr>
          <w:tblCellSpacing w:w="10" w:type="dxa"/>
        </w:trPr>
        <w:tc>
          <w:tcPr>
            <w:tcW w:w="0" w:type="auto"/>
            <w:gridSpan w:val="2"/>
            <w:vAlign w:val="center"/>
            <w:hideMark/>
          </w:tcPr>
          <w:p w14:paraId="1DD8826A" w14:textId="77777777" w:rsidR="000359EE" w:rsidRDefault="000359EE" w:rsidP="00E81D8D">
            <w:pPr>
              <w:rPr>
                <w:rFonts w:cs="Arial"/>
                <w:color w:val="000000"/>
                <w:sz w:val="21"/>
                <w:szCs w:val="21"/>
              </w:rPr>
            </w:pPr>
            <w:r>
              <w:rPr>
                <w:rFonts w:cs="Arial"/>
                <w:color w:val="000000"/>
                <w:sz w:val="21"/>
                <w:szCs w:val="21"/>
              </w:rPr>
              <w:t> </w:t>
            </w:r>
          </w:p>
        </w:tc>
      </w:tr>
      <w:tr w:rsidR="000359EE" w14:paraId="2708AA68" w14:textId="77777777" w:rsidTr="00411C8E">
        <w:trPr>
          <w:gridAfter w:val="1"/>
          <w:tblCellSpacing w:w="10" w:type="dxa"/>
        </w:trPr>
        <w:tc>
          <w:tcPr>
            <w:tcW w:w="4968" w:type="pct"/>
            <w:vAlign w:val="center"/>
            <w:hideMark/>
          </w:tcPr>
          <w:p w14:paraId="76FB701B" w14:textId="78D11C22" w:rsidR="000359EE" w:rsidRDefault="000359EE" w:rsidP="00E81D8D">
            <w:pPr>
              <w:rPr>
                <w:rFonts w:cs="Arial"/>
                <w:color w:val="000000"/>
                <w:sz w:val="21"/>
                <w:szCs w:val="21"/>
              </w:rPr>
            </w:pPr>
            <w:proofErr w:type="spellStart"/>
            <w:r>
              <w:rPr>
                <w:rFonts w:cs="Arial"/>
                <w:color w:val="000000"/>
                <w:sz w:val="21"/>
                <w:szCs w:val="21"/>
              </w:rPr>
              <w:t>Coiro</w:t>
            </w:r>
            <w:proofErr w:type="spellEnd"/>
            <w:r>
              <w:rPr>
                <w:rFonts w:cs="Arial"/>
                <w:color w:val="000000"/>
                <w:sz w:val="21"/>
                <w:szCs w:val="21"/>
              </w:rPr>
              <w:t xml:space="preserve">, J. (2021). </w:t>
            </w:r>
            <w:hyperlink r:id="rId29" w:history="1">
              <w:r w:rsidRPr="00E8040E">
                <w:rPr>
                  <w:rStyle w:val="Hyperlink"/>
                  <w:rFonts w:eastAsiaTheme="minorHAnsi"/>
                  <w:sz w:val="21"/>
                  <w:szCs w:val="21"/>
                </w:rPr>
                <w:t>Toward a multifaceted heuristic of digital reading to inform assessment, research, practice, and policy</w:t>
              </w:r>
            </w:hyperlink>
            <w:r>
              <w:rPr>
                <w:rFonts w:cs="Arial"/>
                <w:color w:val="000000"/>
                <w:sz w:val="21"/>
                <w:szCs w:val="21"/>
              </w:rPr>
              <w:t xml:space="preserve">. </w:t>
            </w:r>
            <w:r w:rsidRPr="00974B6C">
              <w:rPr>
                <w:rFonts w:cs="Arial"/>
                <w:i/>
                <w:iCs/>
                <w:color w:val="000000"/>
                <w:sz w:val="21"/>
                <w:szCs w:val="21"/>
              </w:rPr>
              <w:t>Reading Research Quarterly</w:t>
            </w:r>
            <w:r w:rsidRPr="00730B96">
              <w:rPr>
                <w:rFonts w:cs="Arial"/>
                <w:i/>
                <w:iCs/>
                <w:color w:val="000000"/>
                <w:sz w:val="21"/>
                <w:szCs w:val="21"/>
              </w:rPr>
              <w:t>, 56</w:t>
            </w:r>
            <w:r>
              <w:rPr>
                <w:rFonts w:cs="Arial"/>
                <w:color w:val="000000"/>
                <w:sz w:val="21"/>
                <w:szCs w:val="21"/>
              </w:rPr>
              <w:t>(1), 9</w:t>
            </w:r>
            <w:r w:rsidR="005226C6">
              <w:rPr>
                <w:rFonts w:cs="Arial"/>
                <w:color w:val="000000"/>
                <w:sz w:val="21"/>
                <w:szCs w:val="21"/>
              </w:rPr>
              <w:t>–</w:t>
            </w:r>
            <w:r>
              <w:rPr>
                <w:rFonts w:cs="Arial"/>
                <w:color w:val="000000"/>
                <w:sz w:val="21"/>
                <w:szCs w:val="21"/>
              </w:rPr>
              <w:t xml:space="preserve">31. </w:t>
            </w:r>
          </w:p>
        </w:tc>
      </w:tr>
      <w:tr w:rsidR="000359EE" w14:paraId="09182DED" w14:textId="77777777" w:rsidTr="00E81D8D">
        <w:trPr>
          <w:tblCellSpacing w:w="10" w:type="dxa"/>
        </w:trPr>
        <w:tc>
          <w:tcPr>
            <w:tcW w:w="0" w:type="auto"/>
            <w:gridSpan w:val="2"/>
            <w:vAlign w:val="center"/>
            <w:hideMark/>
          </w:tcPr>
          <w:p w14:paraId="127E0F28" w14:textId="77777777" w:rsidR="000359EE" w:rsidRDefault="000359EE" w:rsidP="00E81D8D">
            <w:pPr>
              <w:rPr>
                <w:rFonts w:cs="Arial"/>
                <w:color w:val="000000"/>
                <w:sz w:val="21"/>
                <w:szCs w:val="21"/>
              </w:rPr>
            </w:pPr>
            <w:r>
              <w:rPr>
                <w:rFonts w:cs="Arial"/>
                <w:color w:val="000000"/>
                <w:sz w:val="21"/>
                <w:szCs w:val="21"/>
              </w:rPr>
              <w:t> </w:t>
            </w:r>
          </w:p>
        </w:tc>
      </w:tr>
      <w:tr w:rsidR="000359EE" w14:paraId="36554E6F" w14:textId="77777777" w:rsidTr="00411C8E">
        <w:trPr>
          <w:gridAfter w:val="1"/>
          <w:tblCellSpacing w:w="10" w:type="dxa"/>
        </w:trPr>
        <w:tc>
          <w:tcPr>
            <w:tcW w:w="4968" w:type="pct"/>
            <w:vAlign w:val="center"/>
            <w:hideMark/>
          </w:tcPr>
          <w:p w14:paraId="7FA6A001" w14:textId="7871F3D1" w:rsidR="000359EE" w:rsidRDefault="000359EE" w:rsidP="00E81D8D">
            <w:pPr>
              <w:rPr>
                <w:rFonts w:cs="Arial"/>
                <w:color w:val="000000"/>
                <w:sz w:val="21"/>
                <w:szCs w:val="21"/>
              </w:rPr>
            </w:pPr>
            <w:r>
              <w:rPr>
                <w:rFonts w:cs="Arial"/>
                <w:color w:val="000000"/>
                <w:sz w:val="21"/>
                <w:szCs w:val="21"/>
              </w:rPr>
              <w:t xml:space="preserve">Cole, J., &amp; Watkins, C. (2015). </w:t>
            </w:r>
            <w:hyperlink r:id="rId30" w:history="1">
              <w:r w:rsidRPr="008301B8">
                <w:rPr>
                  <w:rStyle w:val="Hyperlink"/>
                  <w:rFonts w:eastAsiaTheme="minorHAnsi"/>
                  <w:sz w:val="21"/>
                  <w:szCs w:val="21"/>
                </w:rPr>
                <w:t>International employees' concerns during serious disease outbreaks and the potential impact on business continuity: Lessons identified from the 2014</w:t>
              </w:r>
              <w:r w:rsidR="005226C6">
                <w:rPr>
                  <w:rStyle w:val="Hyperlink"/>
                  <w:rFonts w:eastAsiaTheme="minorHAnsi"/>
                  <w:sz w:val="21"/>
                  <w:szCs w:val="21"/>
                </w:rPr>
                <w:t>–</w:t>
              </w:r>
              <w:r w:rsidRPr="008301B8">
                <w:rPr>
                  <w:rStyle w:val="Hyperlink"/>
                  <w:rFonts w:eastAsiaTheme="minorHAnsi"/>
                  <w:sz w:val="21"/>
                  <w:szCs w:val="21"/>
                </w:rPr>
                <w:t>15 West African Ebola outbreak</w:t>
              </w:r>
            </w:hyperlink>
            <w:r>
              <w:rPr>
                <w:rFonts w:cs="Arial"/>
                <w:color w:val="000000"/>
                <w:sz w:val="21"/>
                <w:szCs w:val="21"/>
              </w:rPr>
              <w:t xml:space="preserve">. </w:t>
            </w:r>
            <w:r w:rsidRPr="00974B6C">
              <w:rPr>
                <w:rFonts w:cs="Arial"/>
                <w:i/>
                <w:iCs/>
                <w:color w:val="000000"/>
                <w:sz w:val="21"/>
                <w:szCs w:val="21"/>
              </w:rPr>
              <w:t>Journal of business continuity &amp; emergency planning</w:t>
            </w:r>
            <w:r w:rsidRPr="00730B96">
              <w:rPr>
                <w:rFonts w:cs="Arial"/>
                <w:i/>
                <w:iCs/>
                <w:color w:val="000000"/>
                <w:sz w:val="21"/>
                <w:szCs w:val="21"/>
              </w:rPr>
              <w:t>, 9</w:t>
            </w:r>
            <w:r>
              <w:rPr>
                <w:rFonts w:cs="Arial"/>
                <w:color w:val="000000"/>
                <w:sz w:val="21"/>
                <w:szCs w:val="21"/>
              </w:rPr>
              <w:t>(2), 149</w:t>
            </w:r>
            <w:r w:rsidR="005226C6">
              <w:rPr>
                <w:rFonts w:cs="Arial"/>
                <w:color w:val="000000"/>
                <w:sz w:val="21"/>
                <w:szCs w:val="21"/>
              </w:rPr>
              <w:t>–</w:t>
            </w:r>
            <w:r>
              <w:rPr>
                <w:rFonts w:cs="Arial"/>
                <w:color w:val="000000"/>
                <w:sz w:val="21"/>
                <w:szCs w:val="21"/>
              </w:rPr>
              <w:t>162.</w:t>
            </w:r>
          </w:p>
        </w:tc>
      </w:tr>
      <w:tr w:rsidR="000359EE" w14:paraId="29F2703E" w14:textId="77777777" w:rsidTr="00E81D8D">
        <w:trPr>
          <w:tblCellSpacing w:w="10" w:type="dxa"/>
        </w:trPr>
        <w:tc>
          <w:tcPr>
            <w:tcW w:w="0" w:type="auto"/>
            <w:gridSpan w:val="2"/>
            <w:vAlign w:val="center"/>
            <w:hideMark/>
          </w:tcPr>
          <w:p w14:paraId="01AECCC6" w14:textId="77777777" w:rsidR="000359EE" w:rsidRDefault="000359EE" w:rsidP="00E81D8D">
            <w:pPr>
              <w:rPr>
                <w:rFonts w:cs="Arial"/>
                <w:color w:val="000000"/>
                <w:sz w:val="21"/>
                <w:szCs w:val="21"/>
              </w:rPr>
            </w:pPr>
            <w:r>
              <w:rPr>
                <w:rFonts w:cs="Arial"/>
                <w:color w:val="000000"/>
                <w:sz w:val="21"/>
                <w:szCs w:val="21"/>
              </w:rPr>
              <w:t> </w:t>
            </w:r>
          </w:p>
        </w:tc>
      </w:tr>
      <w:tr w:rsidR="000359EE" w14:paraId="35EFAED3" w14:textId="77777777" w:rsidTr="00411C8E">
        <w:trPr>
          <w:gridAfter w:val="1"/>
          <w:tblCellSpacing w:w="10" w:type="dxa"/>
        </w:trPr>
        <w:tc>
          <w:tcPr>
            <w:tcW w:w="4968" w:type="pct"/>
            <w:vAlign w:val="center"/>
            <w:hideMark/>
          </w:tcPr>
          <w:p w14:paraId="54C8C9B9" w14:textId="0D7595E5" w:rsidR="000359EE" w:rsidRDefault="000359EE" w:rsidP="00E81D8D">
            <w:pPr>
              <w:rPr>
                <w:rFonts w:cs="Arial"/>
                <w:color w:val="000000"/>
                <w:sz w:val="21"/>
                <w:szCs w:val="21"/>
              </w:rPr>
            </w:pPr>
            <w:r>
              <w:rPr>
                <w:rFonts w:cs="Arial"/>
                <w:color w:val="000000"/>
                <w:sz w:val="21"/>
                <w:szCs w:val="21"/>
              </w:rPr>
              <w:t xml:space="preserve">Connelly, F. M., &amp; </w:t>
            </w:r>
            <w:proofErr w:type="spellStart"/>
            <w:r>
              <w:rPr>
                <w:rFonts w:cs="Arial"/>
                <w:color w:val="000000"/>
                <w:sz w:val="21"/>
                <w:szCs w:val="21"/>
              </w:rPr>
              <w:t>Clandinin</w:t>
            </w:r>
            <w:proofErr w:type="spellEnd"/>
            <w:r>
              <w:rPr>
                <w:rFonts w:cs="Arial"/>
                <w:color w:val="000000"/>
                <w:sz w:val="21"/>
                <w:szCs w:val="21"/>
              </w:rPr>
              <w:t xml:space="preserve">, D. J. (1990). </w:t>
            </w:r>
            <w:hyperlink r:id="rId31" w:history="1">
              <w:r w:rsidRPr="008301B8">
                <w:rPr>
                  <w:rStyle w:val="Hyperlink"/>
                  <w:rFonts w:eastAsiaTheme="minorHAnsi"/>
                  <w:sz w:val="21"/>
                  <w:szCs w:val="21"/>
                </w:rPr>
                <w:t>Stories of experience and narrative inquiry</w:t>
              </w:r>
            </w:hyperlink>
            <w:r>
              <w:rPr>
                <w:rFonts w:cs="Arial"/>
                <w:color w:val="000000"/>
                <w:sz w:val="21"/>
                <w:szCs w:val="21"/>
              </w:rPr>
              <w:t xml:space="preserve">. </w:t>
            </w:r>
            <w:r w:rsidRPr="00974B6C">
              <w:rPr>
                <w:rFonts w:cs="Arial"/>
                <w:i/>
                <w:iCs/>
                <w:color w:val="000000"/>
                <w:sz w:val="21"/>
                <w:szCs w:val="21"/>
              </w:rPr>
              <w:t xml:space="preserve">Educational </w:t>
            </w:r>
            <w:r w:rsidRPr="00730B96">
              <w:rPr>
                <w:rFonts w:cs="Arial"/>
                <w:i/>
                <w:iCs/>
                <w:color w:val="000000"/>
                <w:sz w:val="21"/>
                <w:szCs w:val="21"/>
              </w:rPr>
              <w:t>Researcher, 19</w:t>
            </w:r>
            <w:r>
              <w:rPr>
                <w:rFonts w:cs="Arial"/>
                <w:color w:val="000000"/>
                <w:sz w:val="21"/>
                <w:szCs w:val="21"/>
              </w:rPr>
              <w:t>(5), 2</w:t>
            </w:r>
            <w:r w:rsidR="005226C6">
              <w:rPr>
                <w:rFonts w:cs="Arial"/>
                <w:color w:val="000000"/>
                <w:sz w:val="21"/>
                <w:szCs w:val="21"/>
              </w:rPr>
              <w:t>–</w:t>
            </w:r>
            <w:r>
              <w:rPr>
                <w:rFonts w:cs="Arial"/>
                <w:color w:val="000000"/>
                <w:sz w:val="21"/>
                <w:szCs w:val="21"/>
              </w:rPr>
              <w:t xml:space="preserve">14. </w:t>
            </w:r>
          </w:p>
        </w:tc>
      </w:tr>
      <w:tr w:rsidR="000359EE" w14:paraId="32C5890F" w14:textId="77777777" w:rsidTr="00E81D8D">
        <w:trPr>
          <w:tblCellSpacing w:w="10" w:type="dxa"/>
        </w:trPr>
        <w:tc>
          <w:tcPr>
            <w:tcW w:w="0" w:type="auto"/>
            <w:gridSpan w:val="2"/>
            <w:vAlign w:val="center"/>
            <w:hideMark/>
          </w:tcPr>
          <w:p w14:paraId="4712AEB7" w14:textId="77777777" w:rsidR="000359EE" w:rsidRDefault="000359EE" w:rsidP="00E81D8D">
            <w:pPr>
              <w:rPr>
                <w:rFonts w:cs="Arial"/>
                <w:color w:val="000000"/>
                <w:sz w:val="21"/>
                <w:szCs w:val="21"/>
              </w:rPr>
            </w:pPr>
            <w:r>
              <w:rPr>
                <w:rFonts w:cs="Arial"/>
                <w:color w:val="000000"/>
                <w:sz w:val="21"/>
                <w:szCs w:val="21"/>
              </w:rPr>
              <w:t> </w:t>
            </w:r>
          </w:p>
        </w:tc>
      </w:tr>
      <w:tr w:rsidR="000359EE" w14:paraId="159C04AC" w14:textId="77777777" w:rsidTr="00411C8E">
        <w:trPr>
          <w:gridAfter w:val="1"/>
          <w:tblCellSpacing w:w="10" w:type="dxa"/>
        </w:trPr>
        <w:tc>
          <w:tcPr>
            <w:tcW w:w="4968" w:type="pct"/>
            <w:vAlign w:val="center"/>
            <w:hideMark/>
          </w:tcPr>
          <w:p w14:paraId="5F27D179" w14:textId="00094F9A" w:rsidR="000359EE" w:rsidRDefault="000359EE" w:rsidP="00E81D8D">
            <w:pPr>
              <w:rPr>
                <w:rFonts w:cs="Arial"/>
                <w:color w:val="000000"/>
                <w:sz w:val="21"/>
                <w:szCs w:val="21"/>
              </w:rPr>
            </w:pPr>
            <w:r>
              <w:rPr>
                <w:rFonts w:cs="Arial"/>
                <w:color w:val="000000"/>
                <w:sz w:val="21"/>
                <w:szCs w:val="21"/>
              </w:rPr>
              <w:t xml:space="preserve">Connelly, F. M., &amp; </w:t>
            </w:r>
            <w:proofErr w:type="spellStart"/>
            <w:r>
              <w:rPr>
                <w:rFonts w:cs="Arial"/>
                <w:color w:val="000000"/>
                <w:sz w:val="21"/>
                <w:szCs w:val="21"/>
              </w:rPr>
              <w:t>Clandinin</w:t>
            </w:r>
            <w:proofErr w:type="spellEnd"/>
            <w:r>
              <w:rPr>
                <w:rFonts w:cs="Arial"/>
                <w:color w:val="000000"/>
                <w:sz w:val="21"/>
                <w:szCs w:val="21"/>
              </w:rPr>
              <w:t xml:space="preserve">, D. J. (2006). Narrative inquiry. In J. Green, G. </w:t>
            </w:r>
            <w:proofErr w:type="spellStart"/>
            <w:r>
              <w:rPr>
                <w:rFonts w:cs="Arial"/>
                <w:color w:val="000000"/>
                <w:sz w:val="21"/>
                <w:szCs w:val="21"/>
              </w:rPr>
              <w:t>Camilli</w:t>
            </w:r>
            <w:proofErr w:type="spellEnd"/>
            <w:r>
              <w:rPr>
                <w:rFonts w:cs="Arial"/>
                <w:color w:val="000000"/>
                <w:sz w:val="21"/>
                <w:szCs w:val="21"/>
              </w:rPr>
              <w:t xml:space="preserve">, &amp; P. Elmore (Eds.), </w:t>
            </w:r>
            <w:r w:rsidRPr="00974B6C">
              <w:rPr>
                <w:rFonts w:cs="Arial"/>
                <w:i/>
                <w:iCs/>
                <w:color w:val="000000"/>
                <w:sz w:val="21"/>
                <w:szCs w:val="21"/>
              </w:rPr>
              <w:t>Handbook of complementary methods in education research</w:t>
            </w:r>
            <w:r>
              <w:rPr>
                <w:rFonts w:cs="Arial"/>
                <w:color w:val="000000"/>
                <w:sz w:val="21"/>
                <w:szCs w:val="21"/>
              </w:rPr>
              <w:t xml:space="preserve"> (3rd ed. ed., pp. 477</w:t>
            </w:r>
            <w:r w:rsidR="005226C6">
              <w:rPr>
                <w:rFonts w:cs="Arial"/>
                <w:color w:val="000000"/>
                <w:sz w:val="21"/>
                <w:szCs w:val="21"/>
              </w:rPr>
              <w:t>–</w:t>
            </w:r>
            <w:r>
              <w:rPr>
                <w:rFonts w:cs="Arial"/>
                <w:color w:val="000000"/>
                <w:sz w:val="21"/>
                <w:szCs w:val="21"/>
              </w:rPr>
              <w:t>487). Lawrence Erlbaum.</w:t>
            </w:r>
          </w:p>
        </w:tc>
      </w:tr>
      <w:tr w:rsidR="000359EE" w14:paraId="52A2D05F" w14:textId="77777777" w:rsidTr="00E81D8D">
        <w:trPr>
          <w:tblCellSpacing w:w="10" w:type="dxa"/>
        </w:trPr>
        <w:tc>
          <w:tcPr>
            <w:tcW w:w="0" w:type="auto"/>
            <w:gridSpan w:val="2"/>
            <w:vAlign w:val="center"/>
            <w:hideMark/>
          </w:tcPr>
          <w:p w14:paraId="1D6BFBAD" w14:textId="77777777" w:rsidR="000359EE" w:rsidRDefault="000359EE" w:rsidP="00E81D8D">
            <w:pPr>
              <w:rPr>
                <w:rFonts w:cs="Arial"/>
                <w:color w:val="000000"/>
                <w:sz w:val="21"/>
                <w:szCs w:val="21"/>
              </w:rPr>
            </w:pPr>
            <w:r>
              <w:rPr>
                <w:rFonts w:cs="Arial"/>
                <w:color w:val="000000"/>
                <w:sz w:val="21"/>
                <w:szCs w:val="21"/>
              </w:rPr>
              <w:t> </w:t>
            </w:r>
          </w:p>
        </w:tc>
      </w:tr>
      <w:tr w:rsidR="000359EE" w14:paraId="40806683" w14:textId="77777777" w:rsidTr="00411C8E">
        <w:trPr>
          <w:gridAfter w:val="1"/>
          <w:tblCellSpacing w:w="10" w:type="dxa"/>
        </w:trPr>
        <w:tc>
          <w:tcPr>
            <w:tcW w:w="4968" w:type="pct"/>
            <w:vAlign w:val="center"/>
            <w:hideMark/>
          </w:tcPr>
          <w:p w14:paraId="4B20B303" w14:textId="1883E680" w:rsidR="000359EE" w:rsidRDefault="000359EE" w:rsidP="00E81D8D">
            <w:pPr>
              <w:rPr>
                <w:rFonts w:cs="Arial"/>
                <w:color w:val="000000"/>
                <w:sz w:val="21"/>
                <w:szCs w:val="21"/>
              </w:rPr>
            </w:pPr>
            <w:r>
              <w:rPr>
                <w:rFonts w:cs="Arial"/>
                <w:color w:val="000000"/>
                <w:sz w:val="21"/>
                <w:szCs w:val="21"/>
              </w:rPr>
              <w:t xml:space="preserve">Cooper, L., &amp; Hughes, H. (2017). </w:t>
            </w:r>
            <w:hyperlink r:id="rId32" w:history="1">
              <w:r w:rsidRPr="008301B8">
                <w:rPr>
                  <w:rStyle w:val="Hyperlink"/>
                  <w:rFonts w:eastAsiaTheme="minorHAnsi"/>
                  <w:sz w:val="21"/>
                  <w:szCs w:val="21"/>
                </w:rPr>
                <w:t>First-year international graduate students' transition to using a United States university library</w:t>
              </w:r>
            </w:hyperlink>
            <w:r>
              <w:rPr>
                <w:rFonts w:cs="Arial"/>
                <w:color w:val="000000"/>
                <w:sz w:val="21"/>
                <w:szCs w:val="21"/>
              </w:rPr>
              <w:t xml:space="preserve">. </w:t>
            </w:r>
            <w:r w:rsidRPr="00D35CA1">
              <w:rPr>
                <w:rFonts w:cs="Arial"/>
                <w:i/>
                <w:iCs/>
                <w:color w:val="000000"/>
                <w:sz w:val="21"/>
                <w:szCs w:val="21"/>
              </w:rPr>
              <w:t>IFLA journal</w:t>
            </w:r>
            <w:r w:rsidRPr="00730B96">
              <w:rPr>
                <w:rFonts w:cs="Arial"/>
                <w:i/>
                <w:iCs/>
                <w:color w:val="000000"/>
                <w:sz w:val="21"/>
                <w:szCs w:val="21"/>
              </w:rPr>
              <w:t>, 43</w:t>
            </w:r>
            <w:r>
              <w:rPr>
                <w:rFonts w:cs="Arial"/>
                <w:color w:val="000000"/>
                <w:sz w:val="21"/>
                <w:szCs w:val="21"/>
              </w:rPr>
              <w:t xml:space="preserve">(4), 361-378. </w:t>
            </w:r>
          </w:p>
        </w:tc>
      </w:tr>
      <w:tr w:rsidR="000359EE" w14:paraId="5155BDA0" w14:textId="77777777" w:rsidTr="00E81D8D">
        <w:trPr>
          <w:tblCellSpacing w:w="10" w:type="dxa"/>
        </w:trPr>
        <w:tc>
          <w:tcPr>
            <w:tcW w:w="0" w:type="auto"/>
            <w:gridSpan w:val="2"/>
            <w:vAlign w:val="center"/>
            <w:hideMark/>
          </w:tcPr>
          <w:p w14:paraId="18E98310" w14:textId="77777777" w:rsidR="000359EE" w:rsidRDefault="000359EE" w:rsidP="00E81D8D">
            <w:pPr>
              <w:rPr>
                <w:rFonts w:cs="Arial"/>
                <w:color w:val="000000"/>
                <w:sz w:val="21"/>
                <w:szCs w:val="21"/>
              </w:rPr>
            </w:pPr>
            <w:r>
              <w:rPr>
                <w:rFonts w:cs="Arial"/>
                <w:color w:val="000000"/>
                <w:sz w:val="21"/>
                <w:szCs w:val="21"/>
              </w:rPr>
              <w:t> </w:t>
            </w:r>
          </w:p>
        </w:tc>
      </w:tr>
      <w:tr w:rsidR="000359EE" w14:paraId="1B6E3984" w14:textId="77777777" w:rsidTr="00411C8E">
        <w:trPr>
          <w:gridAfter w:val="1"/>
          <w:tblCellSpacing w:w="10" w:type="dxa"/>
        </w:trPr>
        <w:tc>
          <w:tcPr>
            <w:tcW w:w="4968" w:type="pct"/>
            <w:vAlign w:val="center"/>
            <w:hideMark/>
          </w:tcPr>
          <w:p w14:paraId="61588188" w14:textId="5409D6D7" w:rsidR="000359EE" w:rsidRDefault="000359EE" w:rsidP="00E81D8D">
            <w:pPr>
              <w:rPr>
                <w:rFonts w:cs="Arial"/>
                <w:color w:val="000000"/>
                <w:sz w:val="21"/>
                <w:szCs w:val="21"/>
              </w:rPr>
            </w:pPr>
            <w:proofErr w:type="spellStart"/>
            <w:r>
              <w:rPr>
                <w:rFonts w:cs="Arial"/>
                <w:color w:val="000000"/>
                <w:sz w:val="21"/>
                <w:szCs w:val="21"/>
              </w:rPr>
              <w:t>Crist</w:t>
            </w:r>
            <w:proofErr w:type="spellEnd"/>
            <w:r>
              <w:rPr>
                <w:rFonts w:cs="Arial"/>
                <w:color w:val="000000"/>
                <w:sz w:val="21"/>
                <w:szCs w:val="21"/>
              </w:rPr>
              <w:t xml:space="preserve">, E., &amp; Popa, D. (2020). </w:t>
            </w:r>
            <w:hyperlink r:id="rId33" w:history="1">
              <w:r w:rsidRPr="00EC1667">
                <w:rPr>
                  <w:rStyle w:val="Hyperlink"/>
                  <w:rFonts w:eastAsiaTheme="minorHAnsi"/>
                  <w:sz w:val="21"/>
                  <w:szCs w:val="21"/>
                </w:rPr>
                <w:t xml:space="preserve">Information literacy and cultural context: </w:t>
              </w:r>
              <w:r>
                <w:rPr>
                  <w:rStyle w:val="Hyperlink"/>
                  <w:rFonts w:eastAsiaTheme="minorHAnsi"/>
                  <w:sz w:val="21"/>
                  <w:szCs w:val="21"/>
                </w:rPr>
                <w:t>C</w:t>
              </w:r>
              <w:r w:rsidRPr="00EC1667">
                <w:rPr>
                  <w:rStyle w:val="Hyperlink"/>
                  <w:rFonts w:eastAsiaTheme="minorHAnsi"/>
                  <w:sz w:val="21"/>
                  <w:szCs w:val="21"/>
                </w:rPr>
                <w:t xml:space="preserve">hinese </w:t>
              </w:r>
              <w:r>
                <w:rPr>
                  <w:rStyle w:val="Hyperlink"/>
                  <w:rFonts w:eastAsiaTheme="minorHAnsi"/>
                  <w:sz w:val="21"/>
                  <w:szCs w:val="21"/>
                </w:rPr>
                <w:t>E</w:t>
              </w:r>
              <w:r w:rsidRPr="00EC1667">
                <w:rPr>
                  <w:rStyle w:val="Hyperlink"/>
                  <w:rFonts w:eastAsiaTheme="minorHAnsi"/>
                  <w:sz w:val="21"/>
                  <w:szCs w:val="21"/>
                </w:rPr>
                <w:t>nglish language learners' understandings of information authority</w:t>
              </w:r>
            </w:hyperlink>
            <w:r>
              <w:rPr>
                <w:rFonts w:cs="Arial"/>
                <w:color w:val="000000"/>
                <w:sz w:val="21"/>
                <w:szCs w:val="21"/>
              </w:rPr>
              <w:t xml:space="preserve">. </w:t>
            </w:r>
            <w:r w:rsidRPr="00D35CA1">
              <w:rPr>
                <w:rFonts w:cs="Arial"/>
                <w:i/>
                <w:iCs/>
                <w:color w:val="000000"/>
                <w:sz w:val="21"/>
                <w:szCs w:val="21"/>
              </w:rPr>
              <w:t>College &amp; Research Libraries</w:t>
            </w:r>
            <w:r w:rsidRPr="00730B96">
              <w:rPr>
                <w:rFonts w:cs="Arial"/>
                <w:i/>
                <w:iCs/>
                <w:color w:val="000000"/>
                <w:sz w:val="21"/>
                <w:szCs w:val="21"/>
              </w:rPr>
              <w:t>, 81</w:t>
            </w:r>
            <w:r>
              <w:rPr>
                <w:rFonts w:cs="Arial"/>
                <w:color w:val="000000"/>
                <w:sz w:val="21"/>
                <w:szCs w:val="21"/>
              </w:rPr>
              <w:t>(4), 646.</w:t>
            </w:r>
          </w:p>
        </w:tc>
      </w:tr>
      <w:tr w:rsidR="000359EE" w14:paraId="3B4CC0CB" w14:textId="77777777" w:rsidTr="00E81D8D">
        <w:trPr>
          <w:tblCellSpacing w:w="10" w:type="dxa"/>
        </w:trPr>
        <w:tc>
          <w:tcPr>
            <w:tcW w:w="0" w:type="auto"/>
            <w:gridSpan w:val="2"/>
            <w:vAlign w:val="center"/>
            <w:hideMark/>
          </w:tcPr>
          <w:p w14:paraId="6EA14123" w14:textId="77777777" w:rsidR="000359EE" w:rsidRDefault="000359EE" w:rsidP="00E81D8D">
            <w:pPr>
              <w:rPr>
                <w:rFonts w:cs="Arial"/>
                <w:color w:val="000000"/>
                <w:sz w:val="21"/>
                <w:szCs w:val="21"/>
              </w:rPr>
            </w:pPr>
            <w:r>
              <w:rPr>
                <w:rFonts w:cs="Arial"/>
                <w:color w:val="000000"/>
                <w:sz w:val="21"/>
                <w:szCs w:val="21"/>
              </w:rPr>
              <w:t> </w:t>
            </w:r>
          </w:p>
        </w:tc>
      </w:tr>
      <w:tr w:rsidR="000359EE" w14:paraId="5F4FDAD6" w14:textId="77777777" w:rsidTr="00411C8E">
        <w:trPr>
          <w:gridAfter w:val="1"/>
          <w:tblCellSpacing w:w="10" w:type="dxa"/>
        </w:trPr>
        <w:tc>
          <w:tcPr>
            <w:tcW w:w="4968" w:type="pct"/>
            <w:vAlign w:val="center"/>
            <w:hideMark/>
          </w:tcPr>
          <w:p w14:paraId="0A8D06F0" w14:textId="77777777" w:rsidR="000359EE" w:rsidRDefault="000359EE" w:rsidP="00E81D8D">
            <w:pPr>
              <w:rPr>
                <w:rFonts w:cs="Arial"/>
                <w:color w:val="000000"/>
                <w:sz w:val="21"/>
                <w:szCs w:val="21"/>
              </w:rPr>
            </w:pPr>
            <w:proofErr w:type="spellStart"/>
            <w:r>
              <w:rPr>
                <w:rFonts w:cs="Arial"/>
                <w:color w:val="000000"/>
                <w:sz w:val="21"/>
                <w:szCs w:val="21"/>
              </w:rPr>
              <w:t>Cucinotta</w:t>
            </w:r>
            <w:proofErr w:type="spellEnd"/>
            <w:r>
              <w:rPr>
                <w:rFonts w:cs="Arial"/>
                <w:color w:val="000000"/>
                <w:sz w:val="21"/>
                <w:szCs w:val="21"/>
              </w:rPr>
              <w:t xml:space="preserve">, D., &amp; </w:t>
            </w:r>
            <w:proofErr w:type="spellStart"/>
            <w:r>
              <w:rPr>
                <w:rFonts w:cs="Arial"/>
                <w:color w:val="000000"/>
                <w:sz w:val="21"/>
                <w:szCs w:val="21"/>
              </w:rPr>
              <w:t>Vanelli</w:t>
            </w:r>
            <w:proofErr w:type="spellEnd"/>
            <w:r>
              <w:rPr>
                <w:rFonts w:cs="Arial"/>
                <w:color w:val="000000"/>
                <w:sz w:val="21"/>
                <w:szCs w:val="21"/>
              </w:rPr>
              <w:t xml:space="preserve">, M. (2020). </w:t>
            </w:r>
            <w:r w:rsidRPr="00394855">
              <w:rPr>
                <w:rFonts w:cs="Arial"/>
                <w:color w:val="000000"/>
                <w:sz w:val="21"/>
                <w:szCs w:val="21"/>
              </w:rPr>
              <w:t>WHO declares COVID-19 a pandemic</w:t>
            </w:r>
            <w:r>
              <w:rPr>
                <w:rFonts w:cs="Arial"/>
                <w:color w:val="000000"/>
                <w:sz w:val="21"/>
                <w:szCs w:val="21"/>
              </w:rPr>
              <w:t xml:space="preserve">. </w:t>
            </w:r>
            <w:r w:rsidRPr="00943FD1">
              <w:rPr>
                <w:rFonts w:cs="Arial"/>
                <w:i/>
                <w:iCs/>
                <w:color w:val="000000"/>
                <w:sz w:val="21"/>
                <w:szCs w:val="21"/>
              </w:rPr>
              <w:t xml:space="preserve">Acta Bio Medica: </w:t>
            </w:r>
            <w:proofErr w:type="spellStart"/>
            <w:r w:rsidRPr="00943FD1">
              <w:rPr>
                <w:rFonts w:cs="Arial"/>
                <w:i/>
                <w:iCs/>
                <w:color w:val="000000"/>
                <w:sz w:val="21"/>
                <w:szCs w:val="21"/>
              </w:rPr>
              <w:t>Atenei</w:t>
            </w:r>
            <w:proofErr w:type="spellEnd"/>
            <w:r w:rsidRPr="00943FD1">
              <w:rPr>
                <w:rFonts w:cs="Arial"/>
                <w:i/>
                <w:iCs/>
                <w:color w:val="000000"/>
                <w:sz w:val="21"/>
                <w:szCs w:val="21"/>
              </w:rPr>
              <w:t xml:space="preserve"> </w:t>
            </w:r>
            <w:proofErr w:type="spellStart"/>
            <w:r w:rsidRPr="00943FD1">
              <w:rPr>
                <w:rFonts w:cs="Arial"/>
                <w:i/>
                <w:iCs/>
                <w:color w:val="000000"/>
                <w:sz w:val="21"/>
                <w:szCs w:val="21"/>
              </w:rPr>
              <w:t>Parmensis</w:t>
            </w:r>
            <w:proofErr w:type="spellEnd"/>
            <w:r w:rsidRPr="00730B96">
              <w:rPr>
                <w:rFonts w:cs="Arial"/>
                <w:i/>
                <w:iCs/>
                <w:color w:val="000000"/>
                <w:sz w:val="21"/>
                <w:szCs w:val="21"/>
              </w:rPr>
              <w:t>, 91</w:t>
            </w:r>
            <w:r>
              <w:rPr>
                <w:rFonts w:cs="Arial"/>
                <w:color w:val="000000"/>
                <w:sz w:val="21"/>
                <w:szCs w:val="21"/>
              </w:rPr>
              <w:t>(1), 157.</w:t>
            </w:r>
          </w:p>
        </w:tc>
      </w:tr>
      <w:tr w:rsidR="000359EE" w14:paraId="154B2B2F" w14:textId="77777777" w:rsidTr="00E81D8D">
        <w:trPr>
          <w:tblCellSpacing w:w="10" w:type="dxa"/>
        </w:trPr>
        <w:tc>
          <w:tcPr>
            <w:tcW w:w="0" w:type="auto"/>
            <w:gridSpan w:val="2"/>
            <w:vAlign w:val="center"/>
            <w:hideMark/>
          </w:tcPr>
          <w:p w14:paraId="158B1FAF" w14:textId="77777777" w:rsidR="000359EE" w:rsidRDefault="000359EE" w:rsidP="00E81D8D">
            <w:pPr>
              <w:rPr>
                <w:rFonts w:cs="Arial"/>
                <w:color w:val="000000"/>
                <w:sz w:val="21"/>
                <w:szCs w:val="21"/>
              </w:rPr>
            </w:pPr>
            <w:r>
              <w:rPr>
                <w:rFonts w:cs="Arial"/>
                <w:color w:val="000000"/>
                <w:sz w:val="21"/>
                <w:szCs w:val="21"/>
              </w:rPr>
              <w:t> </w:t>
            </w:r>
          </w:p>
        </w:tc>
      </w:tr>
      <w:tr w:rsidR="000359EE" w14:paraId="2B28FD30" w14:textId="77777777" w:rsidTr="00411C8E">
        <w:trPr>
          <w:gridAfter w:val="1"/>
          <w:tblCellSpacing w:w="10" w:type="dxa"/>
        </w:trPr>
        <w:tc>
          <w:tcPr>
            <w:tcW w:w="4968" w:type="pct"/>
            <w:vAlign w:val="center"/>
            <w:hideMark/>
          </w:tcPr>
          <w:p w14:paraId="7FC45CCC" w14:textId="044E03F9" w:rsidR="000359EE" w:rsidRDefault="000359EE" w:rsidP="00E81D8D">
            <w:pPr>
              <w:rPr>
                <w:rFonts w:cs="Arial"/>
                <w:color w:val="000000"/>
                <w:sz w:val="21"/>
                <w:szCs w:val="21"/>
              </w:rPr>
            </w:pPr>
            <w:proofErr w:type="spellStart"/>
            <w:r>
              <w:rPr>
                <w:rFonts w:cs="Arial"/>
                <w:color w:val="000000"/>
                <w:sz w:val="21"/>
                <w:szCs w:val="21"/>
              </w:rPr>
              <w:t>Firang</w:t>
            </w:r>
            <w:proofErr w:type="spellEnd"/>
            <w:r>
              <w:rPr>
                <w:rFonts w:cs="Arial"/>
                <w:color w:val="000000"/>
                <w:sz w:val="21"/>
                <w:szCs w:val="21"/>
              </w:rPr>
              <w:t xml:space="preserve">, D. (2020). </w:t>
            </w:r>
            <w:hyperlink r:id="rId34" w:history="1">
              <w:r w:rsidRPr="00EC1667">
                <w:rPr>
                  <w:rStyle w:val="Hyperlink"/>
                  <w:rFonts w:eastAsiaTheme="minorHAnsi"/>
                  <w:sz w:val="21"/>
                  <w:szCs w:val="21"/>
                </w:rPr>
                <w:t>The impact of COVID-19 pandemic on international students in Canada</w:t>
              </w:r>
            </w:hyperlink>
            <w:r>
              <w:rPr>
                <w:rFonts w:cs="Arial"/>
                <w:color w:val="000000"/>
                <w:sz w:val="21"/>
                <w:szCs w:val="21"/>
              </w:rPr>
              <w:t xml:space="preserve">. </w:t>
            </w:r>
            <w:r w:rsidRPr="00943FD1">
              <w:rPr>
                <w:rFonts w:cs="Arial"/>
                <w:i/>
                <w:iCs/>
                <w:color w:val="000000"/>
                <w:sz w:val="21"/>
                <w:szCs w:val="21"/>
              </w:rPr>
              <w:t>International Social Work</w:t>
            </w:r>
            <w:r w:rsidRPr="00730B96">
              <w:rPr>
                <w:rFonts w:cs="Arial"/>
                <w:i/>
                <w:iCs/>
                <w:color w:val="000000"/>
                <w:sz w:val="21"/>
                <w:szCs w:val="21"/>
              </w:rPr>
              <w:t>, 63</w:t>
            </w:r>
            <w:r>
              <w:rPr>
                <w:rFonts w:cs="Arial"/>
                <w:color w:val="000000"/>
                <w:sz w:val="21"/>
                <w:szCs w:val="21"/>
              </w:rPr>
              <w:t>(6), 820</w:t>
            </w:r>
            <w:r w:rsidR="00126C84">
              <w:rPr>
                <w:rFonts w:cs="Arial"/>
                <w:color w:val="000000"/>
                <w:sz w:val="21"/>
                <w:szCs w:val="21"/>
              </w:rPr>
              <w:t>–</w:t>
            </w:r>
            <w:r>
              <w:rPr>
                <w:rFonts w:cs="Arial"/>
                <w:color w:val="000000"/>
                <w:sz w:val="21"/>
                <w:szCs w:val="21"/>
              </w:rPr>
              <w:t xml:space="preserve">824. </w:t>
            </w:r>
          </w:p>
        </w:tc>
      </w:tr>
      <w:tr w:rsidR="000359EE" w14:paraId="54551553" w14:textId="77777777" w:rsidTr="00E81D8D">
        <w:trPr>
          <w:tblCellSpacing w:w="10" w:type="dxa"/>
        </w:trPr>
        <w:tc>
          <w:tcPr>
            <w:tcW w:w="0" w:type="auto"/>
            <w:gridSpan w:val="2"/>
            <w:vAlign w:val="center"/>
            <w:hideMark/>
          </w:tcPr>
          <w:p w14:paraId="5E85F6AC" w14:textId="77777777" w:rsidR="000359EE" w:rsidRDefault="000359EE" w:rsidP="00E81D8D">
            <w:pPr>
              <w:rPr>
                <w:rFonts w:cs="Arial"/>
                <w:color w:val="000000"/>
                <w:sz w:val="21"/>
                <w:szCs w:val="21"/>
              </w:rPr>
            </w:pPr>
            <w:r>
              <w:rPr>
                <w:rFonts w:cs="Arial"/>
                <w:color w:val="000000"/>
                <w:sz w:val="21"/>
                <w:szCs w:val="21"/>
              </w:rPr>
              <w:t> </w:t>
            </w:r>
          </w:p>
        </w:tc>
      </w:tr>
      <w:tr w:rsidR="000359EE" w14:paraId="69B17F79" w14:textId="77777777" w:rsidTr="00411C8E">
        <w:trPr>
          <w:gridAfter w:val="1"/>
          <w:tblCellSpacing w:w="10" w:type="dxa"/>
        </w:trPr>
        <w:tc>
          <w:tcPr>
            <w:tcW w:w="4968" w:type="pct"/>
            <w:vAlign w:val="center"/>
            <w:hideMark/>
          </w:tcPr>
          <w:p w14:paraId="5F20001F" w14:textId="1FE60D42" w:rsidR="000359EE" w:rsidRDefault="000359EE" w:rsidP="00E81D8D">
            <w:pPr>
              <w:rPr>
                <w:rFonts w:cs="Arial"/>
                <w:color w:val="000000"/>
                <w:sz w:val="21"/>
                <w:szCs w:val="21"/>
              </w:rPr>
            </w:pPr>
            <w:r>
              <w:rPr>
                <w:rFonts w:cs="Arial"/>
                <w:color w:val="000000"/>
                <w:sz w:val="21"/>
                <w:szCs w:val="21"/>
              </w:rPr>
              <w:lastRenderedPageBreak/>
              <w:t xml:space="preserve">Fraser, H. (2004). </w:t>
            </w:r>
            <w:hyperlink r:id="rId35" w:history="1">
              <w:r w:rsidRPr="00EC1667">
                <w:rPr>
                  <w:rStyle w:val="Hyperlink"/>
                  <w:rFonts w:eastAsiaTheme="minorHAnsi"/>
                  <w:sz w:val="21"/>
                  <w:szCs w:val="21"/>
                </w:rPr>
                <w:t>Doing narrative research: Analysing personal stories line by line</w:t>
              </w:r>
            </w:hyperlink>
            <w:r>
              <w:rPr>
                <w:rFonts w:cs="Arial"/>
                <w:color w:val="000000"/>
                <w:sz w:val="21"/>
                <w:szCs w:val="21"/>
              </w:rPr>
              <w:t xml:space="preserve">. </w:t>
            </w:r>
            <w:r w:rsidRPr="00943FD1">
              <w:rPr>
                <w:rFonts w:cs="Arial"/>
                <w:i/>
                <w:iCs/>
                <w:color w:val="000000"/>
                <w:sz w:val="21"/>
                <w:szCs w:val="21"/>
              </w:rPr>
              <w:t>Qualitative social work</w:t>
            </w:r>
            <w:r w:rsidRPr="00730B96">
              <w:rPr>
                <w:rFonts w:cs="Arial"/>
                <w:i/>
                <w:iCs/>
                <w:color w:val="000000"/>
                <w:sz w:val="21"/>
                <w:szCs w:val="21"/>
              </w:rPr>
              <w:t>, 3</w:t>
            </w:r>
            <w:r>
              <w:rPr>
                <w:rFonts w:cs="Arial"/>
                <w:color w:val="000000"/>
                <w:sz w:val="21"/>
                <w:szCs w:val="21"/>
              </w:rPr>
              <w:t>(2), 179</w:t>
            </w:r>
            <w:r w:rsidR="00126C84">
              <w:rPr>
                <w:rFonts w:cs="Arial"/>
                <w:color w:val="000000"/>
                <w:sz w:val="21"/>
                <w:szCs w:val="21"/>
              </w:rPr>
              <w:t>–</w:t>
            </w:r>
            <w:r>
              <w:rPr>
                <w:rFonts w:cs="Arial"/>
                <w:color w:val="000000"/>
                <w:sz w:val="21"/>
                <w:szCs w:val="21"/>
              </w:rPr>
              <w:t xml:space="preserve">201. </w:t>
            </w:r>
          </w:p>
        </w:tc>
      </w:tr>
      <w:tr w:rsidR="000359EE" w14:paraId="5ACD9BBD" w14:textId="77777777" w:rsidTr="00E81D8D">
        <w:trPr>
          <w:tblCellSpacing w:w="10" w:type="dxa"/>
        </w:trPr>
        <w:tc>
          <w:tcPr>
            <w:tcW w:w="0" w:type="auto"/>
            <w:gridSpan w:val="2"/>
            <w:vAlign w:val="center"/>
            <w:hideMark/>
          </w:tcPr>
          <w:p w14:paraId="59743978" w14:textId="77777777" w:rsidR="000359EE" w:rsidRDefault="000359EE" w:rsidP="00E81D8D">
            <w:pPr>
              <w:rPr>
                <w:rFonts w:cs="Arial"/>
                <w:color w:val="000000"/>
                <w:sz w:val="21"/>
                <w:szCs w:val="21"/>
              </w:rPr>
            </w:pPr>
            <w:r>
              <w:rPr>
                <w:rFonts w:cs="Arial"/>
                <w:color w:val="000000"/>
                <w:sz w:val="21"/>
                <w:szCs w:val="21"/>
              </w:rPr>
              <w:t> </w:t>
            </w:r>
          </w:p>
        </w:tc>
      </w:tr>
      <w:tr w:rsidR="000359EE" w14:paraId="55C4BDC5" w14:textId="77777777" w:rsidTr="00411C8E">
        <w:trPr>
          <w:gridAfter w:val="1"/>
          <w:tblCellSpacing w:w="10" w:type="dxa"/>
        </w:trPr>
        <w:tc>
          <w:tcPr>
            <w:tcW w:w="4968" w:type="pct"/>
            <w:vAlign w:val="center"/>
            <w:hideMark/>
          </w:tcPr>
          <w:p w14:paraId="1CDC9820" w14:textId="0E3498F6" w:rsidR="000359EE" w:rsidRDefault="000359EE" w:rsidP="00E81D8D">
            <w:pPr>
              <w:rPr>
                <w:rFonts w:cs="Arial"/>
                <w:color w:val="000000"/>
                <w:sz w:val="21"/>
                <w:szCs w:val="21"/>
              </w:rPr>
            </w:pPr>
            <w:r>
              <w:rPr>
                <w:rFonts w:cs="Arial"/>
                <w:color w:val="000000"/>
                <w:sz w:val="21"/>
                <w:szCs w:val="21"/>
              </w:rPr>
              <w:t xml:space="preserve">Freedom House. (2021). </w:t>
            </w:r>
            <w:hyperlink r:id="rId36" w:history="1">
              <w:r w:rsidRPr="00943FD1">
                <w:rPr>
                  <w:rStyle w:val="Hyperlink"/>
                  <w:rFonts w:eastAsiaTheme="minorHAnsi"/>
                  <w:i/>
                  <w:iCs/>
                  <w:sz w:val="21"/>
                  <w:szCs w:val="21"/>
                </w:rPr>
                <w:t>Freedom on the Net</w:t>
              </w:r>
            </w:hyperlink>
            <w:r w:rsidRPr="00943FD1">
              <w:rPr>
                <w:rFonts w:cs="Arial"/>
                <w:i/>
                <w:iCs/>
                <w:color w:val="000000"/>
                <w:sz w:val="21"/>
                <w:szCs w:val="21"/>
              </w:rPr>
              <w:t>.</w:t>
            </w:r>
            <w:r>
              <w:rPr>
                <w:rFonts w:cs="Arial"/>
                <w:color w:val="000000"/>
                <w:sz w:val="21"/>
                <w:szCs w:val="21"/>
              </w:rPr>
              <w:t xml:space="preserve"> </w:t>
            </w:r>
            <w:r w:rsidR="00005C88">
              <w:rPr>
                <w:rFonts w:cs="Arial"/>
                <w:color w:val="000000"/>
                <w:sz w:val="21"/>
                <w:szCs w:val="21"/>
              </w:rPr>
              <w:t>Freedom-net/scores.</w:t>
            </w:r>
          </w:p>
        </w:tc>
      </w:tr>
      <w:tr w:rsidR="000359EE" w14:paraId="5D57528E" w14:textId="77777777" w:rsidTr="00E81D8D">
        <w:trPr>
          <w:tblCellSpacing w:w="10" w:type="dxa"/>
        </w:trPr>
        <w:tc>
          <w:tcPr>
            <w:tcW w:w="0" w:type="auto"/>
            <w:gridSpan w:val="2"/>
            <w:vAlign w:val="center"/>
            <w:hideMark/>
          </w:tcPr>
          <w:p w14:paraId="77B1069B" w14:textId="77777777" w:rsidR="000359EE" w:rsidRDefault="000359EE" w:rsidP="00E81D8D">
            <w:pPr>
              <w:rPr>
                <w:rFonts w:cs="Arial"/>
                <w:color w:val="000000"/>
                <w:sz w:val="21"/>
                <w:szCs w:val="21"/>
              </w:rPr>
            </w:pPr>
            <w:r>
              <w:rPr>
                <w:rFonts w:cs="Arial"/>
                <w:color w:val="000000"/>
                <w:sz w:val="21"/>
                <w:szCs w:val="21"/>
              </w:rPr>
              <w:t> </w:t>
            </w:r>
          </w:p>
        </w:tc>
      </w:tr>
      <w:tr w:rsidR="000359EE" w14:paraId="79C9E081" w14:textId="77777777" w:rsidTr="00411C8E">
        <w:trPr>
          <w:gridAfter w:val="1"/>
          <w:tblCellSpacing w:w="10" w:type="dxa"/>
        </w:trPr>
        <w:tc>
          <w:tcPr>
            <w:tcW w:w="4968" w:type="pct"/>
            <w:vAlign w:val="center"/>
            <w:hideMark/>
          </w:tcPr>
          <w:p w14:paraId="7A07014D" w14:textId="62CE059F" w:rsidR="000359EE" w:rsidRDefault="000359EE" w:rsidP="00E81D8D">
            <w:pPr>
              <w:rPr>
                <w:rFonts w:cs="Arial"/>
                <w:color w:val="000000"/>
                <w:sz w:val="21"/>
                <w:szCs w:val="21"/>
              </w:rPr>
            </w:pPr>
            <w:proofErr w:type="spellStart"/>
            <w:r>
              <w:rPr>
                <w:rFonts w:cs="Arial"/>
                <w:color w:val="000000"/>
                <w:sz w:val="21"/>
                <w:szCs w:val="21"/>
              </w:rPr>
              <w:t>Guarnizo</w:t>
            </w:r>
            <w:proofErr w:type="spellEnd"/>
            <w:r>
              <w:rPr>
                <w:rFonts w:cs="Arial"/>
                <w:color w:val="000000"/>
                <w:sz w:val="21"/>
                <w:szCs w:val="21"/>
              </w:rPr>
              <w:t xml:space="preserve">, L. E. (1997). </w:t>
            </w:r>
            <w:hyperlink r:id="rId37" w:history="1">
              <w:r>
                <w:rPr>
                  <w:rStyle w:val="Hyperlink"/>
                  <w:rFonts w:eastAsiaTheme="minorHAnsi"/>
                  <w:sz w:val="21"/>
                  <w:szCs w:val="21"/>
                </w:rPr>
                <w:t>The emergence of a transnational social formation and the mirage of return migration among Dominican transmigrants</w:t>
              </w:r>
            </w:hyperlink>
            <w:r>
              <w:rPr>
                <w:rFonts w:cs="Arial"/>
                <w:color w:val="000000"/>
                <w:sz w:val="21"/>
                <w:szCs w:val="21"/>
              </w:rPr>
              <w:t xml:space="preserve">. </w:t>
            </w:r>
            <w:r w:rsidRPr="00943FD1">
              <w:rPr>
                <w:rFonts w:cs="Arial"/>
                <w:i/>
                <w:iCs/>
                <w:color w:val="000000"/>
                <w:sz w:val="21"/>
                <w:szCs w:val="21"/>
              </w:rPr>
              <w:t>Identities</w:t>
            </w:r>
            <w:r w:rsidRPr="00730B96">
              <w:rPr>
                <w:rFonts w:cs="Arial"/>
                <w:i/>
                <w:iCs/>
                <w:color w:val="000000"/>
                <w:sz w:val="21"/>
                <w:szCs w:val="21"/>
              </w:rPr>
              <w:t>, 4</w:t>
            </w:r>
            <w:r>
              <w:rPr>
                <w:rFonts w:cs="Arial"/>
                <w:color w:val="000000"/>
                <w:sz w:val="21"/>
                <w:szCs w:val="21"/>
              </w:rPr>
              <w:t>(2), 281</w:t>
            </w:r>
            <w:r w:rsidR="00126C84">
              <w:rPr>
                <w:rFonts w:cs="Arial"/>
                <w:color w:val="000000"/>
                <w:sz w:val="21"/>
                <w:szCs w:val="21"/>
              </w:rPr>
              <w:t>–</w:t>
            </w:r>
            <w:r>
              <w:rPr>
                <w:rFonts w:cs="Arial"/>
                <w:color w:val="000000"/>
                <w:sz w:val="21"/>
                <w:szCs w:val="21"/>
              </w:rPr>
              <w:t xml:space="preserve">322. </w:t>
            </w:r>
          </w:p>
        </w:tc>
      </w:tr>
      <w:tr w:rsidR="000359EE" w14:paraId="0A2537C2" w14:textId="77777777" w:rsidTr="00E81D8D">
        <w:trPr>
          <w:tblCellSpacing w:w="10" w:type="dxa"/>
        </w:trPr>
        <w:tc>
          <w:tcPr>
            <w:tcW w:w="0" w:type="auto"/>
            <w:gridSpan w:val="2"/>
            <w:vAlign w:val="center"/>
            <w:hideMark/>
          </w:tcPr>
          <w:p w14:paraId="50B6A6AE" w14:textId="77777777" w:rsidR="000359EE" w:rsidRDefault="000359EE" w:rsidP="00E81D8D">
            <w:pPr>
              <w:rPr>
                <w:rFonts w:cs="Arial"/>
                <w:color w:val="000000"/>
                <w:sz w:val="21"/>
                <w:szCs w:val="21"/>
              </w:rPr>
            </w:pPr>
            <w:r>
              <w:rPr>
                <w:rFonts w:cs="Arial"/>
                <w:color w:val="000000"/>
                <w:sz w:val="21"/>
                <w:szCs w:val="21"/>
              </w:rPr>
              <w:t> </w:t>
            </w:r>
          </w:p>
        </w:tc>
      </w:tr>
      <w:tr w:rsidR="000359EE" w14:paraId="25414FE5" w14:textId="77777777" w:rsidTr="00411C8E">
        <w:trPr>
          <w:gridAfter w:val="1"/>
          <w:tblCellSpacing w:w="10" w:type="dxa"/>
        </w:trPr>
        <w:tc>
          <w:tcPr>
            <w:tcW w:w="4968" w:type="pct"/>
            <w:vAlign w:val="center"/>
            <w:hideMark/>
          </w:tcPr>
          <w:p w14:paraId="50D8B916" w14:textId="546C0B07" w:rsidR="000359EE" w:rsidRDefault="000359EE" w:rsidP="00E81D8D">
            <w:pPr>
              <w:rPr>
                <w:rFonts w:cs="Arial"/>
                <w:color w:val="000000"/>
                <w:sz w:val="21"/>
                <w:szCs w:val="21"/>
              </w:rPr>
            </w:pPr>
            <w:r>
              <w:rPr>
                <w:rFonts w:cs="Arial"/>
                <w:color w:val="000000"/>
                <w:sz w:val="21"/>
                <w:szCs w:val="21"/>
              </w:rPr>
              <w:t xml:space="preserve">Hagar, C. (2010). Farmers' search for information during the UK foot-and-mouth disease crisis: what can we learn? </w:t>
            </w:r>
            <w:r w:rsidRPr="00943FD1">
              <w:rPr>
                <w:rFonts w:cs="Arial"/>
                <w:i/>
                <w:iCs/>
                <w:color w:val="000000"/>
                <w:sz w:val="21"/>
                <w:szCs w:val="21"/>
              </w:rPr>
              <w:t>Australian Journal of Emergency Management</w:t>
            </w:r>
            <w:r w:rsidRPr="00730B96">
              <w:rPr>
                <w:rFonts w:cs="Arial"/>
                <w:i/>
                <w:iCs/>
                <w:color w:val="000000"/>
                <w:sz w:val="21"/>
                <w:szCs w:val="21"/>
              </w:rPr>
              <w:t>, 25</w:t>
            </w:r>
            <w:r>
              <w:rPr>
                <w:rFonts w:cs="Arial"/>
                <w:color w:val="000000"/>
                <w:sz w:val="21"/>
                <w:szCs w:val="21"/>
              </w:rPr>
              <w:t>(4), 38</w:t>
            </w:r>
            <w:r w:rsidR="00126C84">
              <w:rPr>
                <w:rFonts w:cs="Arial"/>
                <w:color w:val="000000"/>
                <w:sz w:val="21"/>
                <w:szCs w:val="21"/>
              </w:rPr>
              <w:t>–</w:t>
            </w:r>
            <w:r>
              <w:rPr>
                <w:rFonts w:cs="Arial"/>
                <w:color w:val="000000"/>
                <w:sz w:val="21"/>
                <w:szCs w:val="21"/>
              </w:rPr>
              <w:t>45.</w:t>
            </w:r>
          </w:p>
        </w:tc>
      </w:tr>
      <w:tr w:rsidR="000359EE" w14:paraId="5FF6BB13" w14:textId="77777777" w:rsidTr="00E81D8D">
        <w:trPr>
          <w:tblCellSpacing w:w="10" w:type="dxa"/>
        </w:trPr>
        <w:tc>
          <w:tcPr>
            <w:tcW w:w="0" w:type="auto"/>
            <w:gridSpan w:val="2"/>
            <w:vAlign w:val="center"/>
            <w:hideMark/>
          </w:tcPr>
          <w:p w14:paraId="55A2C1EE" w14:textId="77777777" w:rsidR="000359EE" w:rsidRDefault="000359EE" w:rsidP="00E81D8D">
            <w:pPr>
              <w:rPr>
                <w:rFonts w:cs="Arial"/>
                <w:color w:val="000000"/>
                <w:sz w:val="21"/>
                <w:szCs w:val="21"/>
              </w:rPr>
            </w:pPr>
            <w:r>
              <w:rPr>
                <w:rFonts w:cs="Arial"/>
                <w:color w:val="000000"/>
                <w:sz w:val="21"/>
                <w:szCs w:val="21"/>
              </w:rPr>
              <w:t> </w:t>
            </w:r>
          </w:p>
        </w:tc>
      </w:tr>
      <w:tr w:rsidR="000359EE" w14:paraId="4BA055B8" w14:textId="77777777" w:rsidTr="00411C8E">
        <w:trPr>
          <w:gridAfter w:val="1"/>
          <w:tblCellSpacing w:w="10" w:type="dxa"/>
        </w:trPr>
        <w:tc>
          <w:tcPr>
            <w:tcW w:w="4968" w:type="pct"/>
            <w:vAlign w:val="center"/>
            <w:hideMark/>
          </w:tcPr>
          <w:p w14:paraId="1773AC29" w14:textId="40C6F7B5" w:rsidR="000359EE" w:rsidRDefault="000359EE" w:rsidP="00E81D8D">
            <w:pPr>
              <w:rPr>
                <w:rFonts w:cs="Arial"/>
                <w:color w:val="000000"/>
                <w:sz w:val="21"/>
                <w:szCs w:val="21"/>
              </w:rPr>
            </w:pPr>
            <w:r>
              <w:rPr>
                <w:rFonts w:cs="Arial"/>
                <w:color w:val="000000"/>
                <w:sz w:val="21"/>
                <w:szCs w:val="21"/>
              </w:rPr>
              <w:t xml:space="preserve">Hamid, S., Bukhari, S., </w:t>
            </w:r>
            <w:proofErr w:type="spellStart"/>
            <w:r>
              <w:rPr>
                <w:rFonts w:cs="Arial"/>
                <w:color w:val="000000"/>
                <w:sz w:val="21"/>
                <w:szCs w:val="21"/>
              </w:rPr>
              <w:t>Ravana</w:t>
            </w:r>
            <w:proofErr w:type="spellEnd"/>
            <w:r>
              <w:rPr>
                <w:rFonts w:cs="Arial"/>
                <w:color w:val="000000"/>
                <w:sz w:val="21"/>
                <w:szCs w:val="21"/>
              </w:rPr>
              <w:t xml:space="preserve">, S. D., Norman, A. A., &amp; </w:t>
            </w:r>
            <w:proofErr w:type="spellStart"/>
            <w:r>
              <w:rPr>
                <w:rFonts w:cs="Arial"/>
                <w:color w:val="000000"/>
                <w:sz w:val="21"/>
                <w:szCs w:val="21"/>
              </w:rPr>
              <w:t>Ijab</w:t>
            </w:r>
            <w:proofErr w:type="spellEnd"/>
            <w:r>
              <w:rPr>
                <w:rFonts w:cs="Arial"/>
                <w:color w:val="000000"/>
                <w:sz w:val="21"/>
                <w:szCs w:val="21"/>
              </w:rPr>
              <w:t xml:space="preserve">, M. T. (2016). </w:t>
            </w:r>
            <w:hyperlink r:id="rId38" w:history="1">
              <w:r w:rsidRPr="003054C6">
                <w:rPr>
                  <w:rStyle w:val="Hyperlink"/>
                  <w:rFonts w:eastAsiaTheme="minorHAnsi"/>
                  <w:sz w:val="21"/>
                  <w:szCs w:val="21"/>
                </w:rPr>
                <w:t>Role of social media in information</w:t>
              </w:r>
              <w:r w:rsidR="00126C84">
                <w:rPr>
                  <w:rStyle w:val="Hyperlink"/>
                  <w:rFonts w:eastAsiaTheme="minorHAnsi"/>
                  <w:sz w:val="21"/>
                  <w:szCs w:val="21"/>
                </w:rPr>
                <w:t>–</w:t>
              </w:r>
              <w:r w:rsidRPr="003054C6">
                <w:rPr>
                  <w:rStyle w:val="Hyperlink"/>
                  <w:rFonts w:eastAsiaTheme="minorHAnsi"/>
                  <w:sz w:val="21"/>
                  <w:szCs w:val="21"/>
                </w:rPr>
                <w:t>seeking behaviour of international students</w:t>
              </w:r>
            </w:hyperlink>
            <w:r>
              <w:rPr>
                <w:rFonts w:cs="Arial"/>
                <w:color w:val="000000"/>
                <w:sz w:val="21"/>
                <w:szCs w:val="21"/>
              </w:rPr>
              <w:t xml:space="preserve">. </w:t>
            </w:r>
            <w:proofErr w:type="spellStart"/>
            <w:r w:rsidRPr="00943FD1">
              <w:rPr>
                <w:rFonts w:cs="Arial"/>
                <w:i/>
                <w:iCs/>
                <w:color w:val="000000"/>
                <w:sz w:val="21"/>
                <w:szCs w:val="21"/>
              </w:rPr>
              <w:t>Aslib</w:t>
            </w:r>
            <w:proofErr w:type="spellEnd"/>
            <w:r w:rsidRPr="00943FD1">
              <w:rPr>
                <w:rFonts w:cs="Arial"/>
                <w:i/>
                <w:iCs/>
                <w:color w:val="000000"/>
                <w:sz w:val="21"/>
                <w:szCs w:val="21"/>
              </w:rPr>
              <w:t xml:space="preserve"> Journal of Information Management</w:t>
            </w:r>
            <w:r w:rsidRPr="00730B96">
              <w:rPr>
                <w:rFonts w:cs="Arial"/>
                <w:i/>
                <w:iCs/>
                <w:color w:val="000000"/>
                <w:sz w:val="21"/>
                <w:szCs w:val="21"/>
              </w:rPr>
              <w:t>, 68</w:t>
            </w:r>
            <w:r>
              <w:rPr>
                <w:rFonts w:cs="Arial"/>
                <w:color w:val="000000"/>
                <w:sz w:val="21"/>
                <w:szCs w:val="21"/>
              </w:rPr>
              <w:t xml:space="preserve">(5), 643-666.  </w:t>
            </w:r>
          </w:p>
        </w:tc>
      </w:tr>
      <w:tr w:rsidR="000359EE" w14:paraId="23D5607F" w14:textId="77777777" w:rsidTr="00E81D8D">
        <w:trPr>
          <w:tblCellSpacing w:w="10" w:type="dxa"/>
        </w:trPr>
        <w:tc>
          <w:tcPr>
            <w:tcW w:w="0" w:type="auto"/>
            <w:gridSpan w:val="2"/>
            <w:vAlign w:val="center"/>
            <w:hideMark/>
          </w:tcPr>
          <w:p w14:paraId="61054FDB" w14:textId="77777777" w:rsidR="000359EE" w:rsidRDefault="000359EE" w:rsidP="00E81D8D">
            <w:pPr>
              <w:rPr>
                <w:rFonts w:cs="Arial"/>
                <w:color w:val="000000"/>
                <w:sz w:val="21"/>
                <w:szCs w:val="21"/>
              </w:rPr>
            </w:pPr>
            <w:r>
              <w:rPr>
                <w:rFonts w:cs="Arial"/>
                <w:color w:val="000000"/>
                <w:sz w:val="21"/>
                <w:szCs w:val="21"/>
              </w:rPr>
              <w:t> </w:t>
            </w:r>
          </w:p>
        </w:tc>
      </w:tr>
      <w:tr w:rsidR="000359EE" w14:paraId="7ADA8DE5" w14:textId="77777777" w:rsidTr="00411C8E">
        <w:trPr>
          <w:gridAfter w:val="1"/>
          <w:tblCellSpacing w:w="10" w:type="dxa"/>
        </w:trPr>
        <w:tc>
          <w:tcPr>
            <w:tcW w:w="4968" w:type="pct"/>
            <w:vAlign w:val="center"/>
            <w:hideMark/>
          </w:tcPr>
          <w:p w14:paraId="4BE3BD1B" w14:textId="5F55AC35" w:rsidR="000359EE" w:rsidRDefault="000359EE" w:rsidP="00E81D8D">
            <w:pPr>
              <w:rPr>
                <w:rFonts w:cs="Arial"/>
                <w:color w:val="000000"/>
                <w:sz w:val="21"/>
                <w:szCs w:val="21"/>
              </w:rPr>
            </w:pPr>
            <w:proofErr w:type="spellStart"/>
            <w:r>
              <w:rPr>
                <w:rFonts w:cs="Arial"/>
                <w:color w:val="000000"/>
                <w:sz w:val="21"/>
                <w:szCs w:val="21"/>
              </w:rPr>
              <w:t>Hertzum</w:t>
            </w:r>
            <w:proofErr w:type="spellEnd"/>
            <w:r>
              <w:rPr>
                <w:rFonts w:cs="Arial"/>
                <w:color w:val="000000"/>
                <w:sz w:val="21"/>
                <w:szCs w:val="21"/>
              </w:rPr>
              <w:t xml:space="preserve">, M., &amp; </w:t>
            </w:r>
            <w:proofErr w:type="spellStart"/>
            <w:r>
              <w:rPr>
                <w:rFonts w:cs="Arial"/>
                <w:color w:val="000000"/>
                <w:sz w:val="21"/>
                <w:szCs w:val="21"/>
              </w:rPr>
              <w:t>Hyldegård</w:t>
            </w:r>
            <w:proofErr w:type="spellEnd"/>
            <w:r>
              <w:rPr>
                <w:rFonts w:cs="Arial"/>
                <w:color w:val="000000"/>
                <w:sz w:val="21"/>
                <w:szCs w:val="21"/>
              </w:rPr>
              <w:t xml:space="preserve">, J. S. (2019). </w:t>
            </w:r>
            <w:hyperlink r:id="rId39" w:history="1">
              <w:r w:rsidRPr="003054C6">
                <w:rPr>
                  <w:rStyle w:val="Hyperlink"/>
                  <w:rFonts w:eastAsiaTheme="minorHAnsi"/>
                  <w:sz w:val="21"/>
                  <w:szCs w:val="21"/>
                </w:rPr>
                <w:t>Information seeking abroad: an everyday-life study of international students</w:t>
              </w:r>
            </w:hyperlink>
            <w:r>
              <w:rPr>
                <w:rFonts w:cs="Arial"/>
                <w:color w:val="000000"/>
                <w:sz w:val="21"/>
                <w:szCs w:val="21"/>
              </w:rPr>
              <w:t xml:space="preserve">. </w:t>
            </w:r>
            <w:r w:rsidRPr="00943FD1">
              <w:rPr>
                <w:rFonts w:cs="Arial"/>
                <w:i/>
                <w:iCs/>
                <w:color w:val="000000"/>
                <w:sz w:val="21"/>
                <w:szCs w:val="21"/>
              </w:rPr>
              <w:t>Journal of Documentation</w:t>
            </w:r>
            <w:r w:rsidRPr="00730B96">
              <w:rPr>
                <w:rFonts w:cs="Arial"/>
                <w:i/>
                <w:iCs/>
                <w:color w:val="000000"/>
                <w:sz w:val="21"/>
                <w:szCs w:val="21"/>
              </w:rPr>
              <w:t>, 75</w:t>
            </w:r>
            <w:r>
              <w:rPr>
                <w:rFonts w:cs="Arial"/>
                <w:color w:val="000000"/>
                <w:sz w:val="21"/>
                <w:szCs w:val="21"/>
              </w:rPr>
              <w:t>(6), 1298</w:t>
            </w:r>
            <w:r w:rsidR="00126C84">
              <w:rPr>
                <w:rFonts w:cs="Arial"/>
                <w:color w:val="000000"/>
                <w:sz w:val="21"/>
                <w:szCs w:val="21"/>
              </w:rPr>
              <w:t>–</w:t>
            </w:r>
            <w:r>
              <w:rPr>
                <w:rFonts w:cs="Arial"/>
                <w:color w:val="000000"/>
                <w:sz w:val="21"/>
                <w:szCs w:val="21"/>
              </w:rPr>
              <w:t xml:space="preserve">1316. </w:t>
            </w:r>
          </w:p>
        </w:tc>
      </w:tr>
      <w:tr w:rsidR="000359EE" w14:paraId="03D8F84F" w14:textId="77777777" w:rsidTr="00E81D8D">
        <w:trPr>
          <w:tblCellSpacing w:w="10" w:type="dxa"/>
        </w:trPr>
        <w:tc>
          <w:tcPr>
            <w:tcW w:w="0" w:type="auto"/>
            <w:gridSpan w:val="2"/>
            <w:vAlign w:val="center"/>
            <w:hideMark/>
          </w:tcPr>
          <w:p w14:paraId="2D828945" w14:textId="77777777" w:rsidR="000359EE" w:rsidRDefault="000359EE" w:rsidP="00E81D8D">
            <w:pPr>
              <w:rPr>
                <w:rFonts w:cs="Arial"/>
                <w:color w:val="000000"/>
                <w:sz w:val="21"/>
                <w:szCs w:val="21"/>
              </w:rPr>
            </w:pPr>
            <w:r>
              <w:rPr>
                <w:rFonts w:cs="Arial"/>
                <w:color w:val="000000"/>
                <w:sz w:val="21"/>
                <w:szCs w:val="21"/>
              </w:rPr>
              <w:t> </w:t>
            </w:r>
          </w:p>
        </w:tc>
      </w:tr>
      <w:tr w:rsidR="000359EE" w14:paraId="519F2488" w14:textId="77777777" w:rsidTr="00411C8E">
        <w:trPr>
          <w:gridAfter w:val="1"/>
          <w:tblCellSpacing w:w="10" w:type="dxa"/>
        </w:trPr>
        <w:tc>
          <w:tcPr>
            <w:tcW w:w="4968" w:type="pct"/>
            <w:vAlign w:val="center"/>
            <w:hideMark/>
          </w:tcPr>
          <w:p w14:paraId="35BA92D1" w14:textId="77256832" w:rsidR="000359EE" w:rsidRDefault="000359EE" w:rsidP="00E81D8D">
            <w:pPr>
              <w:rPr>
                <w:rFonts w:cs="Arial"/>
                <w:color w:val="000000"/>
                <w:sz w:val="21"/>
                <w:szCs w:val="21"/>
              </w:rPr>
            </w:pPr>
            <w:r>
              <w:rPr>
                <w:rFonts w:cs="Arial"/>
                <w:color w:val="000000"/>
                <w:sz w:val="21"/>
                <w:szCs w:val="21"/>
              </w:rPr>
              <w:t xml:space="preserve">Hicks, A. (2014). </w:t>
            </w:r>
            <w:hyperlink r:id="rId40" w:history="1">
              <w:r w:rsidRPr="003054C6">
                <w:rPr>
                  <w:rStyle w:val="Hyperlink"/>
                  <w:rFonts w:eastAsiaTheme="minorHAnsi"/>
                  <w:sz w:val="21"/>
                  <w:szCs w:val="21"/>
                </w:rPr>
                <w:t>Bilingual workplaces: integrating cultural approaches to information literacy into foreign language educational practices</w:t>
              </w:r>
            </w:hyperlink>
            <w:r>
              <w:rPr>
                <w:rFonts w:cs="Arial"/>
                <w:color w:val="000000"/>
                <w:sz w:val="21"/>
                <w:szCs w:val="21"/>
              </w:rPr>
              <w:t xml:space="preserve">. </w:t>
            </w:r>
            <w:r w:rsidRPr="00943FD1">
              <w:rPr>
                <w:rFonts w:cs="Arial"/>
                <w:i/>
                <w:iCs/>
                <w:color w:val="000000"/>
                <w:sz w:val="21"/>
                <w:szCs w:val="21"/>
              </w:rPr>
              <w:t>Journal of information literacy</w:t>
            </w:r>
            <w:r w:rsidRPr="00730B96">
              <w:rPr>
                <w:rFonts w:cs="Arial"/>
                <w:i/>
                <w:iCs/>
                <w:color w:val="000000"/>
                <w:sz w:val="21"/>
                <w:szCs w:val="21"/>
              </w:rPr>
              <w:t>, 8</w:t>
            </w:r>
            <w:r>
              <w:rPr>
                <w:rFonts w:cs="Arial"/>
                <w:color w:val="000000"/>
                <w:sz w:val="21"/>
                <w:szCs w:val="21"/>
              </w:rPr>
              <w:t>(1), 21</w:t>
            </w:r>
            <w:r w:rsidR="00126C84">
              <w:rPr>
                <w:rFonts w:cs="Arial"/>
                <w:color w:val="000000"/>
                <w:sz w:val="21"/>
                <w:szCs w:val="21"/>
              </w:rPr>
              <w:t>–</w:t>
            </w:r>
            <w:r>
              <w:rPr>
                <w:rFonts w:cs="Arial"/>
                <w:color w:val="000000"/>
                <w:sz w:val="21"/>
                <w:szCs w:val="21"/>
              </w:rPr>
              <w:t xml:space="preserve">41. </w:t>
            </w:r>
          </w:p>
        </w:tc>
      </w:tr>
      <w:tr w:rsidR="000359EE" w14:paraId="548054E9" w14:textId="77777777" w:rsidTr="00E81D8D">
        <w:trPr>
          <w:tblCellSpacing w:w="10" w:type="dxa"/>
        </w:trPr>
        <w:tc>
          <w:tcPr>
            <w:tcW w:w="0" w:type="auto"/>
            <w:gridSpan w:val="2"/>
            <w:vAlign w:val="center"/>
            <w:hideMark/>
          </w:tcPr>
          <w:p w14:paraId="61494F9E" w14:textId="77777777" w:rsidR="000359EE" w:rsidRDefault="000359EE" w:rsidP="00E81D8D">
            <w:pPr>
              <w:rPr>
                <w:rFonts w:cs="Arial"/>
                <w:color w:val="000000"/>
                <w:sz w:val="21"/>
                <w:szCs w:val="21"/>
              </w:rPr>
            </w:pPr>
            <w:r>
              <w:rPr>
                <w:rFonts w:cs="Arial"/>
                <w:color w:val="000000"/>
                <w:sz w:val="21"/>
                <w:szCs w:val="21"/>
              </w:rPr>
              <w:t> </w:t>
            </w:r>
          </w:p>
        </w:tc>
      </w:tr>
      <w:tr w:rsidR="000359EE" w14:paraId="57EF90D8" w14:textId="77777777" w:rsidTr="00411C8E">
        <w:trPr>
          <w:gridAfter w:val="1"/>
          <w:tblCellSpacing w:w="10" w:type="dxa"/>
        </w:trPr>
        <w:tc>
          <w:tcPr>
            <w:tcW w:w="4968" w:type="pct"/>
            <w:vAlign w:val="center"/>
            <w:hideMark/>
          </w:tcPr>
          <w:p w14:paraId="5A4659CA" w14:textId="3E9553D4" w:rsidR="000359EE" w:rsidRDefault="000359EE" w:rsidP="00E81D8D">
            <w:pPr>
              <w:rPr>
                <w:rFonts w:cs="Arial"/>
                <w:color w:val="000000"/>
                <w:sz w:val="21"/>
                <w:szCs w:val="21"/>
              </w:rPr>
            </w:pPr>
            <w:r>
              <w:rPr>
                <w:rFonts w:cs="Arial"/>
                <w:color w:val="000000"/>
                <w:sz w:val="21"/>
                <w:szCs w:val="21"/>
              </w:rPr>
              <w:t xml:space="preserve">Hicks, A. (2019). </w:t>
            </w:r>
            <w:hyperlink r:id="rId41" w:history="1">
              <w:r w:rsidRPr="00E16BA5">
                <w:rPr>
                  <w:rStyle w:val="Hyperlink"/>
                  <w:rFonts w:eastAsiaTheme="minorHAnsi"/>
                  <w:sz w:val="21"/>
                  <w:szCs w:val="21"/>
                </w:rPr>
                <w:t>Mitigating risk: Mediating transition through the enactment of information literacy practices</w:t>
              </w:r>
            </w:hyperlink>
            <w:r>
              <w:rPr>
                <w:rFonts w:cs="Arial"/>
                <w:color w:val="000000"/>
                <w:sz w:val="21"/>
                <w:szCs w:val="21"/>
              </w:rPr>
              <w:t xml:space="preserve">. </w:t>
            </w:r>
            <w:r w:rsidRPr="00943FD1">
              <w:rPr>
                <w:rFonts w:cs="Arial"/>
                <w:i/>
                <w:iCs/>
                <w:color w:val="000000"/>
                <w:sz w:val="21"/>
                <w:szCs w:val="21"/>
              </w:rPr>
              <w:t>Journal of Documentation</w:t>
            </w:r>
            <w:r w:rsidRPr="00730B96">
              <w:rPr>
                <w:rFonts w:cs="Arial"/>
                <w:i/>
                <w:iCs/>
                <w:color w:val="000000"/>
                <w:sz w:val="21"/>
                <w:szCs w:val="21"/>
              </w:rPr>
              <w:t>, 75</w:t>
            </w:r>
            <w:r>
              <w:rPr>
                <w:rFonts w:cs="Arial"/>
                <w:color w:val="000000"/>
                <w:sz w:val="21"/>
                <w:szCs w:val="21"/>
              </w:rPr>
              <w:t>(5), 1190</w:t>
            </w:r>
            <w:r w:rsidR="00126C84">
              <w:rPr>
                <w:rFonts w:cs="Arial"/>
                <w:color w:val="000000"/>
                <w:sz w:val="21"/>
                <w:szCs w:val="21"/>
              </w:rPr>
              <w:t>–</w:t>
            </w:r>
            <w:r>
              <w:rPr>
                <w:rFonts w:cs="Arial"/>
                <w:color w:val="000000"/>
                <w:sz w:val="21"/>
                <w:szCs w:val="21"/>
              </w:rPr>
              <w:t xml:space="preserve">1210. </w:t>
            </w:r>
          </w:p>
        </w:tc>
      </w:tr>
      <w:tr w:rsidR="000359EE" w14:paraId="0A3DE4DD" w14:textId="77777777" w:rsidTr="00E81D8D">
        <w:trPr>
          <w:tblCellSpacing w:w="10" w:type="dxa"/>
        </w:trPr>
        <w:tc>
          <w:tcPr>
            <w:tcW w:w="0" w:type="auto"/>
            <w:gridSpan w:val="2"/>
            <w:vAlign w:val="center"/>
            <w:hideMark/>
          </w:tcPr>
          <w:p w14:paraId="1C948EFB" w14:textId="77777777" w:rsidR="000359EE" w:rsidRDefault="000359EE" w:rsidP="00E81D8D">
            <w:pPr>
              <w:rPr>
                <w:rFonts w:cs="Arial"/>
                <w:color w:val="000000"/>
                <w:sz w:val="21"/>
                <w:szCs w:val="21"/>
              </w:rPr>
            </w:pPr>
            <w:r>
              <w:rPr>
                <w:rFonts w:cs="Arial"/>
                <w:color w:val="000000"/>
                <w:sz w:val="21"/>
                <w:szCs w:val="21"/>
              </w:rPr>
              <w:t> </w:t>
            </w:r>
          </w:p>
        </w:tc>
      </w:tr>
      <w:tr w:rsidR="000359EE" w14:paraId="22367F31" w14:textId="77777777" w:rsidTr="00411C8E">
        <w:trPr>
          <w:gridAfter w:val="1"/>
          <w:tblCellSpacing w:w="10" w:type="dxa"/>
        </w:trPr>
        <w:tc>
          <w:tcPr>
            <w:tcW w:w="4968" w:type="pct"/>
            <w:vAlign w:val="center"/>
            <w:hideMark/>
          </w:tcPr>
          <w:p w14:paraId="0381B62D" w14:textId="65375871" w:rsidR="000359EE" w:rsidRDefault="000359EE" w:rsidP="00E81D8D">
            <w:pPr>
              <w:rPr>
                <w:rFonts w:cs="Arial"/>
                <w:color w:val="000000"/>
                <w:sz w:val="21"/>
                <w:szCs w:val="21"/>
              </w:rPr>
            </w:pPr>
            <w:r>
              <w:rPr>
                <w:rFonts w:cs="Arial"/>
                <w:color w:val="000000"/>
                <w:sz w:val="21"/>
                <w:szCs w:val="21"/>
              </w:rPr>
              <w:t xml:space="preserve">Hicks, A. (2022). </w:t>
            </w:r>
            <w:hyperlink r:id="rId42" w:history="1">
              <w:r w:rsidRPr="00E16BA5">
                <w:rPr>
                  <w:rStyle w:val="Hyperlink"/>
                  <w:rFonts w:eastAsiaTheme="minorHAnsi"/>
                  <w:sz w:val="21"/>
                  <w:szCs w:val="21"/>
                </w:rPr>
                <w:t>Negotiating change: Transition as a central concept for information literacy</w:t>
              </w:r>
            </w:hyperlink>
            <w:r>
              <w:rPr>
                <w:rFonts w:cs="Arial"/>
                <w:color w:val="000000"/>
                <w:sz w:val="21"/>
                <w:szCs w:val="21"/>
              </w:rPr>
              <w:t xml:space="preserve">. </w:t>
            </w:r>
            <w:r w:rsidRPr="00943FD1">
              <w:rPr>
                <w:rFonts w:cs="Arial"/>
                <w:i/>
                <w:iCs/>
                <w:color w:val="000000"/>
                <w:sz w:val="21"/>
                <w:szCs w:val="21"/>
              </w:rPr>
              <w:t>Journal of information science</w:t>
            </w:r>
            <w:r w:rsidRPr="00730B96">
              <w:rPr>
                <w:rFonts w:cs="Arial"/>
                <w:i/>
                <w:iCs/>
                <w:color w:val="000000"/>
                <w:sz w:val="21"/>
                <w:szCs w:val="21"/>
              </w:rPr>
              <w:t>, 48</w:t>
            </w:r>
            <w:r>
              <w:rPr>
                <w:rFonts w:cs="Arial"/>
                <w:color w:val="000000"/>
                <w:sz w:val="21"/>
                <w:szCs w:val="21"/>
              </w:rPr>
              <w:t>(2), 210</w:t>
            </w:r>
            <w:r w:rsidR="00126C84">
              <w:rPr>
                <w:rFonts w:cs="Arial"/>
                <w:color w:val="000000"/>
                <w:sz w:val="21"/>
                <w:szCs w:val="21"/>
              </w:rPr>
              <w:t>–</w:t>
            </w:r>
            <w:r>
              <w:rPr>
                <w:rFonts w:cs="Arial"/>
                <w:color w:val="000000"/>
                <w:sz w:val="21"/>
                <w:szCs w:val="21"/>
              </w:rPr>
              <w:t xml:space="preserve">222. </w:t>
            </w:r>
          </w:p>
        </w:tc>
      </w:tr>
      <w:tr w:rsidR="000359EE" w14:paraId="47376CD1" w14:textId="77777777" w:rsidTr="00E81D8D">
        <w:trPr>
          <w:tblCellSpacing w:w="10" w:type="dxa"/>
        </w:trPr>
        <w:tc>
          <w:tcPr>
            <w:tcW w:w="0" w:type="auto"/>
            <w:gridSpan w:val="2"/>
            <w:vAlign w:val="center"/>
            <w:hideMark/>
          </w:tcPr>
          <w:p w14:paraId="1FBA4009" w14:textId="77777777" w:rsidR="000359EE" w:rsidRDefault="000359EE" w:rsidP="00E81D8D">
            <w:pPr>
              <w:rPr>
                <w:rFonts w:cs="Arial"/>
                <w:color w:val="000000"/>
                <w:sz w:val="21"/>
                <w:szCs w:val="21"/>
              </w:rPr>
            </w:pPr>
            <w:r>
              <w:rPr>
                <w:rFonts w:cs="Arial"/>
                <w:color w:val="000000"/>
                <w:sz w:val="21"/>
                <w:szCs w:val="21"/>
              </w:rPr>
              <w:t> </w:t>
            </w:r>
          </w:p>
        </w:tc>
      </w:tr>
      <w:tr w:rsidR="000359EE" w14:paraId="6F22DB0A" w14:textId="77777777" w:rsidTr="00411C8E">
        <w:trPr>
          <w:gridAfter w:val="1"/>
          <w:tblCellSpacing w:w="10" w:type="dxa"/>
        </w:trPr>
        <w:tc>
          <w:tcPr>
            <w:tcW w:w="4968" w:type="pct"/>
            <w:vAlign w:val="center"/>
            <w:hideMark/>
          </w:tcPr>
          <w:p w14:paraId="345655B5" w14:textId="5D7E8F1B" w:rsidR="000359EE" w:rsidRDefault="000359EE" w:rsidP="00E81D8D">
            <w:pPr>
              <w:rPr>
                <w:rFonts w:cs="Arial"/>
                <w:color w:val="000000"/>
                <w:sz w:val="21"/>
                <w:szCs w:val="21"/>
              </w:rPr>
            </w:pPr>
            <w:r>
              <w:rPr>
                <w:rFonts w:cs="Arial"/>
                <w:color w:val="000000"/>
                <w:sz w:val="21"/>
                <w:szCs w:val="21"/>
              </w:rPr>
              <w:t>Hicks, A., &amp; Lloyd, A. (2016</w:t>
            </w:r>
            <w:hyperlink r:id="rId43" w:history="1">
              <w:r w:rsidRPr="00E16BA5">
                <w:rPr>
                  <w:rStyle w:val="Hyperlink"/>
                  <w:rFonts w:eastAsiaTheme="minorHAnsi"/>
                  <w:sz w:val="21"/>
                  <w:szCs w:val="21"/>
                </w:rPr>
                <w:t>). It takes a community to build a framework: information literacy within intercultural settings</w:t>
              </w:r>
            </w:hyperlink>
            <w:r>
              <w:rPr>
                <w:rFonts w:cs="Arial"/>
                <w:color w:val="000000"/>
                <w:sz w:val="21"/>
                <w:szCs w:val="21"/>
              </w:rPr>
              <w:t xml:space="preserve">. </w:t>
            </w:r>
            <w:r w:rsidRPr="00943FD1">
              <w:rPr>
                <w:rFonts w:cs="Arial"/>
                <w:i/>
                <w:iCs/>
                <w:color w:val="000000"/>
                <w:sz w:val="21"/>
                <w:szCs w:val="21"/>
              </w:rPr>
              <w:t>Journal of information science</w:t>
            </w:r>
            <w:r w:rsidRPr="00730B96">
              <w:rPr>
                <w:rFonts w:cs="Arial"/>
                <w:i/>
                <w:iCs/>
                <w:color w:val="000000"/>
                <w:sz w:val="21"/>
                <w:szCs w:val="21"/>
              </w:rPr>
              <w:t>, 42</w:t>
            </w:r>
            <w:r>
              <w:rPr>
                <w:rFonts w:cs="Arial"/>
                <w:color w:val="000000"/>
                <w:sz w:val="21"/>
                <w:szCs w:val="21"/>
              </w:rPr>
              <w:t>(3), 334</w:t>
            </w:r>
            <w:r w:rsidR="00126C84">
              <w:rPr>
                <w:rFonts w:cs="Arial"/>
                <w:color w:val="000000"/>
                <w:sz w:val="21"/>
                <w:szCs w:val="21"/>
              </w:rPr>
              <w:t>–</w:t>
            </w:r>
            <w:r>
              <w:rPr>
                <w:rFonts w:cs="Arial"/>
                <w:color w:val="000000"/>
                <w:sz w:val="21"/>
                <w:szCs w:val="21"/>
              </w:rPr>
              <w:t xml:space="preserve">343. </w:t>
            </w:r>
          </w:p>
        </w:tc>
      </w:tr>
      <w:tr w:rsidR="000359EE" w14:paraId="78A2E18F" w14:textId="77777777" w:rsidTr="00E81D8D">
        <w:trPr>
          <w:tblCellSpacing w:w="10" w:type="dxa"/>
        </w:trPr>
        <w:tc>
          <w:tcPr>
            <w:tcW w:w="0" w:type="auto"/>
            <w:gridSpan w:val="2"/>
            <w:vAlign w:val="center"/>
            <w:hideMark/>
          </w:tcPr>
          <w:p w14:paraId="273A0A1E" w14:textId="77777777" w:rsidR="000359EE" w:rsidRDefault="000359EE" w:rsidP="00E81D8D">
            <w:pPr>
              <w:rPr>
                <w:rFonts w:cs="Arial"/>
                <w:color w:val="000000"/>
                <w:sz w:val="21"/>
                <w:szCs w:val="21"/>
              </w:rPr>
            </w:pPr>
            <w:r>
              <w:rPr>
                <w:rFonts w:cs="Arial"/>
                <w:color w:val="000000"/>
                <w:sz w:val="21"/>
                <w:szCs w:val="21"/>
              </w:rPr>
              <w:t> </w:t>
            </w:r>
          </w:p>
        </w:tc>
      </w:tr>
      <w:tr w:rsidR="000359EE" w14:paraId="6880F927" w14:textId="77777777" w:rsidTr="00411C8E">
        <w:trPr>
          <w:gridAfter w:val="1"/>
          <w:tblCellSpacing w:w="10" w:type="dxa"/>
        </w:trPr>
        <w:tc>
          <w:tcPr>
            <w:tcW w:w="4968" w:type="pct"/>
            <w:vAlign w:val="center"/>
            <w:hideMark/>
          </w:tcPr>
          <w:p w14:paraId="1BB421CA" w14:textId="7BCAC361" w:rsidR="000359EE" w:rsidRDefault="000359EE" w:rsidP="00E81D8D">
            <w:pPr>
              <w:rPr>
                <w:rFonts w:cs="Arial"/>
                <w:color w:val="000000"/>
                <w:sz w:val="21"/>
                <w:szCs w:val="21"/>
              </w:rPr>
            </w:pPr>
            <w:r>
              <w:rPr>
                <w:rFonts w:cs="Arial"/>
                <w:color w:val="000000"/>
                <w:sz w:val="21"/>
                <w:szCs w:val="21"/>
              </w:rPr>
              <w:t xml:space="preserve">Huang, Y. L., </w:t>
            </w:r>
            <w:proofErr w:type="spellStart"/>
            <w:r>
              <w:rPr>
                <w:rFonts w:cs="Arial"/>
                <w:color w:val="000000"/>
                <w:sz w:val="21"/>
                <w:szCs w:val="21"/>
              </w:rPr>
              <w:t>Starbird</w:t>
            </w:r>
            <w:proofErr w:type="spellEnd"/>
            <w:r>
              <w:rPr>
                <w:rFonts w:cs="Arial"/>
                <w:color w:val="000000"/>
                <w:sz w:val="21"/>
                <w:szCs w:val="21"/>
              </w:rPr>
              <w:t xml:space="preserve">, K., </w:t>
            </w:r>
            <w:proofErr w:type="spellStart"/>
            <w:r>
              <w:rPr>
                <w:rFonts w:cs="Arial"/>
                <w:color w:val="000000"/>
                <w:sz w:val="21"/>
                <w:szCs w:val="21"/>
              </w:rPr>
              <w:t>Orand</w:t>
            </w:r>
            <w:proofErr w:type="spellEnd"/>
            <w:r>
              <w:rPr>
                <w:rFonts w:cs="Arial"/>
                <w:color w:val="000000"/>
                <w:sz w:val="21"/>
                <w:szCs w:val="21"/>
              </w:rPr>
              <w:t xml:space="preserve">, M., Stanek, S. A., &amp; Pedersen, H. T. (2015). </w:t>
            </w:r>
            <w:hyperlink r:id="rId44" w:history="1">
              <w:r w:rsidRPr="00E16BA5">
                <w:rPr>
                  <w:rStyle w:val="Hyperlink"/>
                  <w:rFonts w:eastAsiaTheme="minorHAnsi"/>
                  <w:sz w:val="21"/>
                  <w:szCs w:val="21"/>
                </w:rPr>
                <w:t>Connected through crisis: Emotional proximity and the spread of misinformation online</w:t>
              </w:r>
            </w:hyperlink>
            <w:r>
              <w:rPr>
                <w:rFonts w:cs="Arial"/>
                <w:color w:val="000000"/>
                <w:sz w:val="21"/>
                <w:szCs w:val="21"/>
              </w:rPr>
              <w:t xml:space="preserve">. </w:t>
            </w:r>
            <w:r w:rsidRPr="00943FD1">
              <w:rPr>
                <w:rFonts w:cs="Arial"/>
                <w:i/>
                <w:iCs/>
                <w:color w:val="000000"/>
                <w:sz w:val="21"/>
                <w:szCs w:val="21"/>
              </w:rPr>
              <w:t>Proceedings of the 18th ACM conference on computer supported cooperative work &amp; social computing</w:t>
            </w:r>
            <w:r>
              <w:rPr>
                <w:rFonts w:cs="Arial"/>
                <w:color w:val="000000"/>
                <w:sz w:val="21"/>
                <w:szCs w:val="21"/>
              </w:rPr>
              <w:t>, 969</w:t>
            </w:r>
            <w:r w:rsidR="00126C84">
              <w:rPr>
                <w:rFonts w:cs="Arial"/>
                <w:color w:val="000000"/>
                <w:sz w:val="21"/>
                <w:szCs w:val="21"/>
              </w:rPr>
              <w:t>–</w:t>
            </w:r>
            <w:r>
              <w:rPr>
                <w:rFonts w:cs="Arial"/>
                <w:color w:val="000000"/>
                <w:sz w:val="21"/>
                <w:szCs w:val="21"/>
              </w:rPr>
              <w:t xml:space="preserve">980. </w:t>
            </w:r>
          </w:p>
        </w:tc>
      </w:tr>
      <w:tr w:rsidR="000359EE" w14:paraId="47D735CC" w14:textId="77777777" w:rsidTr="00E81D8D">
        <w:trPr>
          <w:tblCellSpacing w:w="10" w:type="dxa"/>
        </w:trPr>
        <w:tc>
          <w:tcPr>
            <w:tcW w:w="0" w:type="auto"/>
            <w:gridSpan w:val="2"/>
            <w:vAlign w:val="center"/>
            <w:hideMark/>
          </w:tcPr>
          <w:p w14:paraId="36E344E7" w14:textId="77777777" w:rsidR="000359EE" w:rsidRDefault="000359EE" w:rsidP="00E81D8D">
            <w:pPr>
              <w:rPr>
                <w:rFonts w:cs="Arial"/>
                <w:color w:val="000000"/>
                <w:sz w:val="21"/>
                <w:szCs w:val="21"/>
              </w:rPr>
            </w:pPr>
            <w:r>
              <w:rPr>
                <w:rFonts w:cs="Arial"/>
                <w:color w:val="000000"/>
                <w:sz w:val="21"/>
                <w:szCs w:val="21"/>
              </w:rPr>
              <w:t> </w:t>
            </w:r>
          </w:p>
        </w:tc>
      </w:tr>
      <w:tr w:rsidR="000359EE" w14:paraId="41AD8F8B" w14:textId="77777777" w:rsidTr="00411C8E">
        <w:trPr>
          <w:gridAfter w:val="1"/>
          <w:tblCellSpacing w:w="10" w:type="dxa"/>
        </w:trPr>
        <w:tc>
          <w:tcPr>
            <w:tcW w:w="4968" w:type="pct"/>
            <w:vAlign w:val="center"/>
            <w:hideMark/>
          </w:tcPr>
          <w:p w14:paraId="2637B1D2" w14:textId="68CD212E" w:rsidR="000359EE" w:rsidRDefault="000359EE" w:rsidP="00E81D8D">
            <w:pPr>
              <w:rPr>
                <w:rFonts w:cs="Arial"/>
                <w:color w:val="000000"/>
                <w:sz w:val="21"/>
                <w:szCs w:val="21"/>
              </w:rPr>
            </w:pPr>
            <w:r>
              <w:rPr>
                <w:rFonts w:cs="Arial"/>
                <w:color w:val="000000"/>
                <w:sz w:val="21"/>
                <w:szCs w:val="21"/>
              </w:rPr>
              <w:t xml:space="preserve">Hughes, H. (2013). </w:t>
            </w:r>
            <w:hyperlink r:id="rId45" w:history="1">
              <w:r w:rsidRPr="004B4B83">
                <w:rPr>
                  <w:rStyle w:val="Hyperlink"/>
                  <w:rFonts w:eastAsiaTheme="minorHAnsi"/>
                  <w:sz w:val="21"/>
                  <w:szCs w:val="21"/>
                </w:rPr>
                <w:t>International students using online information resources to learn: complex experience and learning needs</w:t>
              </w:r>
            </w:hyperlink>
            <w:r>
              <w:rPr>
                <w:rFonts w:cs="Arial"/>
                <w:color w:val="000000"/>
                <w:sz w:val="21"/>
                <w:szCs w:val="21"/>
              </w:rPr>
              <w:t xml:space="preserve">. </w:t>
            </w:r>
            <w:r w:rsidRPr="00943FD1">
              <w:rPr>
                <w:rFonts w:cs="Arial"/>
                <w:i/>
                <w:iCs/>
                <w:color w:val="000000"/>
                <w:sz w:val="21"/>
                <w:szCs w:val="21"/>
              </w:rPr>
              <w:t>Journal of Further and Higher Education</w:t>
            </w:r>
            <w:r w:rsidRPr="00730B96">
              <w:rPr>
                <w:rFonts w:cs="Arial"/>
                <w:i/>
                <w:iCs/>
                <w:color w:val="000000"/>
                <w:sz w:val="21"/>
                <w:szCs w:val="21"/>
              </w:rPr>
              <w:t>, 37</w:t>
            </w:r>
            <w:r>
              <w:rPr>
                <w:rFonts w:cs="Arial"/>
                <w:color w:val="000000"/>
                <w:sz w:val="21"/>
                <w:szCs w:val="21"/>
              </w:rPr>
              <w:t>(1), 126</w:t>
            </w:r>
            <w:r w:rsidR="00126C84">
              <w:rPr>
                <w:rFonts w:cs="Arial"/>
                <w:color w:val="000000"/>
                <w:sz w:val="21"/>
                <w:szCs w:val="21"/>
              </w:rPr>
              <w:t>–</w:t>
            </w:r>
            <w:r>
              <w:rPr>
                <w:rFonts w:cs="Arial"/>
                <w:color w:val="000000"/>
                <w:sz w:val="21"/>
                <w:szCs w:val="21"/>
              </w:rPr>
              <w:t>146.</w:t>
            </w:r>
          </w:p>
        </w:tc>
      </w:tr>
      <w:tr w:rsidR="000359EE" w14:paraId="5B0AD186" w14:textId="77777777" w:rsidTr="00E81D8D">
        <w:trPr>
          <w:tblCellSpacing w:w="10" w:type="dxa"/>
        </w:trPr>
        <w:tc>
          <w:tcPr>
            <w:tcW w:w="0" w:type="auto"/>
            <w:gridSpan w:val="2"/>
            <w:vAlign w:val="center"/>
            <w:hideMark/>
          </w:tcPr>
          <w:p w14:paraId="3A68A190" w14:textId="77777777" w:rsidR="000359EE" w:rsidRDefault="000359EE" w:rsidP="00E81D8D">
            <w:pPr>
              <w:rPr>
                <w:rFonts w:cs="Arial"/>
                <w:color w:val="000000"/>
                <w:sz w:val="21"/>
                <w:szCs w:val="21"/>
              </w:rPr>
            </w:pPr>
            <w:r>
              <w:rPr>
                <w:rFonts w:cs="Arial"/>
                <w:color w:val="000000"/>
                <w:sz w:val="21"/>
                <w:szCs w:val="21"/>
              </w:rPr>
              <w:t> </w:t>
            </w:r>
          </w:p>
        </w:tc>
      </w:tr>
      <w:tr w:rsidR="000359EE" w14:paraId="440A82E3" w14:textId="77777777" w:rsidTr="00411C8E">
        <w:trPr>
          <w:gridAfter w:val="1"/>
          <w:tblCellSpacing w:w="10" w:type="dxa"/>
        </w:trPr>
        <w:tc>
          <w:tcPr>
            <w:tcW w:w="4968" w:type="pct"/>
            <w:vAlign w:val="center"/>
            <w:hideMark/>
          </w:tcPr>
          <w:p w14:paraId="4914F512" w14:textId="3E65C2EA" w:rsidR="000359EE" w:rsidRDefault="000359EE" w:rsidP="00E81D8D">
            <w:pPr>
              <w:rPr>
                <w:rFonts w:cs="Arial"/>
                <w:color w:val="000000"/>
                <w:sz w:val="21"/>
                <w:szCs w:val="21"/>
              </w:rPr>
            </w:pPr>
            <w:r>
              <w:rPr>
                <w:rFonts w:cs="Arial"/>
                <w:color w:val="000000"/>
                <w:sz w:val="21"/>
                <w:szCs w:val="21"/>
              </w:rPr>
              <w:t xml:space="preserve">Hull, G. A., &amp; </w:t>
            </w:r>
            <w:proofErr w:type="spellStart"/>
            <w:r>
              <w:rPr>
                <w:rFonts w:cs="Arial"/>
                <w:color w:val="000000"/>
                <w:sz w:val="21"/>
                <w:szCs w:val="21"/>
              </w:rPr>
              <w:t>Stornaiuolo</w:t>
            </w:r>
            <w:proofErr w:type="spellEnd"/>
            <w:r>
              <w:rPr>
                <w:rFonts w:cs="Arial"/>
                <w:color w:val="000000"/>
                <w:sz w:val="21"/>
                <w:szCs w:val="21"/>
              </w:rPr>
              <w:t xml:space="preserve">, A. (2014). </w:t>
            </w:r>
            <w:hyperlink r:id="rId46" w:history="1">
              <w:r w:rsidRPr="004B4B83">
                <w:rPr>
                  <w:rStyle w:val="Hyperlink"/>
                  <w:rFonts w:eastAsiaTheme="minorHAnsi"/>
                  <w:sz w:val="21"/>
                  <w:szCs w:val="21"/>
                </w:rPr>
                <w:t>Cosmopolitan literacies, social networks, and "proper distance": Striving to understand in a global world</w:t>
              </w:r>
            </w:hyperlink>
            <w:r>
              <w:rPr>
                <w:rFonts w:cs="Arial"/>
                <w:color w:val="000000"/>
                <w:sz w:val="21"/>
                <w:szCs w:val="21"/>
              </w:rPr>
              <w:t xml:space="preserve">. </w:t>
            </w:r>
            <w:r w:rsidRPr="00943FD1">
              <w:rPr>
                <w:rFonts w:cs="Arial"/>
                <w:i/>
                <w:iCs/>
                <w:color w:val="000000"/>
                <w:sz w:val="21"/>
                <w:szCs w:val="21"/>
              </w:rPr>
              <w:t>Curriculum Inquir</w:t>
            </w:r>
            <w:r w:rsidRPr="00730B96">
              <w:rPr>
                <w:rFonts w:cs="Arial"/>
                <w:i/>
                <w:iCs/>
                <w:color w:val="000000"/>
                <w:sz w:val="21"/>
                <w:szCs w:val="21"/>
              </w:rPr>
              <w:t>y, 44</w:t>
            </w:r>
            <w:r>
              <w:rPr>
                <w:rFonts w:cs="Arial"/>
                <w:color w:val="000000"/>
                <w:sz w:val="21"/>
                <w:szCs w:val="21"/>
              </w:rPr>
              <w:t>(1), 15</w:t>
            </w:r>
            <w:r w:rsidR="00126C84">
              <w:rPr>
                <w:rFonts w:cs="Arial"/>
                <w:color w:val="000000"/>
                <w:sz w:val="21"/>
                <w:szCs w:val="21"/>
              </w:rPr>
              <w:t>–</w:t>
            </w:r>
            <w:r>
              <w:rPr>
                <w:rFonts w:cs="Arial"/>
                <w:color w:val="000000"/>
                <w:sz w:val="21"/>
                <w:szCs w:val="21"/>
              </w:rPr>
              <w:t xml:space="preserve">44. </w:t>
            </w:r>
          </w:p>
        </w:tc>
      </w:tr>
      <w:tr w:rsidR="000359EE" w14:paraId="1E5B4258" w14:textId="77777777" w:rsidTr="00E81D8D">
        <w:trPr>
          <w:tblCellSpacing w:w="10" w:type="dxa"/>
        </w:trPr>
        <w:tc>
          <w:tcPr>
            <w:tcW w:w="0" w:type="auto"/>
            <w:gridSpan w:val="2"/>
            <w:vAlign w:val="center"/>
            <w:hideMark/>
          </w:tcPr>
          <w:p w14:paraId="624C2604" w14:textId="77777777" w:rsidR="000359EE" w:rsidRDefault="000359EE" w:rsidP="00E81D8D">
            <w:pPr>
              <w:rPr>
                <w:rFonts w:cs="Arial"/>
                <w:color w:val="000000"/>
                <w:sz w:val="21"/>
                <w:szCs w:val="21"/>
              </w:rPr>
            </w:pPr>
            <w:r>
              <w:rPr>
                <w:rFonts w:cs="Arial"/>
                <w:color w:val="000000"/>
                <w:sz w:val="21"/>
                <w:szCs w:val="21"/>
              </w:rPr>
              <w:t> </w:t>
            </w:r>
          </w:p>
        </w:tc>
      </w:tr>
      <w:tr w:rsidR="000359EE" w14:paraId="407DFA3B" w14:textId="77777777" w:rsidTr="00411C8E">
        <w:trPr>
          <w:gridAfter w:val="1"/>
          <w:tblCellSpacing w:w="10" w:type="dxa"/>
        </w:trPr>
        <w:tc>
          <w:tcPr>
            <w:tcW w:w="4968" w:type="pct"/>
            <w:vAlign w:val="center"/>
            <w:hideMark/>
          </w:tcPr>
          <w:p w14:paraId="2E0CEA1C" w14:textId="2BE8FF2E" w:rsidR="000359EE" w:rsidRDefault="000359EE" w:rsidP="00E81D8D">
            <w:pPr>
              <w:rPr>
                <w:rFonts w:cs="Arial"/>
                <w:color w:val="000000"/>
                <w:sz w:val="21"/>
                <w:szCs w:val="21"/>
              </w:rPr>
            </w:pPr>
            <w:r>
              <w:rPr>
                <w:rFonts w:cs="Arial"/>
                <w:color w:val="000000"/>
                <w:sz w:val="21"/>
                <w:szCs w:val="21"/>
              </w:rPr>
              <w:t xml:space="preserve">IIE. (2020). </w:t>
            </w:r>
            <w:hyperlink r:id="rId47" w:history="1">
              <w:r w:rsidRPr="004B4B83">
                <w:rPr>
                  <w:rStyle w:val="Hyperlink"/>
                  <w:rFonts w:eastAsiaTheme="minorHAnsi"/>
                  <w:sz w:val="21"/>
                  <w:szCs w:val="21"/>
                </w:rPr>
                <w:t>COVID</w:t>
              </w:r>
              <w:r w:rsidRPr="004B4B83">
                <w:rPr>
                  <w:rStyle w:val="Hyperlink"/>
                  <w:rFonts w:ascii="Cambria Math" w:eastAsiaTheme="minorHAnsi" w:hAnsi="Cambria Math" w:cs="Cambria Math"/>
                  <w:sz w:val="21"/>
                  <w:szCs w:val="21"/>
                </w:rPr>
                <w:t>‐</w:t>
              </w:r>
              <w:r w:rsidRPr="004B4B83">
                <w:rPr>
                  <w:rStyle w:val="Hyperlink"/>
                  <w:rFonts w:eastAsiaTheme="minorHAnsi"/>
                  <w:sz w:val="21"/>
                  <w:szCs w:val="21"/>
                </w:rPr>
                <w:t>19 Effects on US Higher Education Campuses</w:t>
              </w:r>
            </w:hyperlink>
            <w:r>
              <w:rPr>
                <w:rFonts w:cs="Arial"/>
                <w:color w:val="000000"/>
                <w:sz w:val="21"/>
                <w:szCs w:val="21"/>
              </w:rPr>
              <w:t xml:space="preserve">, </w:t>
            </w:r>
            <w:r w:rsidRPr="00943FD1">
              <w:rPr>
                <w:rFonts w:cs="Arial"/>
                <w:i/>
                <w:iCs/>
                <w:color w:val="000000"/>
                <w:sz w:val="21"/>
                <w:szCs w:val="21"/>
              </w:rPr>
              <w:t>Report 1</w:t>
            </w:r>
            <w:r>
              <w:rPr>
                <w:rFonts w:cs="Arial"/>
                <w:color w:val="000000"/>
                <w:sz w:val="21"/>
                <w:szCs w:val="21"/>
              </w:rPr>
              <w:t xml:space="preserve">. </w:t>
            </w:r>
            <w:r w:rsidR="00005C88">
              <w:rPr>
                <w:rFonts w:cs="Arial"/>
                <w:color w:val="000000"/>
                <w:sz w:val="21"/>
                <w:szCs w:val="21"/>
              </w:rPr>
              <w:t xml:space="preserve">COVID19-Effects-on-US-Higher-Education-Campuses </w:t>
            </w:r>
          </w:p>
        </w:tc>
      </w:tr>
      <w:tr w:rsidR="000359EE" w14:paraId="53C59118" w14:textId="77777777" w:rsidTr="00E81D8D">
        <w:trPr>
          <w:tblCellSpacing w:w="10" w:type="dxa"/>
        </w:trPr>
        <w:tc>
          <w:tcPr>
            <w:tcW w:w="0" w:type="auto"/>
            <w:gridSpan w:val="2"/>
            <w:vAlign w:val="center"/>
            <w:hideMark/>
          </w:tcPr>
          <w:p w14:paraId="3BF57CE7" w14:textId="77777777" w:rsidR="000359EE" w:rsidRDefault="000359EE" w:rsidP="00E81D8D">
            <w:pPr>
              <w:rPr>
                <w:rFonts w:cs="Arial"/>
                <w:color w:val="000000"/>
                <w:sz w:val="21"/>
                <w:szCs w:val="21"/>
              </w:rPr>
            </w:pPr>
            <w:r>
              <w:rPr>
                <w:rFonts w:cs="Arial"/>
                <w:color w:val="000000"/>
                <w:sz w:val="21"/>
                <w:szCs w:val="21"/>
              </w:rPr>
              <w:t> </w:t>
            </w:r>
          </w:p>
        </w:tc>
      </w:tr>
      <w:tr w:rsidR="000359EE" w14:paraId="32E2DABC" w14:textId="77777777" w:rsidTr="00411C8E">
        <w:trPr>
          <w:gridAfter w:val="1"/>
          <w:tblCellSpacing w:w="10" w:type="dxa"/>
        </w:trPr>
        <w:tc>
          <w:tcPr>
            <w:tcW w:w="4968" w:type="pct"/>
            <w:vAlign w:val="center"/>
            <w:hideMark/>
          </w:tcPr>
          <w:p w14:paraId="5D5C2420" w14:textId="0AAD7F1C" w:rsidR="000359EE" w:rsidRDefault="000359EE" w:rsidP="00E81D8D">
            <w:pPr>
              <w:rPr>
                <w:rFonts w:cs="Arial"/>
                <w:color w:val="000000"/>
                <w:sz w:val="21"/>
                <w:szCs w:val="21"/>
              </w:rPr>
            </w:pPr>
            <w:r>
              <w:rPr>
                <w:rFonts w:cs="Arial"/>
                <w:color w:val="000000"/>
                <w:sz w:val="21"/>
                <w:szCs w:val="21"/>
              </w:rPr>
              <w:t xml:space="preserve">IIE. (2021). </w:t>
            </w:r>
            <w:hyperlink r:id="rId48" w:history="1">
              <w:r w:rsidRPr="004B4B83">
                <w:rPr>
                  <w:rStyle w:val="Hyperlink"/>
                  <w:rFonts w:eastAsiaTheme="minorHAnsi"/>
                  <w:sz w:val="21"/>
                  <w:szCs w:val="21"/>
                </w:rPr>
                <w:t>Leading Places of Origin of International Students</w:t>
              </w:r>
            </w:hyperlink>
            <w:r>
              <w:rPr>
                <w:rFonts w:cs="Arial"/>
                <w:color w:val="000000"/>
                <w:sz w:val="21"/>
                <w:szCs w:val="21"/>
              </w:rPr>
              <w:t xml:space="preserve">. </w:t>
            </w:r>
            <w:proofErr w:type="spellStart"/>
            <w:r w:rsidR="00005C88">
              <w:rPr>
                <w:rFonts w:cs="Arial"/>
                <w:color w:val="000000"/>
                <w:sz w:val="21"/>
                <w:szCs w:val="21"/>
              </w:rPr>
              <w:t>Opendoors</w:t>
            </w:r>
            <w:proofErr w:type="spellEnd"/>
            <w:r w:rsidR="00005C88">
              <w:rPr>
                <w:rFonts w:cs="Arial"/>
                <w:color w:val="000000"/>
                <w:sz w:val="21"/>
                <w:szCs w:val="21"/>
              </w:rPr>
              <w:t xml:space="preserve"> data. </w:t>
            </w:r>
          </w:p>
        </w:tc>
      </w:tr>
      <w:tr w:rsidR="000359EE" w14:paraId="21ADADC4" w14:textId="77777777" w:rsidTr="00E81D8D">
        <w:trPr>
          <w:tblCellSpacing w:w="10" w:type="dxa"/>
        </w:trPr>
        <w:tc>
          <w:tcPr>
            <w:tcW w:w="0" w:type="auto"/>
            <w:gridSpan w:val="2"/>
            <w:vAlign w:val="center"/>
            <w:hideMark/>
          </w:tcPr>
          <w:p w14:paraId="43EE227B" w14:textId="77777777" w:rsidR="000359EE" w:rsidRDefault="000359EE" w:rsidP="00E81D8D">
            <w:pPr>
              <w:rPr>
                <w:rFonts w:cs="Arial"/>
                <w:color w:val="000000"/>
                <w:sz w:val="21"/>
                <w:szCs w:val="21"/>
              </w:rPr>
            </w:pPr>
            <w:r>
              <w:rPr>
                <w:rFonts w:cs="Arial"/>
                <w:color w:val="000000"/>
                <w:sz w:val="21"/>
                <w:szCs w:val="21"/>
              </w:rPr>
              <w:t> </w:t>
            </w:r>
          </w:p>
        </w:tc>
      </w:tr>
      <w:tr w:rsidR="000359EE" w14:paraId="756221AE" w14:textId="77777777" w:rsidTr="00411C8E">
        <w:trPr>
          <w:gridAfter w:val="1"/>
          <w:tblCellSpacing w:w="10" w:type="dxa"/>
        </w:trPr>
        <w:tc>
          <w:tcPr>
            <w:tcW w:w="4968" w:type="pct"/>
            <w:vAlign w:val="center"/>
            <w:hideMark/>
          </w:tcPr>
          <w:p w14:paraId="1EEFECF4" w14:textId="77777777" w:rsidR="000359EE" w:rsidRDefault="000359EE" w:rsidP="00E81D8D">
            <w:pPr>
              <w:rPr>
                <w:rFonts w:cs="Arial"/>
                <w:color w:val="000000"/>
                <w:sz w:val="21"/>
                <w:szCs w:val="21"/>
              </w:rPr>
            </w:pPr>
            <w:r>
              <w:rPr>
                <w:rFonts w:cs="Arial"/>
                <w:color w:val="000000"/>
                <w:sz w:val="21"/>
                <w:szCs w:val="21"/>
              </w:rPr>
              <w:lastRenderedPageBreak/>
              <w:t xml:space="preserve">Ishimura, Y., &amp; Bartlett, J. C. (2013). Uncovering the research process of international students in North America: are they different from domestic students? </w:t>
            </w:r>
            <w:r w:rsidRPr="00943FD1">
              <w:rPr>
                <w:rFonts w:cs="Arial"/>
                <w:i/>
                <w:iCs/>
                <w:color w:val="000000"/>
                <w:sz w:val="21"/>
                <w:szCs w:val="21"/>
              </w:rPr>
              <w:t>Information Research</w:t>
            </w:r>
            <w:r w:rsidRPr="00730B96">
              <w:rPr>
                <w:rFonts w:cs="Arial"/>
                <w:i/>
                <w:iCs/>
                <w:color w:val="000000"/>
                <w:sz w:val="21"/>
                <w:szCs w:val="21"/>
              </w:rPr>
              <w:t>, 18</w:t>
            </w:r>
            <w:r>
              <w:rPr>
                <w:rFonts w:cs="Arial"/>
                <w:color w:val="000000"/>
                <w:sz w:val="21"/>
                <w:szCs w:val="21"/>
              </w:rPr>
              <w:t>(1).</w:t>
            </w:r>
          </w:p>
        </w:tc>
      </w:tr>
      <w:tr w:rsidR="000359EE" w14:paraId="01781999" w14:textId="77777777" w:rsidTr="00E81D8D">
        <w:trPr>
          <w:tblCellSpacing w:w="10" w:type="dxa"/>
        </w:trPr>
        <w:tc>
          <w:tcPr>
            <w:tcW w:w="0" w:type="auto"/>
            <w:gridSpan w:val="2"/>
            <w:vAlign w:val="center"/>
            <w:hideMark/>
          </w:tcPr>
          <w:p w14:paraId="50B316A2" w14:textId="77777777" w:rsidR="000359EE" w:rsidRDefault="000359EE" w:rsidP="00E81D8D">
            <w:pPr>
              <w:rPr>
                <w:rFonts w:cs="Arial"/>
                <w:color w:val="000000"/>
                <w:sz w:val="21"/>
                <w:szCs w:val="21"/>
              </w:rPr>
            </w:pPr>
            <w:r>
              <w:rPr>
                <w:rFonts w:cs="Arial"/>
                <w:color w:val="000000"/>
                <w:sz w:val="21"/>
                <w:szCs w:val="21"/>
              </w:rPr>
              <w:t> </w:t>
            </w:r>
          </w:p>
        </w:tc>
      </w:tr>
      <w:tr w:rsidR="000359EE" w14:paraId="3C283248" w14:textId="77777777" w:rsidTr="00411C8E">
        <w:trPr>
          <w:gridAfter w:val="1"/>
          <w:tblCellSpacing w:w="10" w:type="dxa"/>
        </w:trPr>
        <w:tc>
          <w:tcPr>
            <w:tcW w:w="4968" w:type="pct"/>
            <w:vAlign w:val="center"/>
            <w:hideMark/>
          </w:tcPr>
          <w:p w14:paraId="777AC6C4" w14:textId="7290A019" w:rsidR="000359EE" w:rsidRDefault="000359EE" w:rsidP="00E81D8D">
            <w:pPr>
              <w:rPr>
                <w:rFonts w:cs="Arial"/>
                <w:color w:val="000000"/>
                <w:sz w:val="21"/>
                <w:szCs w:val="21"/>
              </w:rPr>
            </w:pPr>
            <w:r>
              <w:rPr>
                <w:rFonts w:cs="Arial"/>
                <w:color w:val="000000"/>
                <w:sz w:val="21"/>
                <w:szCs w:val="21"/>
              </w:rPr>
              <w:t xml:space="preserve">Jang, K., &amp; </w:t>
            </w:r>
            <w:proofErr w:type="spellStart"/>
            <w:r>
              <w:rPr>
                <w:rFonts w:cs="Arial"/>
                <w:color w:val="000000"/>
                <w:sz w:val="21"/>
                <w:szCs w:val="21"/>
              </w:rPr>
              <w:t>Baek</w:t>
            </w:r>
            <w:proofErr w:type="spellEnd"/>
            <w:r>
              <w:rPr>
                <w:rFonts w:cs="Arial"/>
                <w:color w:val="000000"/>
                <w:sz w:val="21"/>
                <w:szCs w:val="21"/>
              </w:rPr>
              <w:t xml:space="preserve">, Y. M. (2019). </w:t>
            </w:r>
            <w:hyperlink r:id="rId49" w:history="1">
              <w:r w:rsidRPr="004B4B83">
                <w:rPr>
                  <w:rStyle w:val="Hyperlink"/>
                  <w:rFonts w:eastAsiaTheme="minorHAnsi"/>
                  <w:sz w:val="21"/>
                  <w:szCs w:val="21"/>
                </w:rPr>
                <w:t>When information from public health officials is untrustworthy: The use of online news, interpersonal networks, and social media during the MERS outbreak in South Korea</w:t>
              </w:r>
            </w:hyperlink>
            <w:r>
              <w:rPr>
                <w:rFonts w:cs="Arial"/>
                <w:color w:val="000000"/>
                <w:sz w:val="21"/>
                <w:szCs w:val="21"/>
              </w:rPr>
              <w:t xml:space="preserve">. </w:t>
            </w:r>
            <w:r w:rsidRPr="00943FD1">
              <w:rPr>
                <w:rFonts w:cs="Arial"/>
                <w:i/>
                <w:iCs/>
                <w:color w:val="000000"/>
                <w:sz w:val="21"/>
                <w:szCs w:val="21"/>
              </w:rPr>
              <w:t>Health Communication</w:t>
            </w:r>
            <w:r w:rsidRPr="00730B96">
              <w:rPr>
                <w:rFonts w:cs="Arial"/>
                <w:i/>
                <w:iCs/>
                <w:color w:val="000000"/>
                <w:sz w:val="21"/>
                <w:szCs w:val="21"/>
              </w:rPr>
              <w:t>, 34</w:t>
            </w:r>
            <w:r>
              <w:rPr>
                <w:rFonts w:cs="Arial"/>
                <w:color w:val="000000"/>
                <w:sz w:val="21"/>
                <w:szCs w:val="21"/>
              </w:rPr>
              <w:t>(9), 991</w:t>
            </w:r>
            <w:r w:rsidR="00126C84">
              <w:rPr>
                <w:rFonts w:cs="Arial"/>
                <w:color w:val="000000"/>
                <w:sz w:val="21"/>
                <w:szCs w:val="21"/>
              </w:rPr>
              <w:t>–</w:t>
            </w:r>
            <w:r>
              <w:rPr>
                <w:rFonts w:cs="Arial"/>
                <w:color w:val="000000"/>
                <w:sz w:val="21"/>
                <w:szCs w:val="21"/>
              </w:rPr>
              <w:t xml:space="preserve">998. </w:t>
            </w:r>
          </w:p>
        </w:tc>
      </w:tr>
      <w:tr w:rsidR="000359EE" w14:paraId="352A1C33" w14:textId="77777777" w:rsidTr="00411C8E">
        <w:trPr>
          <w:gridAfter w:val="1"/>
          <w:tblCellSpacing w:w="10" w:type="dxa"/>
        </w:trPr>
        <w:tc>
          <w:tcPr>
            <w:tcW w:w="4968" w:type="pct"/>
            <w:vAlign w:val="center"/>
            <w:hideMark/>
          </w:tcPr>
          <w:p w14:paraId="4F1546CB" w14:textId="77777777" w:rsidR="00730B96" w:rsidRDefault="00730B96" w:rsidP="00E81D8D">
            <w:pPr>
              <w:rPr>
                <w:rFonts w:cs="Arial"/>
                <w:color w:val="000000"/>
                <w:sz w:val="21"/>
                <w:szCs w:val="21"/>
              </w:rPr>
            </w:pPr>
          </w:p>
          <w:p w14:paraId="46E0B26F" w14:textId="05CA6A21" w:rsidR="000359EE" w:rsidRDefault="000359EE" w:rsidP="00E81D8D">
            <w:pPr>
              <w:rPr>
                <w:rFonts w:cs="Arial"/>
                <w:color w:val="000000"/>
                <w:sz w:val="21"/>
                <w:szCs w:val="21"/>
              </w:rPr>
            </w:pPr>
            <w:proofErr w:type="spellStart"/>
            <w:r>
              <w:rPr>
                <w:rFonts w:cs="Arial"/>
                <w:color w:val="000000"/>
                <w:sz w:val="21"/>
                <w:szCs w:val="21"/>
              </w:rPr>
              <w:t>Jaworsky</w:t>
            </w:r>
            <w:proofErr w:type="spellEnd"/>
            <w:r>
              <w:rPr>
                <w:rFonts w:cs="Arial"/>
                <w:color w:val="000000"/>
                <w:sz w:val="21"/>
                <w:szCs w:val="21"/>
              </w:rPr>
              <w:t xml:space="preserve">, B. N., &amp; </w:t>
            </w:r>
            <w:proofErr w:type="spellStart"/>
            <w:r>
              <w:rPr>
                <w:rFonts w:cs="Arial"/>
                <w:color w:val="000000"/>
                <w:sz w:val="21"/>
                <w:szCs w:val="21"/>
              </w:rPr>
              <w:t>Qiaoan</w:t>
            </w:r>
            <w:proofErr w:type="spellEnd"/>
            <w:r>
              <w:rPr>
                <w:rFonts w:cs="Arial"/>
                <w:color w:val="000000"/>
                <w:sz w:val="21"/>
                <w:szCs w:val="21"/>
              </w:rPr>
              <w:t xml:space="preserve">, R. (2021). </w:t>
            </w:r>
            <w:hyperlink r:id="rId50" w:history="1">
              <w:r w:rsidRPr="004B4B83">
                <w:rPr>
                  <w:rStyle w:val="Hyperlink"/>
                  <w:rFonts w:eastAsiaTheme="minorHAnsi"/>
                  <w:sz w:val="21"/>
                  <w:szCs w:val="21"/>
                </w:rPr>
                <w:t>The politics of blaming: The narrative battle between China and the US over COVID-19</w:t>
              </w:r>
            </w:hyperlink>
            <w:r>
              <w:rPr>
                <w:rFonts w:cs="Arial"/>
                <w:color w:val="000000"/>
                <w:sz w:val="21"/>
                <w:szCs w:val="21"/>
              </w:rPr>
              <w:t xml:space="preserve">. </w:t>
            </w:r>
            <w:r w:rsidRPr="00943FD1">
              <w:rPr>
                <w:rFonts w:cs="Arial"/>
                <w:i/>
                <w:iCs/>
                <w:color w:val="000000"/>
                <w:sz w:val="21"/>
                <w:szCs w:val="21"/>
              </w:rPr>
              <w:t>Journal of Chinese Political Science</w:t>
            </w:r>
            <w:r w:rsidRPr="00730B96">
              <w:rPr>
                <w:rFonts w:cs="Arial"/>
                <w:i/>
                <w:iCs/>
                <w:color w:val="000000"/>
                <w:sz w:val="21"/>
                <w:szCs w:val="21"/>
              </w:rPr>
              <w:t>, 26</w:t>
            </w:r>
            <w:r>
              <w:rPr>
                <w:rFonts w:cs="Arial"/>
                <w:color w:val="000000"/>
                <w:sz w:val="21"/>
                <w:szCs w:val="21"/>
              </w:rPr>
              <w:t>(2), 295</w:t>
            </w:r>
            <w:r w:rsidR="00126C84">
              <w:rPr>
                <w:rFonts w:cs="Arial"/>
                <w:color w:val="000000"/>
                <w:sz w:val="21"/>
                <w:szCs w:val="21"/>
              </w:rPr>
              <w:t>–</w:t>
            </w:r>
            <w:r>
              <w:rPr>
                <w:rFonts w:cs="Arial"/>
                <w:color w:val="000000"/>
                <w:sz w:val="21"/>
                <w:szCs w:val="21"/>
              </w:rPr>
              <w:t xml:space="preserve">315. </w:t>
            </w:r>
          </w:p>
        </w:tc>
      </w:tr>
      <w:tr w:rsidR="000359EE" w14:paraId="32DA8265" w14:textId="77777777" w:rsidTr="00E81D8D">
        <w:trPr>
          <w:tblCellSpacing w:w="10" w:type="dxa"/>
        </w:trPr>
        <w:tc>
          <w:tcPr>
            <w:tcW w:w="0" w:type="auto"/>
            <w:gridSpan w:val="2"/>
            <w:vAlign w:val="center"/>
            <w:hideMark/>
          </w:tcPr>
          <w:p w14:paraId="2B889C22" w14:textId="77777777" w:rsidR="000359EE" w:rsidRDefault="000359EE" w:rsidP="00E81D8D">
            <w:pPr>
              <w:rPr>
                <w:rFonts w:cs="Arial"/>
                <w:color w:val="000000"/>
                <w:sz w:val="21"/>
                <w:szCs w:val="21"/>
              </w:rPr>
            </w:pPr>
            <w:r>
              <w:rPr>
                <w:rFonts w:cs="Arial"/>
                <w:color w:val="000000"/>
                <w:sz w:val="21"/>
                <w:szCs w:val="21"/>
              </w:rPr>
              <w:t> </w:t>
            </w:r>
          </w:p>
        </w:tc>
      </w:tr>
      <w:tr w:rsidR="000359EE" w14:paraId="55C878E9" w14:textId="77777777" w:rsidTr="00411C8E">
        <w:trPr>
          <w:gridAfter w:val="1"/>
          <w:tblCellSpacing w:w="10" w:type="dxa"/>
        </w:trPr>
        <w:tc>
          <w:tcPr>
            <w:tcW w:w="4968" w:type="pct"/>
            <w:vAlign w:val="center"/>
            <w:hideMark/>
          </w:tcPr>
          <w:p w14:paraId="03C91F75" w14:textId="2314DC4F" w:rsidR="000359EE" w:rsidRDefault="000359EE" w:rsidP="00E81D8D">
            <w:pPr>
              <w:rPr>
                <w:rFonts w:cs="Arial"/>
                <w:color w:val="000000"/>
                <w:sz w:val="21"/>
                <w:szCs w:val="21"/>
              </w:rPr>
            </w:pPr>
            <w:r>
              <w:rPr>
                <w:rFonts w:cs="Arial"/>
                <w:color w:val="000000"/>
                <w:sz w:val="21"/>
                <w:szCs w:val="21"/>
              </w:rPr>
              <w:t xml:space="preserve">Jimenez, R. T., Smith, P. H., &amp; Teague, B. L. (2009). </w:t>
            </w:r>
            <w:hyperlink r:id="rId51" w:history="1">
              <w:r w:rsidRPr="004B4B83">
                <w:rPr>
                  <w:rStyle w:val="Hyperlink"/>
                  <w:rFonts w:eastAsiaTheme="minorHAnsi"/>
                  <w:sz w:val="21"/>
                  <w:szCs w:val="21"/>
                </w:rPr>
                <w:t>Transnational and community literacies for teachers.</w:t>
              </w:r>
            </w:hyperlink>
            <w:r>
              <w:rPr>
                <w:rFonts w:cs="Arial"/>
                <w:color w:val="000000"/>
                <w:sz w:val="21"/>
                <w:szCs w:val="21"/>
              </w:rPr>
              <w:t xml:space="preserve"> </w:t>
            </w:r>
            <w:r w:rsidRPr="00943FD1">
              <w:rPr>
                <w:rFonts w:cs="Arial"/>
                <w:i/>
                <w:iCs/>
                <w:color w:val="000000"/>
                <w:sz w:val="21"/>
                <w:szCs w:val="21"/>
              </w:rPr>
              <w:t>Journal of Adolescent &amp; Adult Literacy</w:t>
            </w:r>
            <w:r w:rsidRPr="003F75BD">
              <w:rPr>
                <w:rFonts w:cs="Arial"/>
                <w:i/>
                <w:iCs/>
                <w:color w:val="000000"/>
                <w:sz w:val="21"/>
                <w:szCs w:val="21"/>
              </w:rPr>
              <w:t>, 53</w:t>
            </w:r>
            <w:r>
              <w:rPr>
                <w:rFonts w:cs="Arial"/>
                <w:color w:val="000000"/>
                <w:sz w:val="21"/>
                <w:szCs w:val="21"/>
              </w:rPr>
              <w:t>(1), 16</w:t>
            </w:r>
            <w:r w:rsidR="00126C84">
              <w:rPr>
                <w:rFonts w:cs="Arial"/>
                <w:color w:val="000000"/>
                <w:sz w:val="21"/>
                <w:szCs w:val="21"/>
              </w:rPr>
              <w:t>–</w:t>
            </w:r>
            <w:r>
              <w:rPr>
                <w:rFonts w:cs="Arial"/>
                <w:color w:val="000000"/>
                <w:sz w:val="21"/>
                <w:szCs w:val="21"/>
              </w:rPr>
              <w:t xml:space="preserve">26. </w:t>
            </w:r>
          </w:p>
        </w:tc>
      </w:tr>
      <w:tr w:rsidR="000359EE" w14:paraId="75FD0DCD" w14:textId="77777777" w:rsidTr="00E81D8D">
        <w:trPr>
          <w:tblCellSpacing w:w="10" w:type="dxa"/>
        </w:trPr>
        <w:tc>
          <w:tcPr>
            <w:tcW w:w="0" w:type="auto"/>
            <w:gridSpan w:val="2"/>
            <w:vAlign w:val="center"/>
            <w:hideMark/>
          </w:tcPr>
          <w:p w14:paraId="06D35F56" w14:textId="77777777" w:rsidR="000359EE" w:rsidRDefault="000359EE" w:rsidP="00E81D8D">
            <w:pPr>
              <w:rPr>
                <w:rFonts w:cs="Arial"/>
                <w:color w:val="000000"/>
                <w:sz w:val="21"/>
                <w:szCs w:val="21"/>
              </w:rPr>
            </w:pPr>
            <w:r>
              <w:rPr>
                <w:rFonts w:cs="Arial"/>
                <w:color w:val="000000"/>
                <w:sz w:val="21"/>
                <w:szCs w:val="21"/>
              </w:rPr>
              <w:t> </w:t>
            </w:r>
          </w:p>
        </w:tc>
      </w:tr>
      <w:tr w:rsidR="000359EE" w14:paraId="2016D1CE" w14:textId="77777777" w:rsidTr="00411C8E">
        <w:trPr>
          <w:gridAfter w:val="1"/>
          <w:tblCellSpacing w:w="10" w:type="dxa"/>
        </w:trPr>
        <w:tc>
          <w:tcPr>
            <w:tcW w:w="4968" w:type="pct"/>
            <w:vAlign w:val="center"/>
            <w:hideMark/>
          </w:tcPr>
          <w:p w14:paraId="08076E15" w14:textId="77777777" w:rsidR="000359EE" w:rsidRDefault="000359EE" w:rsidP="00E81D8D">
            <w:pPr>
              <w:rPr>
                <w:rFonts w:cs="Arial"/>
                <w:color w:val="000000"/>
                <w:sz w:val="21"/>
                <w:szCs w:val="21"/>
              </w:rPr>
            </w:pPr>
            <w:r>
              <w:rPr>
                <w:rFonts w:cs="Arial"/>
                <w:color w:val="000000"/>
                <w:sz w:val="21"/>
                <w:szCs w:val="21"/>
              </w:rPr>
              <w:t xml:space="preserve">Krueger, R. A. (2014). </w:t>
            </w:r>
            <w:r w:rsidRPr="00943FD1">
              <w:rPr>
                <w:rFonts w:cs="Arial"/>
                <w:i/>
                <w:iCs/>
                <w:color w:val="000000"/>
                <w:sz w:val="21"/>
                <w:szCs w:val="21"/>
              </w:rPr>
              <w:t>Focus groups: A practical guide for applied research</w:t>
            </w:r>
            <w:r>
              <w:rPr>
                <w:rFonts w:cs="Arial"/>
                <w:color w:val="000000"/>
                <w:sz w:val="21"/>
                <w:szCs w:val="21"/>
              </w:rPr>
              <w:t>. Sage publications.</w:t>
            </w:r>
          </w:p>
        </w:tc>
      </w:tr>
      <w:tr w:rsidR="000359EE" w14:paraId="6CAFFC22" w14:textId="77777777" w:rsidTr="00E81D8D">
        <w:trPr>
          <w:tblCellSpacing w:w="10" w:type="dxa"/>
        </w:trPr>
        <w:tc>
          <w:tcPr>
            <w:tcW w:w="0" w:type="auto"/>
            <w:gridSpan w:val="2"/>
            <w:vAlign w:val="center"/>
            <w:hideMark/>
          </w:tcPr>
          <w:p w14:paraId="267B8BD4" w14:textId="77777777" w:rsidR="000359EE" w:rsidRDefault="000359EE" w:rsidP="00E81D8D">
            <w:pPr>
              <w:rPr>
                <w:rFonts w:cs="Arial"/>
                <w:color w:val="000000"/>
                <w:sz w:val="21"/>
                <w:szCs w:val="21"/>
              </w:rPr>
            </w:pPr>
            <w:r>
              <w:rPr>
                <w:rFonts w:cs="Arial"/>
                <w:color w:val="000000"/>
                <w:sz w:val="21"/>
                <w:szCs w:val="21"/>
              </w:rPr>
              <w:t> </w:t>
            </w:r>
          </w:p>
        </w:tc>
      </w:tr>
      <w:tr w:rsidR="000359EE" w14:paraId="67C58A06" w14:textId="77777777" w:rsidTr="00411C8E">
        <w:trPr>
          <w:gridAfter w:val="1"/>
          <w:tblCellSpacing w:w="10" w:type="dxa"/>
        </w:trPr>
        <w:tc>
          <w:tcPr>
            <w:tcW w:w="4968" w:type="pct"/>
            <w:vAlign w:val="center"/>
            <w:hideMark/>
          </w:tcPr>
          <w:p w14:paraId="3668A66E" w14:textId="2D8E4ACA" w:rsidR="000359EE" w:rsidRDefault="000359EE" w:rsidP="00E81D8D">
            <w:pPr>
              <w:rPr>
                <w:rFonts w:cs="Arial"/>
                <w:color w:val="000000"/>
                <w:sz w:val="21"/>
                <w:szCs w:val="21"/>
              </w:rPr>
            </w:pPr>
            <w:r>
              <w:rPr>
                <w:rFonts w:cs="Arial"/>
                <w:color w:val="000000"/>
                <w:sz w:val="21"/>
                <w:szCs w:val="21"/>
              </w:rPr>
              <w:t xml:space="preserve">Kwon, J. (2021). </w:t>
            </w:r>
            <w:hyperlink r:id="rId52" w:history="1">
              <w:r w:rsidRPr="004B4B83">
                <w:rPr>
                  <w:rStyle w:val="Hyperlink"/>
                  <w:rFonts w:eastAsiaTheme="minorHAnsi"/>
                  <w:sz w:val="21"/>
                  <w:szCs w:val="21"/>
                </w:rPr>
                <w:t>Mobilizing historical knowledge through transcultural play: A multi-sited ethnographic case study of an immigrant child</w:t>
              </w:r>
            </w:hyperlink>
            <w:r>
              <w:rPr>
                <w:rFonts w:cs="Arial"/>
                <w:color w:val="000000"/>
                <w:sz w:val="21"/>
                <w:szCs w:val="21"/>
              </w:rPr>
              <w:t xml:space="preserve">. </w:t>
            </w:r>
            <w:r w:rsidRPr="00943FD1">
              <w:rPr>
                <w:rFonts w:cs="Arial"/>
                <w:i/>
                <w:iCs/>
                <w:color w:val="000000"/>
                <w:sz w:val="21"/>
                <w:szCs w:val="21"/>
              </w:rPr>
              <w:t>Early Child Development and Care</w:t>
            </w:r>
            <w:r w:rsidRPr="003F75BD">
              <w:rPr>
                <w:rFonts w:cs="Arial"/>
                <w:i/>
                <w:iCs/>
                <w:color w:val="000000"/>
                <w:sz w:val="21"/>
                <w:szCs w:val="21"/>
              </w:rPr>
              <w:t>, 191</w:t>
            </w:r>
            <w:r>
              <w:rPr>
                <w:rFonts w:cs="Arial"/>
                <w:color w:val="000000"/>
                <w:sz w:val="21"/>
                <w:szCs w:val="21"/>
              </w:rPr>
              <w:t>(4), 624</w:t>
            </w:r>
            <w:r w:rsidR="00126C84">
              <w:rPr>
                <w:rFonts w:cs="Arial"/>
                <w:color w:val="000000"/>
                <w:sz w:val="21"/>
                <w:szCs w:val="21"/>
              </w:rPr>
              <w:t>–</w:t>
            </w:r>
            <w:r>
              <w:rPr>
                <w:rFonts w:cs="Arial"/>
                <w:color w:val="000000"/>
                <w:sz w:val="21"/>
                <w:szCs w:val="21"/>
              </w:rPr>
              <w:t xml:space="preserve">639. </w:t>
            </w:r>
          </w:p>
        </w:tc>
      </w:tr>
      <w:tr w:rsidR="000359EE" w14:paraId="42453771" w14:textId="77777777" w:rsidTr="00E81D8D">
        <w:trPr>
          <w:tblCellSpacing w:w="10" w:type="dxa"/>
        </w:trPr>
        <w:tc>
          <w:tcPr>
            <w:tcW w:w="0" w:type="auto"/>
            <w:gridSpan w:val="2"/>
            <w:vAlign w:val="center"/>
            <w:hideMark/>
          </w:tcPr>
          <w:p w14:paraId="204CEDA3" w14:textId="77777777" w:rsidR="000359EE" w:rsidRDefault="000359EE" w:rsidP="00E81D8D">
            <w:pPr>
              <w:rPr>
                <w:rFonts w:cs="Arial"/>
                <w:color w:val="000000"/>
                <w:sz w:val="21"/>
                <w:szCs w:val="21"/>
              </w:rPr>
            </w:pPr>
            <w:r>
              <w:rPr>
                <w:rFonts w:cs="Arial"/>
                <w:color w:val="000000"/>
                <w:sz w:val="21"/>
                <w:szCs w:val="21"/>
              </w:rPr>
              <w:t> </w:t>
            </w:r>
          </w:p>
        </w:tc>
      </w:tr>
      <w:tr w:rsidR="000359EE" w14:paraId="0D951D21" w14:textId="77777777" w:rsidTr="00411C8E">
        <w:trPr>
          <w:gridAfter w:val="1"/>
          <w:tblCellSpacing w:w="10" w:type="dxa"/>
        </w:trPr>
        <w:tc>
          <w:tcPr>
            <w:tcW w:w="4968" w:type="pct"/>
            <w:vAlign w:val="center"/>
            <w:hideMark/>
          </w:tcPr>
          <w:p w14:paraId="746CD0D9" w14:textId="11354188" w:rsidR="000359EE" w:rsidRDefault="000359EE" w:rsidP="00E81D8D">
            <w:pPr>
              <w:rPr>
                <w:rFonts w:cs="Arial"/>
                <w:color w:val="000000"/>
                <w:sz w:val="21"/>
                <w:szCs w:val="21"/>
              </w:rPr>
            </w:pPr>
            <w:r>
              <w:rPr>
                <w:rFonts w:cs="Arial"/>
                <w:color w:val="000000"/>
                <w:sz w:val="21"/>
                <w:szCs w:val="21"/>
              </w:rPr>
              <w:t xml:space="preserve">Lam, W. S. E. (2009). </w:t>
            </w:r>
            <w:hyperlink r:id="rId53" w:history="1">
              <w:r w:rsidRPr="004B4B83">
                <w:rPr>
                  <w:rStyle w:val="Hyperlink"/>
                  <w:rFonts w:eastAsiaTheme="minorHAnsi"/>
                  <w:sz w:val="21"/>
                  <w:szCs w:val="21"/>
                </w:rPr>
                <w:t>Literacy and Learning across Transnational Online Spaces</w:t>
              </w:r>
            </w:hyperlink>
            <w:r>
              <w:rPr>
                <w:rFonts w:cs="Arial"/>
                <w:color w:val="000000"/>
                <w:sz w:val="21"/>
                <w:szCs w:val="21"/>
              </w:rPr>
              <w:t xml:space="preserve">. </w:t>
            </w:r>
            <w:r w:rsidRPr="00943FD1">
              <w:rPr>
                <w:rFonts w:cs="Arial"/>
                <w:i/>
                <w:iCs/>
                <w:color w:val="000000"/>
                <w:sz w:val="21"/>
                <w:szCs w:val="21"/>
              </w:rPr>
              <w:t>E</w:t>
            </w:r>
            <w:r w:rsidR="00126C84">
              <w:rPr>
                <w:rFonts w:cs="Arial"/>
                <w:i/>
                <w:iCs/>
                <w:color w:val="000000"/>
                <w:sz w:val="21"/>
                <w:szCs w:val="21"/>
              </w:rPr>
              <w:t>–</w:t>
            </w:r>
            <w:r w:rsidRPr="00943FD1">
              <w:rPr>
                <w:rFonts w:cs="Arial"/>
                <w:i/>
                <w:iCs/>
                <w:color w:val="000000"/>
                <w:sz w:val="21"/>
                <w:szCs w:val="21"/>
              </w:rPr>
              <w:t>Learning and Digital Media</w:t>
            </w:r>
            <w:r w:rsidRPr="003F75BD">
              <w:rPr>
                <w:rFonts w:cs="Arial"/>
                <w:i/>
                <w:iCs/>
                <w:color w:val="000000"/>
                <w:sz w:val="21"/>
                <w:szCs w:val="21"/>
              </w:rPr>
              <w:t>, 6</w:t>
            </w:r>
            <w:r>
              <w:rPr>
                <w:rFonts w:cs="Arial"/>
                <w:color w:val="000000"/>
                <w:sz w:val="21"/>
                <w:szCs w:val="21"/>
              </w:rPr>
              <w:t>(4), 303</w:t>
            </w:r>
            <w:r w:rsidR="00126C84">
              <w:rPr>
                <w:rFonts w:cs="Arial"/>
                <w:color w:val="000000"/>
                <w:sz w:val="21"/>
                <w:szCs w:val="21"/>
              </w:rPr>
              <w:t>–</w:t>
            </w:r>
            <w:r>
              <w:rPr>
                <w:rFonts w:cs="Arial"/>
                <w:color w:val="000000"/>
                <w:sz w:val="21"/>
                <w:szCs w:val="21"/>
              </w:rPr>
              <w:t xml:space="preserve">324. </w:t>
            </w:r>
          </w:p>
        </w:tc>
      </w:tr>
      <w:tr w:rsidR="000359EE" w14:paraId="74D84200" w14:textId="77777777" w:rsidTr="00E81D8D">
        <w:trPr>
          <w:tblCellSpacing w:w="10" w:type="dxa"/>
        </w:trPr>
        <w:tc>
          <w:tcPr>
            <w:tcW w:w="0" w:type="auto"/>
            <w:gridSpan w:val="2"/>
            <w:vAlign w:val="center"/>
            <w:hideMark/>
          </w:tcPr>
          <w:p w14:paraId="2C8B3E0D" w14:textId="77777777" w:rsidR="000359EE" w:rsidRDefault="000359EE" w:rsidP="00E81D8D">
            <w:pPr>
              <w:rPr>
                <w:rFonts w:cs="Arial"/>
                <w:color w:val="000000"/>
                <w:sz w:val="21"/>
                <w:szCs w:val="21"/>
              </w:rPr>
            </w:pPr>
            <w:r>
              <w:rPr>
                <w:rFonts w:cs="Arial"/>
                <w:color w:val="000000"/>
                <w:sz w:val="21"/>
                <w:szCs w:val="21"/>
              </w:rPr>
              <w:t> </w:t>
            </w:r>
          </w:p>
        </w:tc>
      </w:tr>
      <w:tr w:rsidR="000359EE" w14:paraId="7F48462C" w14:textId="77777777" w:rsidTr="00411C8E">
        <w:trPr>
          <w:gridAfter w:val="1"/>
          <w:tblCellSpacing w:w="10" w:type="dxa"/>
        </w:trPr>
        <w:tc>
          <w:tcPr>
            <w:tcW w:w="4968" w:type="pct"/>
            <w:vAlign w:val="center"/>
            <w:hideMark/>
          </w:tcPr>
          <w:p w14:paraId="2768EC91" w14:textId="52B1F335" w:rsidR="000359EE" w:rsidRDefault="000359EE" w:rsidP="00E81D8D">
            <w:pPr>
              <w:rPr>
                <w:rFonts w:cs="Arial"/>
                <w:color w:val="000000"/>
                <w:sz w:val="21"/>
                <w:szCs w:val="21"/>
              </w:rPr>
            </w:pPr>
            <w:r>
              <w:rPr>
                <w:rFonts w:cs="Arial"/>
                <w:color w:val="000000"/>
                <w:sz w:val="21"/>
                <w:szCs w:val="21"/>
              </w:rPr>
              <w:t xml:space="preserve">Lam, W. S. E., &amp; Warriner, D. S. (2012). </w:t>
            </w:r>
            <w:hyperlink r:id="rId54" w:history="1">
              <w:r w:rsidRPr="004B4B83">
                <w:rPr>
                  <w:rStyle w:val="Hyperlink"/>
                  <w:rFonts w:eastAsiaTheme="minorHAnsi"/>
                  <w:sz w:val="21"/>
                  <w:szCs w:val="21"/>
                </w:rPr>
                <w:t>Transnationalism and Literacy: Investigating the Mobility of People, Languages, Texts, and Practices in Contexts of Migration</w:t>
              </w:r>
            </w:hyperlink>
            <w:r>
              <w:rPr>
                <w:rFonts w:cs="Arial"/>
                <w:color w:val="000000"/>
                <w:sz w:val="21"/>
                <w:szCs w:val="21"/>
              </w:rPr>
              <w:t xml:space="preserve">. </w:t>
            </w:r>
            <w:r w:rsidRPr="00943FD1">
              <w:rPr>
                <w:rFonts w:cs="Arial"/>
                <w:i/>
                <w:iCs/>
                <w:color w:val="000000"/>
                <w:sz w:val="21"/>
                <w:szCs w:val="21"/>
              </w:rPr>
              <w:t>Reading Research Quarterly</w:t>
            </w:r>
            <w:r w:rsidRPr="003F75BD">
              <w:rPr>
                <w:rFonts w:cs="Arial"/>
                <w:i/>
                <w:iCs/>
                <w:color w:val="000000"/>
                <w:sz w:val="21"/>
                <w:szCs w:val="21"/>
              </w:rPr>
              <w:t>, 47</w:t>
            </w:r>
            <w:r>
              <w:rPr>
                <w:rFonts w:cs="Arial"/>
                <w:color w:val="000000"/>
                <w:sz w:val="21"/>
                <w:szCs w:val="21"/>
              </w:rPr>
              <w:t>(2), 191</w:t>
            </w:r>
            <w:r w:rsidR="00126C84">
              <w:rPr>
                <w:rFonts w:cs="Arial"/>
                <w:color w:val="000000"/>
                <w:sz w:val="21"/>
                <w:szCs w:val="21"/>
              </w:rPr>
              <w:t>–</w:t>
            </w:r>
            <w:r>
              <w:rPr>
                <w:rFonts w:cs="Arial"/>
                <w:color w:val="000000"/>
                <w:sz w:val="21"/>
                <w:szCs w:val="21"/>
              </w:rPr>
              <w:t xml:space="preserve">215. </w:t>
            </w:r>
          </w:p>
        </w:tc>
      </w:tr>
      <w:tr w:rsidR="000359EE" w14:paraId="5D94239A" w14:textId="77777777" w:rsidTr="00E81D8D">
        <w:trPr>
          <w:tblCellSpacing w:w="10" w:type="dxa"/>
        </w:trPr>
        <w:tc>
          <w:tcPr>
            <w:tcW w:w="0" w:type="auto"/>
            <w:gridSpan w:val="2"/>
            <w:vAlign w:val="center"/>
            <w:hideMark/>
          </w:tcPr>
          <w:p w14:paraId="12B8FB7A" w14:textId="77777777" w:rsidR="000359EE" w:rsidRDefault="000359EE" w:rsidP="00E81D8D">
            <w:pPr>
              <w:rPr>
                <w:rFonts w:cs="Arial"/>
                <w:color w:val="000000"/>
                <w:sz w:val="21"/>
                <w:szCs w:val="21"/>
              </w:rPr>
            </w:pPr>
            <w:r>
              <w:rPr>
                <w:rFonts w:cs="Arial"/>
                <w:color w:val="000000"/>
                <w:sz w:val="21"/>
                <w:szCs w:val="21"/>
              </w:rPr>
              <w:t> </w:t>
            </w:r>
          </w:p>
        </w:tc>
      </w:tr>
      <w:tr w:rsidR="000359EE" w14:paraId="428F0D8B" w14:textId="77777777" w:rsidTr="00411C8E">
        <w:trPr>
          <w:gridAfter w:val="1"/>
          <w:tblCellSpacing w:w="10" w:type="dxa"/>
        </w:trPr>
        <w:tc>
          <w:tcPr>
            <w:tcW w:w="4968" w:type="pct"/>
            <w:vAlign w:val="center"/>
            <w:hideMark/>
          </w:tcPr>
          <w:p w14:paraId="1726B233" w14:textId="77777777" w:rsidR="000359EE" w:rsidRDefault="000359EE" w:rsidP="00E81D8D">
            <w:pPr>
              <w:rPr>
                <w:rFonts w:cs="Arial"/>
                <w:color w:val="000000"/>
                <w:sz w:val="21"/>
                <w:szCs w:val="21"/>
              </w:rPr>
            </w:pPr>
            <w:r>
              <w:rPr>
                <w:rFonts w:cs="Arial"/>
                <w:color w:val="000000"/>
                <w:sz w:val="21"/>
                <w:szCs w:val="21"/>
              </w:rPr>
              <w:t xml:space="preserve">Lee, K. M. (2018). </w:t>
            </w:r>
            <w:r w:rsidRPr="00943FD1">
              <w:rPr>
                <w:rFonts w:cs="Arial"/>
                <w:i/>
                <w:iCs/>
                <w:color w:val="000000"/>
                <w:sz w:val="21"/>
                <w:szCs w:val="21"/>
              </w:rPr>
              <w:t>New approaches to literacies studies in the digital and globalizing world: Border-Crossing Discourses in the global online affinity spaces</w:t>
            </w:r>
            <w:r>
              <w:rPr>
                <w:rFonts w:cs="Arial"/>
                <w:color w:val="000000"/>
                <w:sz w:val="21"/>
                <w:szCs w:val="21"/>
              </w:rPr>
              <w:t xml:space="preserve"> [Unpublished doctoral dissertation]. Arizona State University.</w:t>
            </w:r>
          </w:p>
        </w:tc>
      </w:tr>
      <w:tr w:rsidR="000359EE" w14:paraId="06B28FD3" w14:textId="77777777" w:rsidTr="00E81D8D">
        <w:trPr>
          <w:tblCellSpacing w:w="10" w:type="dxa"/>
        </w:trPr>
        <w:tc>
          <w:tcPr>
            <w:tcW w:w="0" w:type="auto"/>
            <w:gridSpan w:val="2"/>
            <w:vAlign w:val="center"/>
            <w:hideMark/>
          </w:tcPr>
          <w:p w14:paraId="05075E1F" w14:textId="77777777" w:rsidR="000359EE" w:rsidRDefault="000359EE" w:rsidP="00E81D8D">
            <w:pPr>
              <w:rPr>
                <w:rFonts w:cs="Arial"/>
                <w:color w:val="000000"/>
                <w:sz w:val="21"/>
                <w:szCs w:val="21"/>
              </w:rPr>
            </w:pPr>
            <w:r>
              <w:rPr>
                <w:rFonts w:cs="Arial"/>
                <w:color w:val="000000"/>
                <w:sz w:val="21"/>
                <w:szCs w:val="21"/>
              </w:rPr>
              <w:t> </w:t>
            </w:r>
          </w:p>
        </w:tc>
      </w:tr>
      <w:tr w:rsidR="000359EE" w14:paraId="5644E757" w14:textId="77777777" w:rsidTr="00411C8E">
        <w:trPr>
          <w:gridAfter w:val="1"/>
          <w:tblCellSpacing w:w="10" w:type="dxa"/>
        </w:trPr>
        <w:tc>
          <w:tcPr>
            <w:tcW w:w="4968" w:type="pct"/>
            <w:vAlign w:val="center"/>
            <w:hideMark/>
          </w:tcPr>
          <w:p w14:paraId="0B444CD9" w14:textId="0C6AB371" w:rsidR="000359EE" w:rsidRDefault="000359EE" w:rsidP="00E81D8D">
            <w:pPr>
              <w:rPr>
                <w:rFonts w:cs="Arial"/>
                <w:color w:val="000000"/>
                <w:sz w:val="21"/>
                <w:szCs w:val="21"/>
              </w:rPr>
            </w:pPr>
            <w:r>
              <w:rPr>
                <w:rFonts w:cs="Arial"/>
                <w:color w:val="000000"/>
                <w:sz w:val="21"/>
                <w:szCs w:val="21"/>
              </w:rPr>
              <w:t xml:space="preserve">Levitt, P., &amp; Schiller, N. G. (2004). </w:t>
            </w:r>
            <w:hyperlink r:id="rId55" w:history="1">
              <w:r>
                <w:rPr>
                  <w:rStyle w:val="Hyperlink"/>
                  <w:rFonts w:eastAsiaTheme="minorHAnsi"/>
                  <w:sz w:val="21"/>
                  <w:szCs w:val="21"/>
                </w:rPr>
                <w:t>Conceptualizing simultaneity: a transnational social field perspective on society</w:t>
              </w:r>
            </w:hyperlink>
            <w:r>
              <w:rPr>
                <w:rFonts w:cs="Arial"/>
                <w:color w:val="000000"/>
                <w:sz w:val="21"/>
                <w:szCs w:val="21"/>
              </w:rPr>
              <w:t xml:space="preserve">. </w:t>
            </w:r>
            <w:r w:rsidRPr="00943FD1">
              <w:rPr>
                <w:rFonts w:cs="Arial"/>
                <w:i/>
                <w:iCs/>
                <w:color w:val="000000"/>
                <w:sz w:val="21"/>
                <w:szCs w:val="21"/>
              </w:rPr>
              <w:t xml:space="preserve">The international </w:t>
            </w:r>
            <w:r>
              <w:rPr>
                <w:rFonts w:cs="Arial"/>
                <w:i/>
                <w:iCs/>
                <w:color w:val="000000"/>
                <w:sz w:val="21"/>
                <w:szCs w:val="21"/>
              </w:rPr>
              <w:t>m</w:t>
            </w:r>
            <w:r w:rsidRPr="00943FD1">
              <w:rPr>
                <w:rFonts w:cs="Arial"/>
                <w:i/>
                <w:iCs/>
                <w:color w:val="000000"/>
                <w:sz w:val="21"/>
                <w:szCs w:val="21"/>
              </w:rPr>
              <w:t xml:space="preserve">igration </w:t>
            </w:r>
            <w:r>
              <w:rPr>
                <w:rFonts w:cs="Arial"/>
                <w:i/>
                <w:iCs/>
                <w:color w:val="000000"/>
                <w:sz w:val="21"/>
                <w:szCs w:val="21"/>
              </w:rPr>
              <w:t>r</w:t>
            </w:r>
            <w:r w:rsidRPr="00943FD1">
              <w:rPr>
                <w:rFonts w:cs="Arial"/>
                <w:i/>
                <w:iCs/>
                <w:color w:val="000000"/>
                <w:sz w:val="21"/>
                <w:szCs w:val="21"/>
              </w:rPr>
              <w:t>eview</w:t>
            </w:r>
            <w:r w:rsidRPr="003F75BD">
              <w:rPr>
                <w:rFonts w:cs="Arial"/>
                <w:i/>
                <w:iCs/>
                <w:color w:val="000000"/>
                <w:sz w:val="21"/>
                <w:szCs w:val="21"/>
              </w:rPr>
              <w:t>, 38</w:t>
            </w:r>
            <w:r>
              <w:rPr>
                <w:rFonts w:cs="Arial"/>
                <w:color w:val="000000"/>
                <w:sz w:val="21"/>
                <w:szCs w:val="21"/>
              </w:rPr>
              <w:t xml:space="preserve">(3).  </w:t>
            </w:r>
          </w:p>
        </w:tc>
      </w:tr>
      <w:tr w:rsidR="000359EE" w14:paraId="3E6BA221" w14:textId="77777777" w:rsidTr="00E81D8D">
        <w:trPr>
          <w:tblCellSpacing w:w="10" w:type="dxa"/>
        </w:trPr>
        <w:tc>
          <w:tcPr>
            <w:tcW w:w="0" w:type="auto"/>
            <w:gridSpan w:val="2"/>
            <w:vAlign w:val="center"/>
            <w:hideMark/>
          </w:tcPr>
          <w:p w14:paraId="2C6BCB86" w14:textId="77777777" w:rsidR="000359EE" w:rsidRDefault="000359EE" w:rsidP="00E81D8D">
            <w:pPr>
              <w:rPr>
                <w:rFonts w:cs="Arial"/>
                <w:color w:val="000000"/>
                <w:sz w:val="21"/>
                <w:szCs w:val="21"/>
              </w:rPr>
            </w:pPr>
            <w:r>
              <w:rPr>
                <w:rFonts w:cs="Arial"/>
                <w:color w:val="000000"/>
                <w:sz w:val="21"/>
                <w:szCs w:val="21"/>
              </w:rPr>
              <w:t> </w:t>
            </w:r>
          </w:p>
        </w:tc>
      </w:tr>
      <w:tr w:rsidR="000359EE" w14:paraId="6CE71BEB" w14:textId="77777777" w:rsidTr="00411C8E">
        <w:trPr>
          <w:gridAfter w:val="1"/>
          <w:tblCellSpacing w:w="10" w:type="dxa"/>
        </w:trPr>
        <w:tc>
          <w:tcPr>
            <w:tcW w:w="4968" w:type="pct"/>
            <w:vAlign w:val="center"/>
            <w:hideMark/>
          </w:tcPr>
          <w:p w14:paraId="4237ACA5" w14:textId="26C46784" w:rsidR="000359EE" w:rsidRDefault="000359EE" w:rsidP="00E81D8D">
            <w:pPr>
              <w:rPr>
                <w:rFonts w:cs="Arial"/>
                <w:color w:val="000000"/>
                <w:sz w:val="21"/>
                <w:szCs w:val="21"/>
              </w:rPr>
            </w:pPr>
            <w:r>
              <w:rPr>
                <w:rFonts w:cs="Arial"/>
                <w:color w:val="000000"/>
                <w:sz w:val="21"/>
                <w:szCs w:val="21"/>
              </w:rPr>
              <w:t xml:space="preserve">Lewandowsky, S., Ecker, U. K., &amp; Cook, J. (2017). </w:t>
            </w:r>
            <w:hyperlink r:id="rId56" w:history="1">
              <w:r w:rsidRPr="00C11DD4">
                <w:rPr>
                  <w:rStyle w:val="Hyperlink"/>
                  <w:rFonts w:eastAsiaTheme="minorHAnsi"/>
                  <w:sz w:val="21"/>
                  <w:szCs w:val="21"/>
                </w:rPr>
                <w:t>Beyond misinformation: Understanding and coping with the "post-truth" era</w:t>
              </w:r>
            </w:hyperlink>
            <w:r>
              <w:rPr>
                <w:rFonts w:cs="Arial"/>
                <w:color w:val="000000"/>
                <w:sz w:val="21"/>
                <w:szCs w:val="21"/>
              </w:rPr>
              <w:t xml:space="preserve">. </w:t>
            </w:r>
            <w:r w:rsidRPr="00943FD1">
              <w:rPr>
                <w:rFonts w:cs="Arial"/>
                <w:i/>
                <w:iCs/>
                <w:color w:val="000000"/>
                <w:sz w:val="21"/>
                <w:szCs w:val="21"/>
              </w:rPr>
              <w:t>Journal of applied research in memory and cognition</w:t>
            </w:r>
            <w:r w:rsidRPr="003F75BD">
              <w:rPr>
                <w:rFonts w:cs="Arial"/>
                <w:i/>
                <w:iCs/>
                <w:color w:val="000000"/>
                <w:sz w:val="21"/>
                <w:szCs w:val="21"/>
              </w:rPr>
              <w:t>, 6</w:t>
            </w:r>
            <w:r>
              <w:rPr>
                <w:rFonts w:cs="Arial"/>
                <w:color w:val="000000"/>
                <w:sz w:val="21"/>
                <w:szCs w:val="21"/>
              </w:rPr>
              <w:t>(4), 353</w:t>
            </w:r>
            <w:r w:rsidR="00126C84">
              <w:rPr>
                <w:rFonts w:cs="Arial"/>
                <w:color w:val="000000"/>
                <w:sz w:val="21"/>
                <w:szCs w:val="21"/>
              </w:rPr>
              <w:t>–</w:t>
            </w:r>
            <w:r>
              <w:rPr>
                <w:rFonts w:cs="Arial"/>
                <w:color w:val="000000"/>
                <w:sz w:val="21"/>
                <w:szCs w:val="21"/>
              </w:rPr>
              <w:t xml:space="preserve">369. </w:t>
            </w:r>
          </w:p>
        </w:tc>
      </w:tr>
      <w:tr w:rsidR="000359EE" w14:paraId="64AD9B31" w14:textId="77777777" w:rsidTr="00E81D8D">
        <w:trPr>
          <w:tblCellSpacing w:w="10" w:type="dxa"/>
        </w:trPr>
        <w:tc>
          <w:tcPr>
            <w:tcW w:w="0" w:type="auto"/>
            <w:gridSpan w:val="2"/>
            <w:vAlign w:val="center"/>
            <w:hideMark/>
          </w:tcPr>
          <w:p w14:paraId="7926E860" w14:textId="77777777" w:rsidR="000359EE" w:rsidRDefault="000359EE" w:rsidP="00E81D8D">
            <w:pPr>
              <w:rPr>
                <w:rFonts w:cs="Arial"/>
                <w:color w:val="000000"/>
                <w:sz w:val="21"/>
                <w:szCs w:val="21"/>
              </w:rPr>
            </w:pPr>
            <w:r>
              <w:rPr>
                <w:rFonts w:cs="Arial"/>
                <w:color w:val="000000"/>
                <w:sz w:val="21"/>
                <w:szCs w:val="21"/>
              </w:rPr>
              <w:t> </w:t>
            </w:r>
          </w:p>
        </w:tc>
      </w:tr>
      <w:tr w:rsidR="000359EE" w14:paraId="4F1CD2A0" w14:textId="77777777" w:rsidTr="00411C8E">
        <w:trPr>
          <w:gridAfter w:val="1"/>
          <w:tblCellSpacing w:w="10" w:type="dxa"/>
        </w:trPr>
        <w:tc>
          <w:tcPr>
            <w:tcW w:w="4968" w:type="pct"/>
            <w:vAlign w:val="center"/>
            <w:hideMark/>
          </w:tcPr>
          <w:p w14:paraId="73278B6D" w14:textId="77777777" w:rsidR="000359EE" w:rsidRDefault="000359EE" w:rsidP="00E81D8D">
            <w:pPr>
              <w:rPr>
                <w:rFonts w:cs="Arial"/>
                <w:color w:val="000000"/>
                <w:sz w:val="21"/>
                <w:szCs w:val="21"/>
              </w:rPr>
            </w:pPr>
            <w:proofErr w:type="spellStart"/>
            <w:r>
              <w:rPr>
                <w:rFonts w:cs="Arial"/>
                <w:color w:val="000000"/>
                <w:sz w:val="21"/>
                <w:szCs w:val="21"/>
              </w:rPr>
              <w:t>Limberg</w:t>
            </w:r>
            <w:proofErr w:type="spellEnd"/>
            <w:r>
              <w:rPr>
                <w:rFonts w:cs="Arial"/>
                <w:color w:val="000000"/>
                <w:sz w:val="21"/>
                <w:szCs w:val="21"/>
              </w:rPr>
              <w:t xml:space="preserve">, L., </w:t>
            </w:r>
            <w:proofErr w:type="spellStart"/>
            <w:r>
              <w:rPr>
                <w:rFonts w:cs="Arial"/>
                <w:color w:val="000000"/>
                <w:sz w:val="21"/>
                <w:szCs w:val="21"/>
              </w:rPr>
              <w:t>Sundin</w:t>
            </w:r>
            <w:proofErr w:type="spellEnd"/>
            <w:r>
              <w:rPr>
                <w:rFonts w:cs="Arial"/>
                <w:color w:val="000000"/>
                <w:sz w:val="21"/>
                <w:szCs w:val="21"/>
              </w:rPr>
              <w:t xml:space="preserve">, O., &amp; </w:t>
            </w:r>
            <w:proofErr w:type="spellStart"/>
            <w:r>
              <w:rPr>
                <w:rFonts w:cs="Arial"/>
                <w:color w:val="000000"/>
                <w:sz w:val="21"/>
                <w:szCs w:val="21"/>
              </w:rPr>
              <w:t>Talja</w:t>
            </w:r>
            <w:proofErr w:type="spellEnd"/>
            <w:r>
              <w:rPr>
                <w:rFonts w:cs="Arial"/>
                <w:color w:val="000000"/>
                <w:sz w:val="21"/>
                <w:szCs w:val="21"/>
              </w:rPr>
              <w:t xml:space="preserve">, S. (2012). Three theoretical perspectives on information literacy. </w:t>
            </w:r>
            <w:r w:rsidRPr="00943FD1">
              <w:rPr>
                <w:rFonts w:cs="Arial"/>
                <w:i/>
                <w:iCs/>
                <w:color w:val="000000"/>
                <w:sz w:val="21"/>
                <w:szCs w:val="21"/>
              </w:rPr>
              <w:t>Human IT: Journal for Information Technology Studies as a Human Science</w:t>
            </w:r>
            <w:r w:rsidRPr="003F75BD">
              <w:rPr>
                <w:rFonts w:cs="Arial"/>
                <w:i/>
                <w:iCs/>
                <w:color w:val="000000"/>
                <w:sz w:val="21"/>
                <w:szCs w:val="21"/>
              </w:rPr>
              <w:t>, 11</w:t>
            </w:r>
            <w:r>
              <w:rPr>
                <w:rFonts w:cs="Arial"/>
                <w:color w:val="000000"/>
                <w:sz w:val="21"/>
                <w:szCs w:val="21"/>
              </w:rPr>
              <w:t>(2).</w:t>
            </w:r>
          </w:p>
        </w:tc>
      </w:tr>
      <w:tr w:rsidR="000359EE" w14:paraId="0491BBBF" w14:textId="77777777" w:rsidTr="00E81D8D">
        <w:trPr>
          <w:tblCellSpacing w:w="10" w:type="dxa"/>
        </w:trPr>
        <w:tc>
          <w:tcPr>
            <w:tcW w:w="0" w:type="auto"/>
            <w:gridSpan w:val="2"/>
            <w:vAlign w:val="center"/>
            <w:hideMark/>
          </w:tcPr>
          <w:p w14:paraId="1FC9320C" w14:textId="77777777" w:rsidR="000359EE" w:rsidRDefault="000359EE" w:rsidP="00E81D8D">
            <w:pPr>
              <w:rPr>
                <w:rFonts w:cs="Arial"/>
                <w:color w:val="000000"/>
                <w:sz w:val="21"/>
                <w:szCs w:val="21"/>
              </w:rPr>
            </w:pPr>
            <w:r>
              <w:rPr>
                <w:rFonts w:cs="Arial"/>
                <w:color w:val="000000"/>
                <w:sz w:val="21"/>
                <w:szCs w:val="21"/>
              </w:rPr>
              <w:t> </w:t>
            </w:r>
          </w:p>
        </w:tc>
      </w:tr>
      <w:tr w:rsidR="000359EE" w14:paraId="4EFCBFC4" w14:textId="77777777" w:rsidTr="00411C8E">
        <w:trPr>
          <w:gridAfter w:val="1"/>
          <w:tblCellSpacing w:w="10" w:type="dxa"/>
        </w:trPr>
        <w:tc>
          <w:tcPr>
            <w:tcW w:w="4968" w:type="pct"/>
            <w:vAlign w:val="center"/>
            <w:hideMark/>
          </w:tcPr>
          <w:p w14:paraId="65DC4981" w14:textId="15850C6F" w:rsidR="000359EE" w:rsidRDefault="000359EE" w:rsidP="00E81D8D">
            <w:pPr>
              <w:rPr>
                <w:rFonts w:cs="Arial"/>
                <w:color w:val="000000"/>
                <w:sz w:val="21"/>
                <w:szCs w:val="21"/>
              </w:rPr>
            </w:pPr>
            <w:r>
              <w:rPr>
                <w:rFonts w:cs="Arial"/>
                <w:color w:val="000000"/>
                <w:sz w:val="21"/>
                <w:szCs w:val="21"/>
              </w:rPr>
              <w:t xml:space="preserve">Lloyd, A. (2012). </w:t>
            </w:r>
            <w:hyperlink r:id="rId57" w:history="1">
              <w:r w:rsidRPr="00C11DD4">
                <w:rPr>
                  <w:rStyle w:val="Hyperlink"/>
                  <w:rFonts w:eastAsiaTheme="minorHAnsi"/>
                  <w:sz w:val="21"/>
                  <w:szCs w:val="21"/>
                </w:rPr>
                <w:t>Information literacy as a socially enacted practice: Sensitising themes for an emerging perspective of people</w:t>
              </w:r>
              <w:r w:rsidRPr="00C11DD4">
                <w:rPr>
                  <w:rStyle w:val="Hyperlink"/>
                  <w:rFonts w:ascii="Cambria Math" w:eastAsiaTheme="minorHAnsi" w:hAnsi="Cambria Math" w:cs="Cambria Math"/>
                  <w:sz w:val="21"/>
                  <w:szCs w:val="21"/>
                </w:rPr>
                <w:t>‐</w:t>
              </w:r>
              <w:r w:rsidRPr="00C11DD4">
                <w:rPr>
                  <w:rStyle w:val="Hyperlink"/>
                  <w:rFonts w:eastAsiaTheme="minorHAnsi"/>
                  <w:sz w:val="21"/>
                  <w:szCs w:val="21"/>
                </w:rPr>
                <w:t>in</w:t>
              </w:r>
              <w:r w:rsidRPr="00C11DD4">
                <w:rPr>
                  <w:rStyle w:val="Hyperlink"/>
                  <w:rFonts w:ascii="Cambria Math" w:eastAsiaTheme="minorHAnsi" w:hAnsi="Cambria Math" w:cs="Cambria Math"/>
                  <w:sz w:val="21"/>
                  <w:szCs w:val="21"/>
                </w:rPr>
                <w:t>‐</w:t>
              </w:r>
              <w:r w:rsidRPr="00C11DD4">
                <w:rPr>
                  <w:rStyle w:val="Hyperlink"/>
                  <w:rFonts w:eastAsiaTheme="minorHAnsi"/>
                  <w:sz w:val="21"/>
                  <w:szCs w:val="21"/>
                </w:rPr>
                <w:t>practice</w:t>
              </w:r>
            </w:hyperlink>
            <w:r>
              <w:rPr>
                <w:rFonts w:cs="Arial"/>
                <w:color w:val="000000"/>
                <w:sz w:val="21"/>
                <w:szCs w:val="21"/>
              </w:rPr>
              <w:t xml:space="preserve">. </w:t>
            </w:r>
            <w:r w:rsidRPr="00943FD1">
              <w:rPr>
                <w:rFonts w:cs="Arial"/>
                <w:i/>
                <w:iCs/>
                <w:color w:val="000000"/>
                <w:sz w:val="21"/>
                <w:szCs w:val="21"/>
              </w:rPr>
              <w:t>Journal of Documentation</w:t>
            </w:r>
            <w:r w:rsidRPr="003F75BD">
              <w:rPr>
                <w:rFonts w:cs="Arial"/>
                <w:i/>
                <w:iCs/>
                <w:color w:val="000000"/>
                <w:sz w:val="21"/>
                <w:szCs w:val="21"/>
              </w:rPr>
              <w:t>, 68</w:t>
            </w:r>
            <w:r>
              <w:rPr>
                <w:rFonts w:cs="Arial"/>
                <w:color w:val="000000"/>
                <w:sz w:val="21"/>
                <w:szCs w:val="21"/>
              </w:rPr>
              <w:t>(6), 772</w:t>
            </w:r>
            <w:r w:rsidR="00126C84">
              <w:rPr>
                <w:rFonts w:cs="Arial"/>
                <w:color w:val="000000"/>
                <w:sz w:val="21"/>
                <w:szCs w:val="21"/>
              </w:rPr>
              <w:t>–</w:t>
            </w:r>
            <w:r>
              <w:rPr>
                <w:rFonts w:cs="Arial"/>
                <w:color w:val="000000"/>
                <w:sz w:val="21"/>
                <w:szCs w:val="21"/>
              </w:rPr>
              <w:t xml:space="preserve">783. </w:t>
            </w:r>
          </w:p>
        </w:tc>
      </w:tr>
      <w:tr w:rsidR="000359EE" w14:paraId="5C7E2199" w14:textId="77777777" w:rsidTr="00E81D8D">
        <w:trPr>
          <w:tblCellSpacing w:w="10" w:type="dxa"/>
        </w:trPr>
        <w:tc>
          <w:tcPr>
            <w:tcW w:w="0" w:type="auto"/>
            <w:gridSpan w:val="2"/>
            <w:vAlign w:val="center"/>
            <w:hideMark/>
          </w:tcPr>
          <w:p w14:paraId="51559D3E" w14:textId="77777777" w:rsidR="000359EE" w:rsidRDefault="000359EE" w:rsidP="00E81D8D">
            <w:pPr>
              <w:rPr>
                <w:rFonts w:cs="Arial"/>
                <w:color w:val="000000"/>
                <w:sz w:val="21"/>
                <w:szCs w:val="21"/>
              </w:rPr>
            </w:pPr>
            <w:r>
              <w:rPr>
                <w:rFonts w:cs="Arial"/>
                <w:color w:val="000000"/>
                <w:sz w:val="21"/>
                <w:szCs w:val="21"/>
              </w:rPr>
              <w:t> </w:t>
            </w:r>
          </w:p>
        </w:tc>
      </w:tr>
      <w:tr w:rsidR="000359EE" w14:paraId="2497E310" w14:textId="77777777" w:rsidTr="00411C8E">
        <w:trPr>
          <w:gridAfter w:val="1"/>
          <w:tblCellSpacing w:w="10" w:type="dxa"/>
        </w:trPr>
        <w:tc>
          <w:tcPr>
            <w:tcW w:w="4968" w:type="pct"/>
            <w:vAlign w:val="center"/>
            <w:hideMark/>
          </w:tcPr>
          <w:p w14:paraId="6DDBCEC2" w14:textId="617F05C2" w:rsidR="000359EE" w:rsidRDefault="000359EE" w:rsidP="00E81D8D">
            <w:pPr>
              <w:rPr>
                <w:rFonts w:cs="Arial"/>
                <w:color w:val="000000"/>
                <w:sz w:val="21"/>
                <w:szCs w:val="21"/>
              </w:rPr>
            </w:pPr>
            <w:r>
              <w:rPr>
                <w:rFonts w:cs="Arial"/>
                <w:color w:val="000000"/>
                <w:sz w:val="21"/>
                <w:szCs w:val="21"/>
              </w:rPr>
              <w:t>Lloyd, A. (2017</w:t>
            </w:r>
            <w:hyperlink r:id="rId58" w:history="1">
              <w:r w:rsidRPr="00C11DD4">
                <w:rPr>
                  <w:rStyle w:val="Hyperlink"/>
                  <w:rFonts w:eastAsiaTheme="minorHAnsi"/>
                  <w:sz w:val="21"/>
                  <w:szCs w:val="21"/>
                </w:rPr>
                <w:t>). Information literacy and literacies of information: A mid-range theory and model</w:t>
              </w:r>
            </w:hyperlink>
            <w:r>
              <w:rPr>
                <w:rFonts w:cs="Arial"/>
                <w:color w:val="000000"/>
                <w:sz w:val="21"/>
                <w:szCs w:val="21"/>
              </w:rPr>
              <w:t xml:space="preserve">. </w:t>
            </w:r>
            <w:r w:rsidRPr="00943FD1">
              <w:rPr>
                <w:rFonts w:cs="Arial"/>
                <w:i/>
                <w:iCs/>
                <w:color w:val="000000"/>
                <w:sz w:val="21"/>
                <w:szCs w:val="21"/>
              </w:rPr>
              <w:t>Journal of information literacy</w:t>
            </w:r>
            <w:r w:rsidRPr="003F75BD">
              <w:rPr>
                <w:rFonts w:cs="Arial"/>
                <w:i/>
                <w:iCs/>
                <w:color w:val="000000"/>
                <w:sz w:val="21"/>
                <w:szCs w:val="21"/>
              </w:rPr>
              <w:t>, 11</w:t>
            </w:r>
            <w:r>
              <w:rPr>
                <w:rFonts w:cs="Arial"/>
                <w:color w:val="000000"/>
                <w:sz w:val="21"/>
                <w:szCs w:val="21"/>
              </w:rPr>
              <w:t>(1), 91</w:t>
            </w:r>
            <w:r w:rsidR="00126C84">
              <w:rPr>
                <w:rFonts w:cs="Arial"/>
                <w:color w:val="000000"/>
                <w:sz w:val="21"/>
                <w:szCs w:val="21"/>
              </w:rPr>
              <w:t>–</w:t>
            </w:r>
            <w:r>
              <w:rPr>
                <w:rFonts w:cs="Arial"/>
                <w:color w:val="000000"/>
                <w:sz w:val="21"/>
                <w:szCs w:val="21"/>
              </w:rPr>
              <w:t xml:space="preserve">105. </w:t>
            </w:r>
          </w:p>
        </w:tc>
      </w:tr>
      <w:tr w:rsidR="000359EE" w14:paraId="6913ADB0" w14:textId="77777777" w:rsidTr="00E81D8D">
        <w:trPr>
          <w:tblCellSpacing w:w="10" w:type="dxa"/>
        </w:trPr>
        <w:tc>
          <w:tcPr>
            <w:tcW w:w="0" w:type="auto"/>
            <w:gridSpan w:val="2"/>
            <w:vAlign w:val="center"/>
            <w:hideMark/>
          </w:tcPr>
          <w:p w14:paraId="71EE9694" w14:textId="77777777" w:rsidR="000359EE" w:rsidRDefault="000359EE" w:rsidP="00E81D8D">
            <w:pPr>
              <w:rPr>
                <w:rFonts w:cs="Arial"/>
                <w:color w:val="000000"/>
                <w:sz w:val="21"/>
                <w:szCs w:val="21"/>
              </w:rPr>
            </w:pPr>
            <w:r>
              <w:rPr>
                <w:rFonts w:cs="Arial"/>
                <w:color w:val="000000"/>
                <w:sz w:val="21"/>
                <w:szCs w:val="21"/>
              </w:rPr>
              <w:t> </w:t>
            </w:r>
          </w:p>
        </w:tc>
      </w:tr>
      <w:tr w:rsidR="000359EE" w14:paraId="6A9DEDD1" w14:textId="77777777" w:rsidTr="00411C8E">
        <w:trPr>
          <w:gridAfter w:val="1"/>
          <w:tblCellSpacing w:w="10" w:type="dxa"/>
        </w:trPr>
        <w:tc>
          <w:tcPr>
            <w:tcW w:w="4968" w:type="pct"/>
            <w:vAlign w:val="center"/>
            <w:hideMark/>
          </w:tcPr>
          <w:p w14:paraId="32FB37F1" w14:textId="4B571AF1" w:rsidR="000359EE" w:rsidRDefault="000359EE" w:rsidP="00E81D8D">
            <w:pPr>
              <w:rPr>
                <w:rFonts w:cs="Arial"/>
                <w:color w:val="000000"/>
                <w:sz w:val="21"/>
                <w:szCs w:val="21"/>
              </w:rPr>
            </w:pPr>
            <w:r>
              <w:rPr>
                <w:rFonts w:cs="Arial"/>
                <w:color w:val="000000"/>
                <w:sz w:val="21"/>
                <w:szCs w:val="21"/>
              </w:rPr>
              <w:lastRenderedPageBreak/>
              <w:t xml:space="preserve">Lloyd, A., &amp; Hicks, A. (2021). </w:t>
            </w:r>
            <w:hyperlink r:id="rId59" w:history="1">
              <w:r w:rsidRPr="00C11DD4">
                <w:rPr>
                  <w:rStyle w:val="Hyperlink"/>
                  <w:rFonts w:eastAsiaTheme="minorHAnsi"/>
                  <w:sz w:val="21"/>
                  <w:szCs w:val="21"/>
                </w:rPr>
                <w:t>Contextualising risk: the unfolding information work and practices of people during the COVID-19 pandemic</w:t>
              </w:r>
            </w:hyperlink>
            <w:r>
              <w:rPr>
                <w:rFonts w:cs="Arial"/>
                <w:color w:val="000000"/>
                <w:sz w:val="21"/>
                <w:szCs w:val="21"/>
              </w:rPr>
              <w:t xml:space="preserve">. </w:t>
            </w:r>
            <w:r w:rsidRPr="00943FD1">
              <w:rPr>
                <w:rFonts w:cs="Arial"/>
                <w:i/>
                <w:iCs/>
                <w:color w:val="000000"/>
                <w:sz w:val="21"/>
                <w:szCs w:val="21"/>
              </w:rPr>
              <w:t>Journal of Documentation</w:t>
            </w:r>
            <w:r>
              <w:rPr>
                <w:rFonts w:cs="Arial"/>
                <w:color w:val="000000"/>
                <w:sz w:val="21"/>
                <w:szCs w:val="21"/>
              </w:rPr>
              <w:t xml:space="preserve">. </w:t>
            </w:r>
          </w:p>
        </w:tc>
      </w:tr>
      <w:tr w:rsidR="000359EE" w14:paraId="2DA0760F" w14:textId="77777777" w:rsidTr="00E81D8D">
        <w:trPr>
          <w:tblCellSpacing w:w="10" w:type="dxa"/>
        </w:trPr>
        <w:tc>
          <w:tcPr>
            <w:tcW w:w="0" w:type="auto"/>
            <w:gridSpan w:val="2"/>
            <w:vAlign w:val="center"/>
            <w:hideMark/>
          </w:tcPr>
          <w:p w14:paraId="47B95FE4" w14:textId="77777777" w:rsidR="000359EE" w:rsidRDefault="000359EE" w:rsidP="00E81D8D">
            <w:pPr>
              <w:rPr>
                <w:rFonts w:cs="Arial"/>
                <w:color w:val="000000"/>
                <w:sz w:val="21"/>
                <w:szCs w:val="21"/>
              </w:rPr>
            </w:pPr>
            <w:r>
              <w:rPr>
                <w:rFonts w:cs="Arial"/>
                <w:color w:val="000000"/>
                <w:sz w:val="21"/>
                <w:szCs w:val="21"/>
              </w:rPr>
              <w:t> </w:t>
            </w:r>
          </w:p>
        </w:tc>
      </w:tr>
      <w:tr w:rsidR="000359EE" w14:paraId="01FA1CD5" w14:textId="77777777" w:rsidTr="00411C8E">
        <w:trPr>
          <w:gridAfter w:val="1"/>
          <w:tblCellSpacing w:w="10" w:type="dxa"/>
        </w:trPr>
        <w:tc>
          <w:tcPr>
            <w:tcW w:w="4968" w:type="pct"/>
            <w:vAlign w:val="center"/>
            <w:hideMark/>
          </w:tcPr>
          <w:p w14:paraId="7FDDFB2E" w14:textId="418275B1" w:rsidR="000359EE" w:rsidRDefault="000359EE" w:rsidP="00E81D8D">
            <w:pPr>
              <w:rPr>
                <w:rFonts w:cs="Arial"/>
                <w:color w:val="000000"/>
                <w:sz w:val="21"/>
                <w:szCs w:val="21"/>
              </w:rPr>
            </w:pPr>
            <w:r>
              <w:rPr>
                <w:rFonts w:cs="Arial"/>
                <w:color w:val="000000"/>
                <w:sz w:val="21"/>
                <w:szCs w:val="21"/>
              </w:rPr>
              <w:t xml:space="preserve">Lloyd, A., &amp; Williamson, K. (2008). </w:t>
            </w:r>
            <w:hyperlink r:id="rId60" w:history="1">
              <w:r w:rsidRPr="00C11DD4">
                <w:rPr>
                  <w:rStyle w:val="Hyperlink"/>
                  <w:rFonts w:eastAsiaTheme="minorHAnsi"/>
                  <w:sz w:val="21"/>
                  <w:szCs w:val="21"/>
                </w:rPr>
                <w:t>Towards an understanding of information literacy in context: Implications for research</w:t>
              </w:r>
            </w:hyperlink>
            <w:r>
              <w:rPr>
                <w:rFonts w:cs="Arial"/>
                <w:color w:val="000000"/>
                <w:sz w:val="21"/>
                <w:szCs w:val="21"/>
              </w:rPr>
              <w:t xml:space="preserve">. </w:t>
            </w:r>
            <w:r w:rsidRPr="00943FD1">
              <w:rPr>
                <w:rFonts w:cs="Arial"/>
                <w:i/>
                <w:iCs/>
                <w:color w:val="000000"/>
                <w:sz w:val="21"/>
                <w:szCs w:val="21"/>
              </w:rPr>
              <w:t>Journal of Librarianship and Information Science</w:t>
            </w:r>
            <w:r w:rsidRPr="00817E87">
              <w:rPr>
                <w:rFonts w:cs="Arial"/>
                <w:i/>
                <w:iCs/>
                <w:color w:val="000000"/>
                <w:sz w:val="21"/>
                <w:szCs w:val="21"/>
              </w:rPr>
              <w:t>, 40</w:t>
            </w:r>
            <w:r>
              <w:rPr>
                <w:rFonts w:cs="Arial"/>
                <w:color w:val="000000"/>
                <w:sz w:val="21"/>
                <w:szCs w:val="21"/>
              </w:rPr>
              <w:t>(1), 3</w:t>
            </w:r>
            <w:r w:rsidR="00126C84">
              <w:rPr>
                <w:rFonts w:cs="Arial"/>
                <w:color w:val="000000"/>
                <w:sz w:val="21"/>
                <w:szCs w:val="21"/>
              </w:rPr>
              <w:t>–</w:t>
            </w:r>
            <w:r>
              <w:rPr>
                <w:rFonts w:cs="Arial"/>
                <w:color w:val="000000"/>
                <w:sz w:val="21"/>
                <w:szCs w:val="21"/>
              </w:rPr>
              <w:t xml:space="preserve">12. </w:t>
            </w:r>
          </w:p>
        </w:tc>
      </w:tr>
      <w:tr w:rsidR="000359EE" w14:paraId="3438EA56" w14:textId="77777777" w:rsidTr="00E81D8D">
        <w:trPr>
          <w:tblCellSpacing w:w="10" w:type="dxa"/>
        </w:trPr>
        <w:tc>
          <w:tcPr>
            <w:tcW w:w="0" w:type="auto"/>
            <w:gridSpan w:val="2"/>
            <w:vAlign w:val="center"/>
            <w:hideMark/>
          </w:tcPr>
          <w:p w14:paraId="7330DA70" w14:textId="77777777" w:rsidR="000359EE" w:rsidRDefault="000359EE" w:rsidP="00E81D8D">
            <w:pPr>
              <w:rPr>
                <w:rFonts w:cs="Arial"/>
                <w:color w:val="000000"/>
                <w:sz w:val="21"/>
                <w:szCs w:val="21"/>
              </w:rPr>
            </w:pPr>
            <w:r>
              <w:rPr>
                <w:rFonts w:cs="Arial"/>
                <w:color w:val="000000"/>
                <w:sz w:val="21"/>
                <w:szCs w:val="21"/>
              </w:rPr>
              <w:t> </w:t>
            </w:r>
          </w:p>
        </w:tc>
      </w:tr>
      <w:tr w:rsidR="000359EE" w14:paraId="5C93CC38" w14:textId="77777777" w:rsidTr="00411C8E">
        <w:trPr>
          <w:gridAfter w:val="1"/>
          <w:tblCellSpacing w:w="10" w:type="dxa"/>
        </w:trPr>
        <w:tc>
          <w:tcPr>
            <w:tcW w:w="4968" w:type="pct"/>
            <w:vAlign w:val="center"/>
            <w:hideMark/>
          </w:tcPr>
          <w:p w14:paraId="0682A22A" w14:textId="77777777" w:rsidR="000359EE" w:rsidRDefault="000359EE" w:rsidP="00E81D8D">
            <w:pPr>
              <w:rPr>
                <w:rFonts w:cs="Arial"/>
                <w:color w:val="000000"/>
                <w:sz w:val="21"/>
                <w:szCs w:val="21"/>
              </w:rPr>
            </w:pPr>
            <w:proofErr w:type="spellStart"/>
            <w:r>
              <w:rPr>
                <w:rFonts w:cs="Arial"/>
                <w:color w:val="000000"/>
                <w:sz w:val="21"/>
                <w:szCs w:val="21"/>
              </w:rPr>
              <w:t>Lopatovska</w:t>
            </w:r>
            <w:proofErr w:type="spellEnd"/>
            <w:r>
              <w:rPr>
                <w:rFonts w:cs="Arial"/>
                <w:color w:val="000000"/>
                <w:sz w:val="21"/>
                <w:szCs w:val="21"/>
              </w:rPr>
              <w:t xml:space="preserve">, I., &amp; Smiley, B. (2013). Proposed model of information behaviour in crisis: the case of Hurricane Sandy. </w:t>
            </w:r>
            <w:r w:rsidRPr="00943FD1">
              <w:rPr>
                <w:rFonts w:cs="Arial"/>
                <w:i/>
                <w:iCs/>
                <w:color w:val="000000"/>
                <w:sz w:val="21"/>
                <w:szCs w:val="21"/>
              </w:rPr>
              <w:t>Information Research</w:t>
            </w:r>
            <w:r w:rsidRPr="00817E87">
              <w:rPr>
                <w:rFonts w:cs="Arial"/>
                <w:i/>
                <w:iCs/>
                <w:color w:val="000000"/>
                <w:sz w:val="21"/>
                <w:szCs w:val="21"/>
              </w:rPr>
              <w:t>, 19</w:t>
            </w:r>
            <w:r>
              <w:rPr>
                <w:rFonts w:cs="Arial"/>
                <w:color w:val="000000"/>
                <w:sz w:val="21"/>
                <w:szCs w:val="21"/>
              </w:rPr>
              <w:t>(1), n1.</w:t>
            </w:r>
          </w:p>
        </w:tc>
      </w:tr>
      <w:tr w:rsidR="000359EE" w14:paraId="1D4170BF" w14:textId="77777777" w:rsidTr="00E81D8D">
        <w:trPr>
          <w:tblCellSpacing w:w="10" w:type="dxa"/>
        </w:trPr>
        <w:tc>
          <w:tcPr>
            <w:tcW w:w="0" w:type="auto"/>
            <w:gridSpan w:val="2"/>
            <w:vAlign w:val="center"/>
            <w:hideMark/>
          </w:tcPr>
          <w:p w14:paraId="2D0E6B91" w14:textId="77777777" w:rsidR="000359EE" w:rsidRDefault="000359EE" w:rsidP="00E81D8D">
            <w:pPr>
              <w:rPr>
                <w:rFonts w:cs="Arial"/>
                <w:color w:val="000000"/>
                <w:sz w:val="21"/>
                <w:szCs w:val="21"/>
              </w:rPr>
            </w:pPr>
            <w:r>
              <w:rPr>
                <w:rFonts w:cs="Arial"/>
                <w:color w:val="000000"/>
                <w:sz w:val="21"/>
                <w:szCs w:val="21"/>
              </w:rPr>
              <w:t> </w:t>
            </w:r>
          </w:p>
        </w:tc>
      </w:tr>
      <w:tr w:rsidR="000359EE" w14:paraId="73CF658F" w14:textId="77777777" w:rsidTr="00411C8E">
        <w:trPr>
          <w:gridAfter w:val="1"/>
          <w:tblCellSpacing w:w="10" w:type="dxa"/>
        </w:trPr>
        <w:tc>
          <w:tcPr>
            <w:tcW w:w="4968" w:type="pct"/>
            <w:vAlign w:val="center"/>
            <w:hideMark/>
          </w:tcPr>
          <w:p w14:paraId="728F0568" w14:textId="5B77935C" w:rsidR="000359EE" w:rsidRDefault="000359EE" w:rsidP="00E81D8D">
            <w:pPr>
              <w:rPr>
                <w:rFonts w:cs="Arial"/>
                <w:color w:val="000000"/>
                <w:sz w:val="21"/>
                <w:szCs w:val="21"/>
              </w:rPr>
            </w:pPr>
            <w:r>
              <w:rPr>
                <w:rFonts w:cs="Arial"/>
                <w:color w:val="000000"/>
                <w:sz w:val="21"/>
                <w:szCs w:val="21"/>
              </w:rPr>
              <w:t xml:space="preserve">Mansour, A., &amp; </w:t>
            </w:r>
            <w:proofErr w:type="spellStart"/>
            <w:r>
              <w:rPr>
                <w:rFonts w:cs="Arial"/>
                <w:color w:val="000000"/>
                <w:sz w:val="21"/>
                <w:szCs w:val="21"/>
              </w:rPr>
              <w:t>Francke</w:t>
            </w:r>
            <w:proofErr w:type="spellEnd"/>
            <w:r>
              <w:rPr>
                <w:rFonts w:cs="Arial"/>
                <w:color w:val="000000"/>
                <w:sz w:val="21"/>
                <w:szCs w:val="21"/>
              </w:rPr>
              <w:t xml:space="preserve">, H. (2017). Credibility assessments of everyday life information on Facebook: a sociocultural investigation of a group of mothers. </w:t>
            </w:r>
            <w:r w:rsidRPr="00943FD1">
              <w:rPr>
                <w:rFonts w:cs="Arial"/>
                <w:i/>
                <w:iCs/>
                <w:color w:val="000000"/>
                <w:sz w:val="21"/>
                <w:szCs w:val="21"/>
              </w:rPr>
              <w:t>Information Research</w:t>
            </w:r>
            <w:r w:rsidRPr="00817E87">
              <w:rPr>
                <w:rFonts w:cs="Arial"/>
                <w:i/>
                <w:iCs/>
                <w:color w:val="000000"/>
                <w:sz w:val="21"/>
                <w:szCs w:val="21"/>
              </w:rPr>
              <w:t>, 22</w:t>
            </w:r>
            <w:r>
              <w:rPr>
                <w:rFonts w:cs="Arial"/>
                <w:color w:val="000000"/>
                <w:sz w:val="21"/>
                <w:szCs w:val="21"/>
              </w:rPr>
              <w:t>(2), 1</w:t>
            </w:r>
            <w:r w:rsidR="00126C84">
              <w:rPr>
                <w:rFonts w:cs="Arial"/>
                <w:color w:val="000000"/>
                <w:sz w:val="21"/>
                <w:szCs w:val="21"/>
              </w:rPr>
              <w:t>–</w:t>
            </w:r>
            <w:r>
              <w:rPr>
                <w:rFonts w:cs="Arial"/>
                <w:color w:val="000000"/>
                <w:sz w:val="21"/>
                <w:szCs w:val="21"/>
              </w:rPr>
              <w:t>17. paper 750.</w:t>
            </w:r>
          </w:p>
        </w:tc>
      </w:tr>
      <w:tr w:rsidR="000359EE" w14:paraId="757E98E2" w14:textId="77777777" w:rsidTr="00E81D8D">
        <w:trPr>
          <w:tblCellSpacing w:w="10" w:type="dxa"/>
        </w:trPr>
        <w:tc>
          <w:tcPr>
            <w:tcW w:w="0" w:type="auto"/>
            <w:gridSpan w:val="2"/>
            <w:vAlign w:val="center"/>
            <w:hideMark/>
          </w:tcPr>
          <w:p w14:paraId="767805AC" w14:textId="77777777" w:rsidR="000359EE" w:rsidRDefault="000359EE" w:rsidP="00E81D8D">
            <w:pPr>
              <w:rPr>
                <w:rFonts w:cs="Arial"/>
                <w:color w:val="000000"/>
                <w:sz w:val="21"/>
                <w:szCs w:val="21"/>
              </w:rPr>
            </w:pPr>
            <w:r>
              <w:rPr>
                <w:rFonts w:cs="Arial"/>
                <w:color w:val="000000"/>
                <w:sz w:val="21"/>
                <w:szCs w:val="21"/>
              </w:rPr>
              <w:t> </w:t>
            </w:r>
          </w:p>
        </w:tc>
      </w:tr>
      <w:tr w:rsidR="000359EE" w14:paraId="0CF01443" w14:textId="77777777" w:rsidTr="00411C8E">
        <w:trPr>
          <w:gridAfter w:val="1"/>
          <w:tblCellSpacing w:w="10" w:type="dxa"/>
        </w:trPr>
        <w:tc>
          <w:tcPr>
            <w:tcW w:w="4968" w:type="pct"/>
            <w:vAlign w:val="center"/>
            <w:hideMark/>
          </w:tcPr>
          <w:p w14:paraId="14BC0A9E" w14:textId="3133B1EA" w:rsidR="000359EE" w:rsidRDefault="000359EE" w:rsidP="00E81D8D">
            <w:pPr>
              <w:rPr>
                <w:rFonts w:cs="Arial"/>
                <w:color w:val="000000"/>
                <w:sz w:val="21"/>
                <w:szCs w:val="21"/>
              </w:rPr>
            </w:pPr>
            <w:r>
              <w:rPr>
                <w:rFonts w:cs="Arial"/>
                <w:color w:val="000000"/>
                <w:sz w:val="21"/>
                <w:szCs w:val="21"/>
              </w:rPr>
              <w:t xml:space="preserve">Martin, G. L., Smith, M. J., &amp; Williams, B. M. (2018). </w:t>
            </w:r>
            <w:hyperlink r:id="rId61" w:history="1">
              <w:r w:rsidRPr="001363B1">
                <w:rPr>
                  <w:rStyle w:val="Hyperlink"/>
                  <w:rFonts w:eastAsiaTheme="minorHAnsi"/>
                  <w:sz w:val="21"/>
                  <w:szCs w:val="21"/>
                </w:rPr>
                <w:t>Reframing Deficit Thinking on Social Class</w:t>
              </w:r>
            </w:hyperlink>
            <w:r>
              <w:rPr>
                <w:rFonts w:cs="Arial"/>
                <w:color w:val="000000"/>
                <w:sz w:val="21"/>
                <w:szCs w:val="21"/>
              </w:rPr>
              <w:t xml:space="preserve">. </w:t>
            </w:r>
            <w:r w:rsidRPr="00943FD1">
              <w:rPr>
                <w:rFonts w:cs="Arial"/>
                <w:i/>
                <w:iCs/>
                <w:color w:val="000000"/>
                <w:sz w:val="21"/>
                <w:szCs w:val="21"/>
              </w:rPr>
              <w:t>New directions for student service</w:t>
            </w:r>
            <w:r w:rsidRPr="00817E87">
              <w:rPr>
                <w:rFonts w:cs="Arial"/>
                <w:i/>
                <w:iCs/>
                <w:color w:val="000000"/>
                <w:sz w:val="21"/>
                <w:szCs w:val="21"/>
              </w:rPr>
              <w:t>s, 162</w:t>
            </w:r>
            <w:r>
              <w:rPr>
                <w:rFonts w:cs="Arial"/>
                <w:color w:val="000000"/>
                <w:sz w:val="21"/>
                <w:szCs w:val="21"/>
              </w:rPr>
              <w:t>, 87</w:t>
            </w:r>
            <w:r w:rsidR="00126C84">
              <w:rPr>
                <w:rFonts w:cs="Arial"/>
                <w:color w:val="000000"/>
                <w:sz w:val="21"/>
                <w:szCs w:val="21"/>
              </w:rPr>
              <w:t>–</w:t>
            </w:r>
            <w:r>
              <w:rPr>
                <w:rFonts w:cs="Arial"/>
                <w:color w:val="000000"/>
                <w:sz w:val="21"/>
                <w:szCs w:val="21"/>
              </w:rPr>
              <w:t xml:space="preserve">93. </w:t>
            </w:r>
          </w:p>
        </w:tc>
      </w:tr>
      <w:tr w:rsidR="000359EE" w14:paraId="25562562" w14:textId="77777777" w:rsidTr="00E81D8D">
        <w:trPr>
          <w:tblCellSpacing w:w="10" w:type="dxa"/>
        </w:trPr>
        <w:tc>
          <w:tcPr>
            <w:tcW w:w="0" w:type="auto"/>
            <w:gridSpan w:val="2"/>
            <w:vAlign w:val="center"/>
            <w:hideMark/>
          </w:tcPr>
          <w:p w14:paraId="7145FF0A" w14:textId="77777777" w:rsidR="000359EE" w:rsidRDefault="000359EE" w:rsidP="00E81D8D">
            <w:pPr>
              <w:rPr>
                <w:rFonts w:cs="Arial"/>
                <w:color w:val="000000"/>
                <w:sz w:val="21"/>
                <w:szCs w:val="21"/>
              </w:rPr>
            </w:pPr>
            <w:r>
              <w:rPr>
                <w:rFonts w:cs="Arial"/>
                <w:color w:val="000000"/>
                <w:sz w:val="21"/>
                <w:szCs w:val="21"/>
              </w:rPr>
              <w:t> </w:t>
            </w:r>
          </w:p>
        </w:tc>
      </w:tr>
      <w:tr w:rsidR="000359EE" w14:paraId="0F34D50E" w14:textId="77777777" w:rsidTr="00411C8E">
        <w:trPr>
          <w:gridAfter w:val="1"/>
          <w:tblCellSpacing w:w="10" w:type="dxa"/>
        </w:trPr>
        <w:tc>
          <w:tcPr>
            <w:tcW w:w="4968" w:type="pct"/>
            <w:vAlign w:val="center"/>
            <w:hideMark/>
          </w:tcPr>
          <w:p w14:paraId="74E4F917" w14:textId="6EE29C0D" w:rsidR="000359EE" w:rsidRDefault="000359EE" w:rsidP="00E81D8D">
            <w:pPr>
              <w:rPr>
                <w:rFonts w:cs="Arial"/>
                <w:color w:val="000000"/>
                <w:sz w:val="21"/>
                <w:szCs w:val="21"/>
              </w:rPr>
            </w:pPr>
            <w:proofErr w:type="spellStart"/>
            <w:r>
              <w:rPr>
                <w:rFonts w:cs="Arial"/>
                <w:color w:val="000000"/>
                <w:sz w:val="21"/>
                <w:szCs w:val="21"/>
              </w:rPr>
              <w:t>Mbous</w:t>
            </w:r>
            <w:proofErr w:type="spellEnd"/>
            <w:r>
              <w:rPr>
                <w:rFonts w:cs="Arial"/>
                <w:color w:val="000000"/>
                <w:sz w:val="21"/>
                <w:szCs w:val="21"/>
              </w:rPr>
              <w:t xml:space="preserve">, Y. P. V., Mohamed, R., &amp; </w:t>
            </w:r>
            <w:proofErr w:type="spellStart"/>
            <w:r>
              <w:rPr>
                <w:rFonts w:cs="Arial"/>
                <w:color w:val="000000"/>
                <w:sz w:val="21"/>
                <w:szCs w:val="21"/>
              </w:rPr>
              <w:t>Rudisill</w:t>
            </w:r>
            <w:proofErr w:type="spellEnd"/>
            <w:r>
              <w:rPr>
                <w:rFonts w:cs="Arial"/>
                <w:color w:val="000000"/>
                <w:sz w:val="21"/>
                <w:szCs w:val="21"/>
              </w:rPr>
              <w:t xml:space="preserve">, T. M. (2022). </w:t>
            </w:r>
            <w:hyperlink r:id="rId62" w:history="1">
              <w:r w:rsidRPr="001363B1">
                <w:rPr>
                  <w:rStyle w:val="Hyperlink"/>
                  <w:rFonts w:eastAsiaTheme="minorHAnsi"/>
                  <w:sz w:val="21"/>
                  <w:szCs w:val="21"/>
                </w:rPr>
                <w:t>International students challenges during the COVID-19 pandemic in a university in the United States: A focus group study</w:t>
              </w:r>
            </w:hyperlink>
            <w:r>
              <w:rPr>
                <w:rFonts w:cs="Arial"/>
                <w:color w:val="000000"/>
                <w:sz w:val="21"/>
                <w:szCs w:val="21"/>
              </w:rPr>
              <w:t xml:space="preserve">. </w:t>
            </w:r>
            <w:r w:rsidRPr="00943FD1">
              <w:rPr>
                <w:rFonts w:cs="Arial"/>
                <w:i/>
                <w:iCs/>
                <w:color w:val="000000"/>
                <w:sz w:val="21"/>
                <w:szCs w:val="21"/>
              </w:rPr>
              <w:t xml:space="preserve">Current Psychology, </w:t>
            </w:r>
            <w:r>
              <w:rPr>
                <w:rFonts w:cs="Arial"/>
                <w:color w:val="000000"/>
                <w:sz w:val="21"/>
                <w:szCs w:val="21"/>
              </w:rPr>
              <w:t>1</w:t>
            </w:r>
            <w:r w:rsidR="00126C84">
              <w:rPr>
                <w:rFonts w:cs="Arial"/>
                <w:color w:val="000000"/>
                <w:sz w:val="21"/>
                <w:szCs w:val="21"/>
              </w:rPr>
              <w:t>–</w:t>
            </w:r>
            <w:r>
              <w:rPr>
                <w:rFonts w:cs="Arial"/>
                <w:color w:val="000000"/>
                <w:sz w:val="21"/>
                <w:szCs w:val="21"/>
              </w:rPr>
              <w:t xml:space="preserve">13. </w:t>
            </w:r>
          </w:p>
        </w:tc>
      </w:tr>
      <w:tr w:rsidR="000359EE" w14:paraId="7E13C427" w14:textId="77777777" w:rsidTr="00E81D8D">
        <w:trPr>
          <w:tblCellSpacing w:w="10" w:type="dxa"/>
        </w:trPr>
        <w:tc>
          <w:tcPr>
            <w:tcW w:w="0" w:type="auto"/>
            <w:gridSpan w:val="2"/>
            <w:vAlign w:val="center"/>
            <w:hideMark/>
          </w:tcPr>
          <w:p w14:paraId="78DE2A90" w14:textId="77777777" w:rsidR="000359EE" w:rsidRDefault="000359EE" w:rsidP="00E81D8D">
            <w:pPr>
              <w:rPr>
                <w:rFonts w:cs="Arial"/>
                <w:color w:val="000000"/>
                <w:sz w:val="21"/>
                <w:szCs w:val="21"/>
              </w:rPr>
            </w:pPr>
            <w:r>
              <w:rPr>
                <w:rFonts w:cs="Arial"/>
                <w:color w:val="000000"/>
                <w:sz w:val="21"/>
                <w:szCs w:val="21"/>
              </w:rPr>
              <w:t> </w:t>
            </w:r>
          </w:p>
        </w:tc>
      </w:tr>
      <w:tr w:rsidR="000359EE" w14:paraId="0FE5D71F" w14:textId="77777777" w:rsidTr="00411C8E">
        <w:trPr>
          <w:gridAfter w:val="1"/>
          <w:tblCellSpacing w:w="10" w:type="dxa"/>
        </w:trPr>
        <w:tc>
          <w:tcPr>
            <w:tcW w:w="4968" w:type="pct"/>
            <w:vAlign w:val="center"/>
            <w:hideMark/>
          </w:tcPr>
          <w:p w14:paraId="57591775" w14:textId="77777777" w:rsidR="000359EE" w:rsidRDefault="000359EE" w:rsidP="00E81D8D">
            <w:pPr>
              <w:rPr>
                <w:rFonts w:cs="Arial"/>
                <w:color w:val="000000"/>
                <w:sz w:val="21"/>
                <w:szCs w:val="21"/>
              </w:rPr>
            </w:pPr>
            <w:r>
              <w:rPr>
                <w:rFonts w:cs="Arial"/>
                <w:color w:val="000000"/>
                <w:sz w:val="21"/>
                <w:szCs w:val="21"/>
              </w:rPr>
              <w:t xml:space="preserve">Merriam, S., &amp; </w:t>
            </w:r>
            <w:proofErr w:type="spellStart"/>
            <w:r>
              <w:rPr>
                <w:rFonts w:cs="Arial"/>
                <w:color w:val="000000"/>
                <w:sz w:val="21"/>
                <w:szCs w:val="21"/>
              </w:rPr>
              <w:t>Tisdell</w:t>
            </w:r>
            <w:proofErr w:type="spellEnd"/>
            <w:r>
              <w:rPr>
                <w:rFonts w:cs="Arial"/>
                <w:color w:val="000000"/>
                <w:sz w:val="21"/>
                <w:szCs w:val="21"/>
              </w:rPr>
              <w:t xml:space="preserve">, E. (2016). </w:t>
            </w:r>
            <w:r w:rsidRPr="00943FD1">
              <w:rPr>
                <w:rFonts w:cs="Arial"/>
                <w:i/>
                <w:iCs/>
                <w:color w:val="000000"/>
                <w:sz w:val="21"/>
                <w:szCs w:val="21"/>
              </w:rPr>
              <w:t>Qualitative research: A guide to design and implementation</w:t>
            </w:r>
            <w:r>
              <w:rPr>
                <w:rFonts w:cs="Arial"/>
                <w:color w:val="000000"/>
                <w:sz w:val="21"/>
                <w:szCs w:val="21"/>
              </w:rPr>
              <w:t xml:space="preserve"> (Fourth). John Wiley &amp; Sons.</w:t>
            </w:r>
          </w:p>
        </w:tc>
      </w:tr>
      <w:tr w:rsidR="000359EE" w14:paraId="1946795C" w14:textId="77777777" w:rsidTr="00E81D8D">
        <w:trPr>
          <w:tblCellSpacing w:w="10" w:type="dxa"/>
        </w:trPr>
        <w:tc>
          <w:tcPr>
            <w:tcW w:w="0" w:type="auto"/>
            <w:gridSpan w:val="2"/>
            <w:vAlign w:val="center"/>
            <w:hideMark/>
          </w:tcPr>
          <w:p w14:paraId="7F7A7E26" w14:textId="77777777" w:rsidR="000359EE" w:rsidRDefault="000359EE" w:rsidP="00E81D8D">
            <w:pPr>
              <w:rPr>
                <w:rFonts w:cs="Arial"/>
                <w:color w:val="000000"/>
                <w:sz w:val="21"/>
                <w:szCs w:val="21"/>
              </w:rPr>
            </w:pPr>
            <w:r>
              <w:rPr>
                <w:rFonts w:cs="Arial"/>
                <w:color w:val="000000"/>
                <w:sz w:val="21"/>
                <w:szCs w:val="21"/>
              </w:rPr>
              <w:t> </w:t>
            </w:r>
          </w:p>
        </w:tc>
      </w:tr>
      <w:tr w:rsidR="000359EE" w14:paraId="49008B2D" w14:textId="77777777" w:rsidTr="00411C8E">
        <w:trPr>
          <w:gridAfter w:val="1"/>
          <w:tblCellSpacing w:w="10" w:type="dxa"/>
        </w:trPr>
        <w:tc>
          <w:tcPr>
            <w:tcW w:w="4968" w:type="pct"/>
            <w:vAlign w:val="center"/>
            <w:hideMark/>
          </w:tcPr>
          <w:p w14:paraId="3FAA7425" w14:textId="77777777" w:rsidR="000359EE" w:rsidRDefault="000359EE" w:rsidP="00E81D8D">
            <w:pPr>
              <w:rPr>
                <w:rFonts w:cs="Arial"/>
                <w:color w:val="000000"/>
                <w:sz w:val="21"/>
                <w:szCs w:val="21"/>
              </w:rPr>
            </w:pPr>
            <w:r>
              <w:rPr>
                <w:rFonts w:cs="Arial"/>
                <w:color w:val="000000"/>
                <w:sz w:val="21"/>
                <w:szCs w:val="21"/>
              </w:rPr>
              <w:t xml:space="preserve">Montiel-Overall, P. (2007). Information Literacy: Toward a Cultural Model. </w:t>
            </w:r>
            <w:r w:rsidRPr="00943FD1">
              <w:rPr>
                <w:rFonts w:cs="Arial"/>
                <w:i/>
                <w:iCs/>
                <w:color w:val="000000"/>
                <w:sz w:val="21"/>
                <w:szCs w:val="21"/>
              </w:rPr>
              <w:t>Canadian Journal of Information &amp; Library Sciences</w:t>
            </w:r>
            <w:r w:rsidRPr="00817E87">
              <w:rPr>
                <w:rFonts w:cs="Arial"/>
                <w:i/>
                <w:iCs/>
                <w:color w:val="000000"/>
                <w:sz w:val="21"/>
                <w:szCs w:val="21"/>
              </w:rPr>
              <w:t>, 31</w:t>
            </w:r>
            <w:r>
              <w:rPr>
                <w:rFonts w:cs="Arial"/>
                <w:color w:val="000000"/>
                <w:sz w:val="21"/>
                <w:szCs w:val="21"/>
              </w:rPr>
              <w:t>(1), 43-68.</w:t>
            </w:r>
          </w:p>
          <w:p w14:paraId="0936925A" w14:textId="77777777" w:rsidR="000359EE" w:rsidRDefault="000359EE" w:rsidP="00E81D8D">
            <w:pPr>
              <w:rPr>
                <w:rFonts w:cs="Arial"/>
                <w:color w:val="000000"/>
                <w:sz w:val="21"/>
                <w:szCs w:val="21"/>
              </w:rPr>
            </w:pPr>
          </w:p>
          <w:p w14:paraId="0D99312F" w14:textId="79C4B1FC" w:rsidR="000359EE" w:rsidRPr="00513281" w:rsidRDefault="00B4515C" w:rsidP="00E81D8D">
            <w:pPr>
              <w:rPr>
                <w:rFonts w:cs="Arial"/>
                <w:color w:val="000000"/>
                <w:sz w:val="21"/>
                <w:szCs w:val="21"/>
                <w:lang w:val="en-US"/>
              </w:rPr>
            </w:pPr>
            <w:r w:rsidRPr="00513281">
              <w:rPr>
                <w:rFonts w:cs="Arial"/>
                <w:color w:val="000000"/>
                <w:sz w:val="21"/>
                <w:szCs w:val="21"/>
                <w:lang w:val="en-US"/>
              </w:rPr>
              <w:t xml:space="preserve">Nara, Y. (2007). </w:t>
            </w:r>
            <w:hyperlink r:id="rId63" w:history="1">
              <w:r w:rsidRPr="00513281">
                <w:rPr>
                  <w:rStyle w:val="Hyperlink"/>
                  <w:rFonts w:eastAsia="SimSun"/>
                  <w:sz w:val="21"/>
                  <w:szCs w:val="21"/>
                  <w:lang w:val="en-US"/>
                </w:rPr>
                <w:t>Information literacy and everyday life risks</w:t>
              </w:r>
            </w:hyperlink>
            <w:r w:rsidRPr="00513281">
              <w:rPr>
                <w:rFonts w:cs="Arial"/>
                <w:color w:val="000000"/>
                <w:sz w:val="21"/>
                <w:szCs w:val="21"/>
                <w:lang w:val="en-US"/>
              </w:rPr>
              <w:t xml:space="preserve">. In B. </w:t>
            </w:r>
            <w:proofErr w:type="spellStart"/>
            <w:r w:rsidRPr="00513281">
              <w:rPr>
                <w:rFonts w:cs="Arial"/>
                <w:color w:val="000000"/>
                <w:sz w:val="21"/>
                <w:szCs w:val="21"/>
                <w:lang w:val="en-US"/>
              </w:rPr>
              <w:t>Apolloni</w:t>
            </w:r>
            <w:proofErr w:type="spellEnd"/>
            <w:r w:rsidRPr="00513281">
              <w:rPr>
                <w:rFonts w:cs="Arial"/>
                <w:color w:val="000000"/>
                <w:sz w:val="21"/>
                <w:szCs w:val="21"/>
                <w:lang w:val="en-US"/>
              </w:rPr>
              <w:t xml:space="preserve"> (Ed.), </w:t>
            </w:r>
            <w:r w:rsidRPr="00513281">
              <w:rPr>
                <w:rFonts w:cs="Arial"/>
                <w:i/>
                <w:color w:val="000000"/>
                <w:sz w:val="21"/>
                <w:szCs w:val="21"/>
                <w:lang w:val="en-US"/>
              </w:rPr>
              <w:t>International Conference on Knowledge-Based and Intelligent Information and Engineering Systems</w:t>
            </w:r>
            <w:r w:rsidRPr="00513281">
              <w:rPr>
                <w:rFonts w:cs="Arial"/>
                <w:color w:val="000000"/>
                <w:sz w:val="21"/>
                <w:szCs w:val="21"/>
                <w:lang w:val="en-US"/>
              </w:rPr>
              <w:t xml:space="preserve"> (pp. 942</w:t>
            </w:r>
            <w:r w:rsidR="00126C84">
              <w:rPr>
                <w:rFonts w:cs="Arial"/>
                <w:color w:val="000000"/>
                <w:sz w:val="21"/>
                <w:szCs w:val="21"/>
                <w:lang w:val="en-US"/>
              </w:rPr>
              <w:t>–</w:t>
            </w:r>
            <w:r w:rsidRPr="00513281">
              <w:rPr>
                <w:rFonts w:cs="Arial"/>
                <w:color w:val="000000"/>
                <w:sz w:val="21"/>
                <w:szCs w:val="21"/>
                <w:lang w:val="en-US"/>
              </w:rPr>
              <w:t xml:space="preserve">949). Springer-Verlag. </w:t>
            </w:r>
          </w:p>
        </w:tc>
      </w:tr>
      <w:tr w:rsidR="000359EE" w14:paraId="461C2621" w14:textId="77777777" w:rsidTr="00E81D8D">
        <w:trPr>
          <w:tblCellSpacing w:w="10" w:type="dxa"/>
        </w:trPr>
        <w:tc>
          <w:tcPr>
            <w:tcW w:w="0" w:type="auto"/>
            <w:gridSpan w:val="2"/>
            <w:vAlign w:val="center"/>
            <w:hideMark/>
          </w:tcPr>
          <w:p w14:paraId="34E8128B" w14:textId="77777777" w:rsidR="000359EE" w:rsidRDefault="000359EE" w:rsidP="00E81D8D">
            <w:pPr>
              <w:rPr>
                <w:rFonts w:cs="Arial"/>
                <w:color w:val="000000"/>
                <w:sz w:val="21"/>
                <w:szCs w:val="21"/>
              </w:rPr>
            </w:pPr>
            <w:r>
              <w:rPr>
                <w:rFonts w:cs="Arial"/>
                <w:color w:val="000000"/>
                <w:sz w:val="21"/>
                <w:szCs w:val="21"/>
              </w:rPr>
              <w:t> </w:t>
            </w:r>
          </w:p>
        </w:tc>
      </w:tr>
      <w:tr w:rsidR="000359EE" w14:paraId="40E7C2F7" w14:textId="77777777" w:rsidTr="00411C8E">
        <w:trPr>
          <w:gridAfter w:val="1"/>
          <w:tblCellSpacing w:w="10" w:type="dxa"/>
        </w:trPr>
        <w:tc>
          <w:tcPr>
            <w:tcW w:w="4968" w:type="pct"/>
            <w:vAlign w:val="center"/>
            <w:hideMark/>
          </w:tcPr>
          <w:p w14:paraId="40EF8C57" w14:textId="09ED1A58" w:rsidR="000359EE" w:rsidRDefault="000359EE" w:rsidP="00E81D8D">
            <w:pPr>
              <w:rPr>
                <w:rFonts w:cs="Arial"/>
                <w:color w:val="000000"/>
                <w:sz w:val="21"/>
                <w:szCs w:val="21"/>
              </w:rPr>
            </w:pPr>
            <w:r>
              <w:rPr>
                <w:rFonts w:cs="Arial"/>
                <w:color w:val="000000"/>
                <w:sz w:val="21"/>
                <w:szCs w:val="21"/>
              </w:rPr>
              <w:t xml:space="preserve">Neuman, S. (2020, May 8). </w:t>
            </w:r>
            <w:hyperlink r:id="rId64" w:history="1">
              <w:r w:rsidRPr="001363B1">
                <w:rPr>
                  <w:rStyle w:val="Hyperlink"/>
                  <w:rFonts w:eastAsiaTheme="minorHAnsi"/>
                  <w:sz w:val="21"/>
                  <w:szCs w:val="21"/>
                </w:rPr>
                <w:t>Seen'Plandemic'? We Take A Close Look At The Viral Conspiracy Video's Claims</w:t>
              </w:r>
            </w:hyperlink>
            <w:r>
              <w:rPr>
                <w:rFonts w:cs="Arial"/>
                <w:color w:val="000000"/>
                <w:sz w:val="21"/>
                <w:szCs w:val="21"/>
              </w:rPr>
              <w:t xml:space="preserve">. </w:t>
            </w:r>
            <w:r w:rsidRPr="00943FD1">
              <w:rPr>
                <w:rFonts w:cs="Arial"/>
                <w:i/>
                <w:iCs/>
                <w:color w:val="000000"/>
                <w:sz w:val="21"/>
                <w:szCs w:val="21"/>
              </w:rPr>
              <w:t>National Public Radio</w:t>
            </w:r>
            <w:r>
              <w:rPr>
                <w:rFonts w:cs="Arial"/>
                <w:color w:val="000000"/>
                <w:sz w:val="21"/>
                <w:szCs w:val="21"/>
              </w:rPr>
              <w:t xml:space="preserve">. </w:t>
            </w:r>
          </w:p>
        </w:tc>
      </w:tr>
      <w:tr w:rsidR="000359EE" w14:paraId="331C783E" w14:textId="77777777" w:rsidTr="00E81D8D">
        <w:trPr>
          <w:tblCellSpacing w:w="10" w:type="dxa"/>
        </w:trPr>
        <w:tc>
          <w:tcPr>
            <w:tcW w:w="0" w:type="auto"/>
            <w:gridSpan w:val="2"/>
            <w:vAlign w:val="center"/>
            <w:hideMark/>
          </w:tcPr>
          <w:p w14:paraId="162F6403" w14:textId="77777777" w:rsidR="000359EE" w:rsidRDefault="000359EE" w:rsidP="00E81D8D">
            <w:pPr>
              <w:rPr>
                <w:rFonts w:cs="Arial"/>
                <w:color w:val="000000"/>
                <w:sz w:val="21"/>
                <w:szCs w:val="21"/>
              </w:rPr>
            </w:pPr>
            <w:r>
              <w:rPr>
                <w:rFonts w:cs="Arial"/>
                <w:color w:val="000000"/>
                <w:sz w:val="21"/>
                <w:szCs w:val="21"/>
              </w:rPr>
              <w:t> </w:t>
            </w:r>
          </w:p>
        </w:tc>
      </w:tr>
      <w:tr w:rsidR="000359EE" w14:paraId="6A56031C" w14:textId="77777777" w:rsidTr="00411C8E">
        <w:trPr>
          <w:gridAfter w:val="1"/>
          <w:tblCellSpacing w:w="10" w:type="dxa"/>
        </w:trPr>
        <w:tc>
          <w:tcPr>
            <w:tcW w:w="4968" w:type="pct"/>
            <w:vAlign w:val="center"/>
            <w:hideMark/>
          </w:tcPr>
          <w:p w14:paraId="663DC25B" w14:textId="1F931332" w:rsidR="000359EE" w:rsidRDefault="000359EE" w:rsidP="00E81D8D">
            <w:pPr>
              <w:rPr>
                <w:rFonts w:cs="Arial"/>
                <w:color w:val="000000"/>
                <w:sz w:val="21"/>
                <w:szCs w:val="21"/>
              </w:rPr>
            </w:pPr>
            <w:r>
              <w:rPr>
                <w:rFonts w:cs="Arial"/>
                <w:color w:val="000000"/>
                <w:sz w:val="21"/>
                <w:szCs w:val="21"/>
              </w:rPr>
              <w:t xml:space="preserve">Oh, O., Agrawal, M., &amp; Rao, H. R. (2013). </w:t>
            </w:r>
            <w:hyperlink r:id="rId65" w:history="1">
              <w:r w:rsidRPr="001363B1">
                <w:rPr>
                  <w:rStyle w:val="Hyperlink"/>
                  <w:rFonts w:eastAsiaTheme="minorHAnsi"/>
                  <w:sz w:val="21"/>
                  <w:szCs w:val="21"/>
                </w:rPr>
                <w:t>Community intelligence and social media services: A rumor theoretic analysis of tweets during social crises</w:t>
              </w:r>
            </w:hyperlink>
            <w:r>
              <w:rPr>
                <w:rFonts w:cs="Arial"/>
                <w:color w:val="000000"/>
                <w:sz w:val="21"/>
                <w:szCs w:val="21"/>
              </w:rPr>
              <w:t xml:space="preserve">. </w:t>
            </w:r>
            <w:r w:rsidRPr="00943FD1">
              <w:rPr>
                <w:rFonts w:cs="Arial"/>
                <w:i/>
                <w:iCs/>
                <w:color w:val="000000"/>
                <w:sz w:val="21"/>
                <w:szCs w:val="21"/>
              </w:rPr>
              <w:t>Management Information Systems Quarterly</w:t>
            </w:r>
            <w:r w:rsidRPr="00817E87">
              <w:rPr>
                <w:rFonts w:cs="Arial"/>
                <w:i/>
                <w:iCs/>
                <w:color w:val="000000"/>
                <w:sz w:val="21"/>
                <w:szCs w:val="21"/>
              </w:rPr>
              <w:t>, 37</w:t>
            </w:r>
            <w:r>
              <w:rPr>
                <w:rFonts w:cs="Arial"/>
                <w:color w:val="000000"/>
                <w:sz w:val="21"/>
                <w:szCs w:val="21"/>
              </w:rPr>
              <w:t>(2), 407</w:t>
            </w:r>
            <w:r w:rsidR="00126C84">
              <w:rPr>
                <w:rFonts w:cs="Arial"/>
                <w:color w:val="000000"/>
                <w:sz w:val="21"/>
                <w:szCs w:val="21"/>
              </w:rPr>
              <w:t>–</w:t>
            </w:r>
            <w:r>
              <w:rPr>
                <w:rFonts w:cs="Arial"/>
                <w:color w:val="000000"/>
                <w:sz w:val="21"/>
                <w:szCs w:val="21"/>
              </w:rPr>
              <w:t xml:space="preserve">426. </w:t>
            </w:r>
          </w:p>
        </w:tc>
      </w:tr>
      <w:tr w:rsidR="000359EE" w14:paraId="350AA1A4" w14:textId="77777777" w:rsidTr="00E81D8D">
        <w:trPr>
          <w:tblCellSpacing w:w="10" w:type="dxa"/>
        </w:trPr>
        <w:tc>
          <w:tcPr>
            <w:tcW w:w="0" w:type="auto"/>
            <w:gridSpan w:val="2"/>
            <w:vAlign w:val="center"/>
            <w:hideMark/>
          </w:tcPr>
          <w:p w14:paraId="00C23227" w14:textId="77777777" w:rsidR="000359EE" w:rsidRDefault="000359EE" w:rsidP="00E81D8D">
            <w:pPr>
              <w:rPr>
                <w:rFonts w:cs="Arial"/>
                <w:color w:val="000000"/>
                <w:sz w:val="21"/>
                <w:szCs w:val="21"/>
              </w:rPr>
            </w:pPr>
            <w:r>
              <w:rPr>
                <w:rFonts w:cs="Arial"/>
                <w:color w:val="000000"/>
                <w:sz w:val="21"/>
                <w:szCs w:val="21"/>
              </w:rPr>
              <w:t> </w:t>
            </w:r>
          </w:p>
        </w:tc>
      </w:tr>
      <w:tr w:rsidR="000359EE" w14:paraId="1F02971F" w14:textId="77777777" w:rsidTr="00411C8E">
        <w:trPr>
          <w:gridAfter w:val="1"/>
          <w:tblCellSpacing w:w="10" w:type="dxa"/>
        </w:trPr>
        <w:tc>
          <w:tcPr>
            <w:tcW w:w="4968" w:type="pct"/>
            <w:vAlign w:val="center"/>
            <w:hideMark/>
          </w:tcPr>
          <w:p w14:paraId="73E7CF24" w14:textId="34D7A83C" w:rsidR="000359EE" w:rsidRDefault="000359EE" w:rsidP="00E81D8D">
            <w:pPr>
              <w:jc w:val="both"/>
              <w:rPr>
                <w:rFonts w:cs="Arial"/>
                <w:color w:val="000000"/>
                <w:sz w:val="21"/>
                <w:szCs w:val="21"/>
              </w:rPr>
            </w:pPr>
            <w:r>
              <w:rPr>
                <w:rFonts w:cs="Arial"/>
                <w:color w:val="000000"/>
                <w:sz w:val="21"/>
                <w:szCs w:val="21"/>
              </w:rPr>
              <w:t xml:space="preserve">Reyes, B. M., Hicks, A., &amp; Maxson, B. K. (2018). </w:t>
            </w:r>
            <w:hyperlink r:id="rId66" w:history="1">
              <w:r w:rsidRPr="001363B1">
                <w:rPr>
                  <w:rStyle w:val="Hyperlink"/>
                  <w:rFonts w:eastAsiaTheme="minorHAnsi"/>
                  <w:sz w:val="21"/>
                  <w:szCs w:val="21"/>
                </w:rPr>
                <w:t>Information literacy practices of Spanish-speaking graduate students at the University of Kansas</w:t>
              </w:r>
            </w:hyperlink>
            <w:r w:rsidRPr="00943FD1">
              <w:rPr>
                <w:rFonts w:cs="Arial"/>
                <w:i/>
                <w:iCs/>
                <w:color w:val="000000"/>
                <w:sz w:val="21"/>
                <w:szCs w:val="21"/>
              </w:rPr>
              <w:t>. portal: Libraries and the Academy</w:t>
            </w:r>
            <w:r w:rsidRPr="00817E87">
              <w:rPr>
                <w:rFonts w:cs="Arial"/>
                <w:i/>
                <w:iCs/>
                <w:color w:val="000000"/>
                <w:sz w:val="21"/>
                <w:szCs w:val="21"/>
              </w:rPr>
              <w:t>, 18</w:t>
            </w:r>
            <w:r>
              <w:rPr>
                <w:rFonts w:cs="Arial"/>
                <w:color w:val="000000"/>
                <w:sz w:val="21"/>
                <w:szCs w:val="21"/>
              </w:rPr>
              <w:t>(3), 595</w:t>
            </w:r>
            <w:r w:rsidR="00126C84">
              <w:rPr>
                <w:rFonts w:cs="Arial"/>
                <w:color w:val="000000"/>
                <w:sz w:val="21"/>
                <w:szCs w:val="21"/>
              </w:rPr>
              <w:t>–</w:t>
            </w:r>
            <w:r>
              <w:rPr>
                <w:rFonts w:cs="Arial"/>
                <w:color w:val="000000"/>
                <w:sz w:val="21"/>
                <w:szCs w:val="21"/>
              </w:rPr>
              <w:t>615.</w:t>
            </w:r>
          </w:p>
        </w:tc>
      </w:tr>
      <w:tr w:rsidR="000359EE" w14:paraId="71C14C08" w14:textId="77777777" w:rsidTr="00E81D8D">
        <w:trPr>
          <w:tblCellSpacing w:w="10" w:type="dxa"/>
        </w:trPr>
        <w:tc>
          <w:tcPr>
            <w:tcW w:w="0" w:type="auto"/>
            <w:gridSpan w:val="2"/>
            <w:vAlign w:val="center"/>
            <w:hideMark/>
          </w:tcPr>
          <w:p w14:paraId="416C45DF" w14:textId="77777777" w:rsidR="000359EE" w:rsidRDefault="000359EE" w:rsidP="00E81D8D">
            <w:pPr>
              <w:rPr>
                <w:rFonts w:cs="Arial"/>
                <w:color w:val="000000"/>
                <w:sz w:val="21"/>
                <w:szCs w:val="21"/>
              </w:rPr>
            </w:pPr>
            <w:r>
              <w:rPr>
                <w:rFonts w:cs="Arial"/>
                <w:color w:val="000000"/>
                <w:sz w:val="21"/>
                <w:szCs w:val="21"/>
              </w:rPr>
              <w:t> </w:t>
            </w:r>
          </w:p>
        </w:tc>
      </w:tr>
      <w:tr w:rsidR="000359EE" w14:paraId="44A0B770" w14:textId="77777777" w:rsidTr="00411C8E">
        <w:trPr>
          <w:gridAfter w:val="1"/>
          <w:tblCellSpacing w:w="10" w:type="dxa"/>
        </w:trPr>
        <w:tc>
          <w:tcPr>
            <w:tcW w:w="4968" w:type="pct"/>
            <w:vAlign w:val="center"/>
            <w:hideMark/>
          </w:tcPr>
          <w:p w14:paraId="1F8ECED0" w14:textId="690E5C89" w:rsidR="000359EE" w:rsidRDefault="000359EE" w:rsidP="00E81D8D">
            <w:pPr>
              <w:rPr>
                <w:rFonts w:cs="Arial"/>
                <w:color w:val="000000"/>
                <w:sz w:val="21"/>
                <w:szCs w:val="21"/>
              </w:rPr>
            </w:pPr>
            <w:proofErr w:type="spellStart"/>
            <w:r>
              <w:rPr>
                <w:rFonts w:cs="Arial"/>
                <w:color w:val="000000"/>
                <w:sz w:val="21"/>
                <w:szCs w:val="21"/>
              </w:rPr>
              <w:t>Rieh</w:t>
            </w:r>
            <w:proofErr w:type="spellEnd"/>
            <w:r>
              <w:rPr>
                <w:rFonts w:cs="Arial"/>
                <w:color w:val="000000"/>
                <w:sz w:val="21"/>
                <w:szCs w:val="21"/>
              </w:rPr>
              <w:t xml:space="preserve">, S. Y., &amp; Hilligoss, B. (2008). College students' credibility judgments in the information-seeking process. </w:t>
            </w:r>
            <w:r w:rsidRPr="00943FD1">
              <w:rPr>
                <w:rFonts w:cs="Arial"/>
                <w:i/>
                <w:iCs/>
                <w:color w:val="000000"/>
                <w:sz w:val="21"/>
                <w:szCs w:val="21"/>
              </w:rPr>
              <w:t>Digital media, youth, and credibility</w:t>
            </w:r>
            <w:r>
              <w:rPr>
                <w:rFonts w:cs="Arial"/>
                <w:color w:val="000000"/>
                <w:sz w:val="21"/>
                <w:szCs w:val="21"/>
              </w:rPr>
              <w:t>, 49</w:t>
            </w:r>
            <w:r w:rsidR="00126C84">
              <w:rPr>
                <w:rFonts w:cs="Arial"/>
                <w:color w:val="000000"/>
                <w:sz w:val="21"/>
                <w:szCs w:val="21"/>
              </w:rPr>
              <w:t>–</w:t>
            </w:r>
            <w:r>
              <w:rPr>
                <w:rFonts w:cs="Arial"/>
                <w:color w:val="000000"/>
                <w:sz w:val="21"/>
                <w:szCs w:val="21"/>
              </w:rPr>
              <w:t>72.</w:t>
            </w:r>
          </w:p>
        </w:tc>
      </w:tr>
      <w:tr w:rsidR="000359EE" w14:paraId="6AEE5039" w14:textId="77777777" w:rsidTr="00E81D8D">
        <w:trPr>
          <w:tblCellSpacing w:w="10" w:type="dxa"/>
        </w:trPr>
        <w:tc>
          <w:tcPr>
            <w:tcW w:w="0" w:type="auto"/>
            <w:gridSpan w:val="2"/>
            <w:vAlign w:val="center"/>
            <w:hideMark/>
          </w:tcPr>
          <w:p w14:paraId="64AA0E2A" w14:textId="77777777" w:rsidR="000359EE" w:rsidRDefault="000359EE" w:rsidP="00E81D8D">
            <w:pPr>
              <w:rPr>
                <w:rFonts w:cs="Arial"/>
                <w:color w:val="000000"/>
                <w:sz w:val="21"/>
                <w:szCs w:val="21"/>
              </w:rPr>
            </w:pPr>
            <w:r>
              <w:rPr>
                <w:rFonts w:cs="Arial"/>
                <w:color w:val="000000"/>
                <w:sz w:val="21"/>
                <w:szCs w:val="21"/>
              </w:rPr>
              <w:t> </w:t>
            </w:r>
          </w:p>
        </w:tc>
      </w:tr>
      <w:tr w:rsidR="000359EE" w14:paraId="3ABA0DAC" w14:textId="77777777" w:rsidTr="00411C8E">
        <w:trPr>
          <w:gridAfter w:val="1"/>
          <w:tblCellSpacing w:w="10" w:type="dxa"/>
        </w:trPr>
        <w:tc>
          <w:tcPr>
            <w:tcW w:w="4968" w:type="pct"/>
            <w:vAlign w:val="center"/>
            <w:hideMark/>
          </w:tcPr>
          <w:p w14:paraId="53889B48" w14:textId="77777777" w:rsidR="000359EE" w:rsidRDefault="000359EE" w:rsidP="00E81D8D">
            <w:pPr>
              <w:rPr>
                <w:rFonts w:cs="Arial"/>
                <w:color w:val="000000"/>
                <w:sz w:val="21"/>
                <w:szCs w:val="21"/>
              </w:rPr>
            </w:pPr>
            <w:r>
              <w:rPr>
                <w:rFonts w:cs="Arial"/>
                <w:color w:val="000000"/>
                <w:sz w:val="21"/>
                <w:szCs w:val="21"/>
              </w:rPr>
              <w:t xml:space="preserve">Rodriguez, E. (2014). </w:t>
            </w:r>
            <w:r w:rsidRPr="00943FD1">
              <w:rPr>
                <w:rFonts w:cs="Arial"/>
                <w:i/>
                <w:iCs/>
                <w:color w:val="000000"/>
                <w:sz w:val="21"/>
                <w:szCs w:val="21"/>
              </w:rPr>
              <w:t xml:space="preserve">Information-seeking </w:t>
            </w:r>
            <w:proofErr w:type="spellStart"/>
            <w:r w:rsidRPr="00943FD1">
              <w:rPr>
                <w:rFonts w:cs="Arial"/>
                <w:i/>
                <w:iCs/>
                <w:color w:val="000000"/>
                <w:sz w:val="21"/>
                <w:szCs w:val="21"/>
              </w:rPr>
              <w:t>behavior</w:t>
            </w:r>
            <w:proofErr w:type="spellEnd"/>
            <w:r w:rsidRPr="00943FD1">
              <w:rPr>
                <w:rFonts w:cs="Arial"/>
                <w:i/>
                <w:iCs/>
                <w:color w:val="000000"/>
                <w:sz w:val="21"/>
                <w:szCs w:val="21"/>
              </w:rPr>
              <w:t xml:space="preserve"> and the intercultural learning process: Experiences of international graduate students from China: A qualitative sense-making case study </w:t>
            </w:r>
            <w:r>
              <w:rPr>
                <w:rFonts w:cs="Arial"/>
                <w:color w:val="000000"/>
                <w:sz w:val="21"/>
                <w:szCs w:val="21"/>
              </w:rPr>
              <w:t>[Unpublished doctoral dissertation]. University of Pittsburgh.</w:t>
            </w:r>
          </w:p>
        </w:tc>
      </w:tr>
      <w:tr w:rsidR="000359EE" w14:paraId="5B66DB2A" w14:textId="77777777" w:rsidTr="00E81D8D">
        <w:trPr>
          <w:tblCellSpacing w:w="10" w:type="dxa"/>
        </w:trPr>
        <w:tc>
          <w:tcPr>
            <w:tcW w:w="0" w:type="auto"/>
            <w:gridSpan w:val="2"/>
            <w:vAlign w:val="center"/>
            <w:hideMark/>
          </w:tcPr>
          <w:p w14:paraId="0EAB4446" w14:textId="77777777" w:rsidR="000359EE" w:rsidRDefault="000359EE" w:rsidP="00E81D8D">
            <w:pPr>
              <w:rPr>
                <w:rFonts w:cs="Arial"/>
                <w:color w:val="000000"/>
                <w:sz w:val="21"/>
                <w:szCs w:val="21"/>
              </w:rPr>
            </w:pPr>
            <w:r>
              <w:rPr>
                <w:rFonts w:cs="Arial"/>
                <w:color w:val="000000"/>
                <w:sz w:val="21"/>
                <w:szCs w:val="21"/>
              </w:rPr>
              <w:t> </w:t>
            </w:r>
          </w:p>
        </w:tc>
      </w:tr>
      <w:tr w:rsidR="000359EE" w14:paraId="61F3C93E" w14:textId="77777777" w:rsidTr="00411C8E">
        <w:trPr>
          <w:gridAfter w:val="1"/>
          <w:tblCellSpacing w:w="10" w:type="dxa"/>
        </w:trPr>
        <w:tc>
          <w:tcPr>
            <w:tcW w:w="4968" w:type="pct"/>
            <w:vAlign w:val="center"/>
            <w:hideMark/>
          </w:tcPr>
          <w:p w14:paraId="13F2BAC5" w14:textId="77777777" w:rsidR="000359EE" w:rsidRDefault="000359EE" w:rsidP="00E81D8D">
            <w:pPr>
              <w:rPr>
                <w:rFonts w:cs="Arial"/>
                <w:color w:val="000000"/>
                <w:sz w:val="21"/>
                <w:szCs w:val="21"/>
              </w:rPr>
            </w:pPr>
            <w:r>
              <w:rPr>
                <w:rFonts w:cs="Arial"/>
                <w:color w:val="000000"/>
                <w:sz w:val="21"/>
                <w:szCs w:val="21"/>
              </w:rPr>
              <w:lastRenderedPageBreak/>
              <w:t xml:space="preserve">Seidman, I. (2006). </w:t>
            </w:r>
            <w:r w:rsidRPr="00943FD1">
              <w:rPr>
                <w:rFonts w:cs="Arial"/>
                <w:i/>
                <w:iCs/>
                <w:color w:val="000000"/>
                <w:sz w:val="21"/>
                <w:szCs w:val="21"/>
              </w:rPr>
              <w:t>Interviewing as qualitative research: A guide for researchers in education and the social sciences.</w:t>
            </w:r>
            <w:r>
              <w:rPr>
                <w:rFonts w:cs="Arial"/>
                <w:color w:val="000000"/>
                <w:sz w:val="21"/>
                <w:szCs w:val="21"/>
              </w:rPr>
              <w:t xml:space="preserve"> Teachers College Press.</w:t>
            </w:r>
          </w:p>
        </w:tc>
      </w:tr>
      <w:tr w:rsidR="000359EE" w14:paraId="18C12A23" w14:textId="77777777" w:rsidTr="00E81D8D">
        <w:trPr>
          <w:tblCellSpacing w:w="10" w:type="dxa"/>
        </w:trPr>
        <w:tc>
          <w:tcPr>
            <w:tcW w:w="0" w:type="auto"/>
            <w:gridSpan w:val="2"/>
            <w:vAlign w:val="center"/>
            <w:hideMark/>
          </w:tcPr>
          <w:p w14:paraId="607C39C5" w14:textId="77777777" w:rsidR="000359EE" w:rsidRDefault="000359EE" w:rsidP="00E81D8D">
            <w:pPr>
              <w:rPr>
                <w:rFonts w:cs="Arial"/>
                <w:color w:val="000000"/>
                <w:sz w:val="21"/>
                <w:szCs w:val="21"/>
              </w:rPr>
            </w:pPr>
            <w:r>
              <w:rPr>
                <w:rFonts w:cs="Arial"/>
                <w:color w:val="000000"/>
                <w:sz w:val="21"/>
                <w:szCs w:val="21"/>
              </w:rPr>
              <w:t> </w:t>
            </w:r>
          </w:p>
        </w:tc>
      </w:tr>
      <w:tr w:rsidR="000359EE" w14:paraId="7EDA4ED2" w14:textId="77777777" w:rsidTr="00411C8E">
        <w:trPr>
          <w:gridAfter w:val="1"/>
          <w:tblCellSpacing w:w="10" w:type="dxa"/>
        </w:trPr>
        <w:tc>
          <w:tcPr>
            <w:tcW w:w="4968" w:type="pct"/>
            <w:vAlign w:val="center"/>
            <w:hideMark/>
          </w:tcPr>
          <w:p w14:paraId="457A45F3" w14:textId="25BFC121" w:rsidR="000359EE" w:rsidRDefault="000359EE" w:rsidP="00E81D8D">
            <w:pPr>
              <w:rPr>
                <w:rFonts w:cs="Arial"/>
                <w:color w:val="000000"/>
                <w:sz w:val="21"/>
                <w:szCs w:val="21"/>
              </w:rPr>
            </w:pPr>
            <w:r>
              <w:rPr>
                <w:rFonts w:cs="Arial"/>
                <w:color w:val="000000"/>
                <w:sz w:val="21"/>
                <w:szCs w:val="21"/>
              </w:rPr>
              <w:t xml:space="preserve">Sin, S.-C. J. (2015). </w:t>
            </w:r>
            <w:hyperlink r:id="rId67" w:history="1">
              <w:r w:rsidRPr="001363B1">
                <w:rPr>
                  <w:rStyle w:val="Hyperlink"/>
                  <w:rFonts w:eastAsiaTheme="minorHAnsi"/>
                  <w:sz w:val="21"/>
                  <w:szCs w:val="21"/>
                </w:rPr>
                <w:t>Demographic differences in international students' information source uses and everyday information seeking challenges</w:t>
              </w:r>
            </w:hyperlink>
            <w:r>
              <w:rPr>
                <w:rFonts w:cs="Arial"/>
                <w:color w:val="000000"/>
                <w:sz w:val="21"/>
                <w:szCs w:val="21"/>
              </w:rPr>
              <w:t xml:space="preserve">. </w:t>
            </w:r>
            <w:r w:rsidRPr="00943FD1">
              <w:rPr>
                <w:rFonts w:cs="Arial"/>
                <w:i/>
                <w:iCs/>
                <w:color w:val="000000"/>
                <w:sz w:val="21"/>
                <w:szCs w:val="21"/>
              </w:rPr>
              <w:t>The Journal of Academic Librarianship</w:t>
            </w:r>
            <w:r w:rsidRPr="00817E87">
              <w:rPr>
                <w:rFonts w:cs="Arial"/>
                <w:i/>
                <w:iCs/>
                <w:color w:val="000000"/>
                <w:sz w:val="21"/>
                <w:szCs w:val="21"/>
              </w:rPr>
              <w:t>, 41</w:t>
            </w:r>
            <w:r>
              <w:rPr>
                <w:rFonts w:cs="Arial"/>
                <w:color w:val="000000"/>
                <w:sz w:val="21"/>
                <w:szCs w:val="21"/>
              </w:rPr>
              <w:t>(4), 466</w:t>
            </w:r>
            <w:r w:rsidR="00126C84">
              <w:rPr>
                <w:rFonts w:cs="Arial"/>
                <w:color w:val="000000"/>
                <w:sz w:val="21"/>
                <w:szCs w:val="21"/>
              </w:rPr>
              <w:t>–</w:t>
            </w:r>
            <w:r>
              <w:rPr>
                <w:rFonts w:cs="Arial"/>
                <w:color w:val="000000"/>
                <w:sz w:val="21"/>
                <w:szCs w:val="21"/>
              </w:rPr>
              <w:t xml:space="preserve">474. </w:t>
            </w:r>
          </w:p>
        </w:tc>
      </w:tr>
      <w:tr w:rsidR="000359EE" w14:paraId="085FC8C4" w14:textId="77777777" w:rsidTr="00E81D8D">
        <w:trPr>
          <w:tblCellSpacing w:w="10" w:type="dxa"/>
        </w:trPr>
        <w:tc>
          <w:tcPr>
            <w:tcW w:w="0" w:type="auto"/>
            <w:gridSpan w:val="2"/>
            <w:vAlign w:val="center"/>
            <w:hideMark/>
          </w:tcPr>
          <w:p w14:paraId="180EBC70" w14:textId="77777777" w:rsidR="000359EE" w:rsidRDefault="000359EE" w:rsidP="00E81D8D">
            <w:pPr>
              <w:rPr>
                <w:rFonts w:cs="Arial"/>
                <w:color w:val="000000"/>
                <w:sz w:val="21"/>
                <w:szCs w:val="21"/>
              </w:rPr>
            </w:pPr>
            <w:r>
              <w:rPr>
                <w:rFonts w:cs="Arial"/>
                <w:color w:val="000000"/>
                <w:sz w:val="21"/>
                <w:szCs w:val="21"/>
              </w:rPr>
              <w:t> </w:t>
            </w:r>
          </w:p>
        </w:tc>
      </w:tr>
      <w:tr w:rsidR="000359EE" w14:paraId="3B5906FA" w14:textId="77777777" w:rsidTr="00411C8E">
        <w:trPr>
          <w:gridAfter w:val="1"/>
          <w:tblCellSpacing w:w="10" w:type="dxa"/>
        </w:trPr>
        <w:tc>
          <w:tcPr>
            <w:tcW w:w="4968" w:type="pct"/>
            <w:vAlign w:val="center"/>
            <w:hideMark/>
          </w:tcPr>
          <w:p w14:paraId="5DA5C3E5" w14:textId="45F3DFAA" w:rsidR="000359EE" w:rsidRDefault="000359EE" w:rsidP="00E81D8D">
            <w:pPr>
              <w:rPr>
                <w:rFonts w:cs="Arial"/>
                <w:color w:val="000000"/>
                <w:sz w:val="21"/>
                <w:szCs w:val="21"/>
              </w:rPr>
            </w:pPr>
            <w:r>
              <w:rPr>
                <w:rFonts w:cs="Arial"/>
                <w:color w:val="000000"/>
                <w:sz w:val="21"/>
                <w:szCs w:val="21"/>
              </w:rPr>
              <w:t xml:space="preserve">Sin, S.-C. J., &amp; Kim, K.-S. (2013). </w:t>
            </w:r>
            <w:hyperlink r:id="rId68" w:history="1">
              <w:r w:rsidRPr="001363B1">
                <w:rPr>
                  <w:rStyle w:val="Hyperlink"/>
                  <w:rFonts w:eastAsiaTheme="minorHAnsi"/>
                  <w:sz w:val="21"/>
                  <w:szCs w:val="21"/>
                </w:rPr>
                <w:t>International students' everyday life information seeking: The informational value of social networking sites</w:t>
              </w:r>
            </w:hyperlink>
            <w:r>
              <w:rPr>
                <w:rFonts w:cs="Arial"/>
                <w:color w:val="000000"/>
                <w:sz w:val="21"/>
                <w:szCs w:val="21"/>
              </w:rPr>
              <w:t xml:space="preserve">. </w:t>
            </w:r>
            <w:r w:rsidRPr="00943FD1">
              <w:rPr>
                <w:rFonts w:cs="Arial"/>
                <w:i/>
                <w:iCs/>
                <w:color w:val="000000"/>
                <w:sz w:val="21"/>
                <w:szCs w:val="21"/>
              </w:rPr>
              <w:t>Library &amp; information science research</w:t>
            </w:r>
            <w:r w:rsidRPr="00817E87">
              <w:rPr>
                <w:rFonts w:cs="Arial"/>
                <w:i/>
                <w:iCs/>
                <w:color w:val="000000"/>
                <w:sz w:val="21"/>
                <w:szCs w:val="21"/>
              </w:rPr>
              <w:t>, 35</w:t>
            </w:r>
            <w:r>
              <w:rPr>
                <w:rFonts w:cs="Arial"/>
                <w:color w:val="000000"/>
                <w:sz w:val="21"/>
                <w:szCs w:val="21"/>
              </w:rPr>
              <w:t>(2), 107</w:t>
            </w:r>
            <w:r w:rsidR="00126C84">
              <w:rPr>
                <w:rFonts w:cs="Arial"/>
                <w:color w:val="000000"/>
                <w:sz w:val="21"/>
                <w:szCs w:val="21"/>
              </w:rPr>
              <w:t>–</w:t>
            </w:r>
            <w:r>
              <w:rPr>
                <w:rFonts w:cs="Arial"/>
                <w:color w:val="000000"/>
                <w:sz w:val="21"/>
                <w:szCs w:val="21"/>
              </w:rPr>
              <w:t xml:space="preserve">116. </w:t>
            </w:r>
          </w:p>
        </w:tc>
      </w:tr>
      <w:tr w:rsidR="000359EE" w14:paraId="3F5659F0" w14:textId="77777777" w:rsidTr="00E81D8D">
        <w:trPr>
          <w:tblCellSpacing w:w="10" w:type="dxa"/>
        </w:trPr>
        <w:tc>
          <w:tcPr>
            <w:tcW w:w="0" w:type="auto"/>
            <w:gridSpan w:val="2"/>
            <w:vAlign w:val="center"/>
            <w:hideMark/>
          </w:tcPr>
          <w:p w14:paraId="616D760A" w14:textId="77777777" w:rsidR="000359EE" w:rsidRDefault="000359EE" w:rsidP="00E81D8D">
            <w:pPr>
              <w:rPr>
                <w:rFonts w:cs="Arial"/>
                <w:color w:val="000000"/>
                <w:sz w:val="21"/>
                <w:szCs w:val="21"/>
              </w:rPr>
            </w:pPr>
            <w:r>
              <w:rPr>
                <w:rFonts w:cs="Arial"/>
                <w:color w:val="000000"/>
                <w:sz w:val="21"/>
                <w:szCs w:val="21"/>
              </w:rPr>
              <w:t> </w:t>
            </w:r>
          </w:p>
        </w:tc>
      </w:tr>
      <w:tr w:rsidR="000359EE" w14:paraId="1E47B596" w14:textId="77777777" w:rsidTr="00411C8E">
        <w:trPr>
          <w:gridAfter w:val="1"/>
          <w:tblCellSpacing w:w="10" w:type="dxa"/>
        </w:trPr>
        <w:tc>
          <w:tcPr>
            <w:tcW w:w="4968" w:type="pct"/>
            <w:vAlign w:val="center"/>
            <w:hideMark/>
          </w:tcPr>
          <w:p w14:paraId="6EC53323" w14:textId="03AF840A" w:rsidR="000359EE" w:rsidRDefault="000359EE" w:rsidP="00E81D8D">
            <w:pPr>
              <w:rPr>
                <w:rFonts w:cs="Arial"/>
                <w:color w:val="000000"/>
                <w:sz w:val="21"/>
                <w:szCs w:val="21"/>
              </w:rPr>
            </w:pPr>
            <w:r>
              <w:rPr>
                <w:rFonts w:cs="Arial"/>
                <w:color w:val="000000"/>
                <w:sz w:val="21"/>
                <w:szCs w:val="21"/>
              </w:rPr>
              <w:t xml:space="preserve">Sin, S.-C. J., &amp; Kim, K.-S. (2018). </w:t>
            </w:r>
            <w:hyperlink r:id="rId69" w:history="1">
              <w:r w:rsidRPr="001363B1">
                <w:rPr>
                  <w:rStyle w:val="Hyperlink"/>
                  <w:rFonts w:eastAsiaTheme="minorHAnsi"/>
                  <w:sz w:val="21"/>
                  <w:szCs w:val="21"/>
                </w:rPr>
                <w:t>How are we the same or different: information needs and barriers of domestic and international students</w:t>
              </w:r>
            </w:hyperlink>
            <w:r>
              <w:rPr>
                <w:rFonts w:cs="Arial"/>
                <w:color w:val="000000"/>
                <w:sz w:val="21"/>
                <w:szCs w:val="21"/>
              </w:rPr>
              <w:t xml:space="preserve">. </w:t>
            </w:r>
            <w:r w:rsidRPr="00943FD1">
              <w:rPr>
                <w:rFonts w:cs="Arial"/>
                <w:i/>
                <w:iCs/>
                <w:color w:val="000000"/>
                <w:sz w:val="21"/>
                <w:szCs w:val="21"/>
              </w:rPr>
              <w:t>The Journal of Academic Librarianship</w:t>
            </w:r>
            <w:r w:rsidRPr="00817E87">
              <w:rPr>
                <w:rFonts w:cs="Arial"/>
                <w:i/>
                <w:iCs/>
                <w:color w:val="000000"/>
                <w:sz w:val="21"/>
                <w:szCs w:val="21"/>
              </w:rPr>
              <w:t>, 44</w:t>
            </w:r>
            <w:r>
              <w:rPr>
                <w:rFonts w:cs="Arial"/>
                <w:color w:val="000000"/>
                <w:sz w:val="21"/>
                <w:szCs w:val="21"/>
              </w:rPr>
              <w:t>(6), 712</w:t>
            </w:r>
            <w:r w:rsidR="00126C84">
              <w:rPr>
                <w:rFonts w:cs="Arial"/>
                <w:color w:val="000000"/>
                <w:sz w:val="21"/>
                <w:szCs w:val="21"/>
              </w:rPr>
              <w:t>–</w:t>
            </w:r>
            <w:r>
              <w:rPr>
                <w:rFonts w:cs="Arial"/>
                <w:color w:val="000000"/>
                <w:sz w:val="21"/>
                <w:szCs w:val="21"/>
              </w:rPr>
              <w:t xml:space="preserve">723. </w:t>
            </w:r>
          </w:p>
        </w:tc>
      </w:tr>
      <w:tr w:rsidR="000359EE" w14:paraId="72AF2517" w14:textId="77777777" w:rsidTr="00E81D8D">
        <w:trPr>
          <w:tblCellSpacing w:w="10" w:type="dxa"/>
        </w:trPr>
        <w:tc>
          <w:tcPr>
            <w:tcW w:w="0" w:type="auto"/>
            <w:gridSpan w:val="2"/>
            <w:vAlign w:val="center"/>
            <w:hideMark/>
          </w:tcPr>
          <w:p w14:paraId="400DF650" w14:textId="77777777" w:rsidR="000359EE" w:rsidRDefault="000359EE" w:rsidP="00E81D8D">
            <w:pPr>
              <w:rPr>
                <w:rFonts w:cs="Arial"/>
                <w:color w:val="000000"/>
                <w:sz w:val="21"/>
                <w:szCs w:val="21"/>
              </w:rPr>
            </w:pPr>
            <w:r>
              <w:rPr>
                <w:rFonts w:cs="Arial"/>
                <w:color w:val="000000"/>
                <w:sz w:val="21"/>
                <w:szCs w:val="21"/>
              </w:rPr>
              <w:t> </w:t>
            </w:r>
          </w:p>
        </w:tc>
      </w:tr>
      <w:tr w:rsidR="000359EE" w14:paraId="52C35A64" w14:textId="77777777" w:rsidTr="00411C8E">
        <w:trPr>
          <w:gridAfter w:val="1"/>
          <w:tblCellSpacing w:w="10" w:type="dxa"/>
        </w:trPr>
        <w:tc>
          <w:tcPr>
            <w:tcW w:w="4968" w:type="pct"/>
            <w:vAlign w:val="center"/>
            <w:hideMark/>
          </w:tcPr>
          <w:p w14:paraId="442ECEE1" w14:textId="004A8C22" w:rsidR="000359EE" w:rsidRDefault="000359EE" w:rsidP="00E81D8D">
            <w:pPr>
              <w:rPr>
                <w:rFonts w:cs="Arial"/>
                <w:color w:val="000000"/>
                <w:sz w:val="21"/>
                <w:szCs w:val="21"/>
              </w:rPr>
            </w:pPr>
            <w:r>
              <w:rPr>
                <w:rFonts w:cs="Arial"/>
                <w:color w:val="000000"/>
                <w:sz w:val="21"/>
                <w:szCs w:val="21"/>
              </w:rPr>
              <w:t xml:space="preserve">Sin, S. C. J., Kim, K. S., Yang, J., Park, J. A., &amp; </w:t>
            </w:r>
            <w:proofErr w:type="spellStart"/>
            <w:r>
              <w:rPr>
                <w:rFonts w:cs="Arial"/>
                <w:color w:val="000000"/>
                <w:sz w:val="21"/>
                <w:szCs w:val="21"/>
              </w:rPr>
              <w:t>Laugheed</w:t>
            </w:r>
            <w:proofErr w:type="spellEnd"/>
            <w:r>
              <w:rPr>
                <w:rFonts w:cs="Arial"/>
                <w:color w:val="000000"/>
                <w:sz w:val="21"/>
                <w:szCs w:val="21"/>
              </w:rPr>
              <w:t xml:space="preserve">, Z. T. (2011). </w:t>
            </w:r>
            <w:hyperlink r:id="rId70" w:history="1">
              <w:r w:rsidRPr="001363B1">
                <w:rPr>
                  <w:rStyle w:val="Hyperlink"/>
                  <w:rFonts w:eastAsiaTheme="minorHAnsi"/>
                  <w:sz w:val="21"/>
                  <w:szCs w:val="21"/>
                </w:rPr>
                <w:t>International students' acculturation information seeking: Personality, information needs and uses</w:t>
              </w:r>
            </w:hyperlink>
            <w:r>
              <w:rPr>
                <w:rFonts w:cs="Arial"/>
                <w:color w:val="000000"/>
                <w:sz w:val="21"/>
                <w:szCs w:val="21"/>
              </w:rPr>
              <w:t xml:space="preserve">. </w:t>
            </w:r>
            <w:r w:rsidRPr="00943FD1">
              <w:rPr>
                <w:rFonts w:cs="Arial"/>
                <w:i/>
                <w:iCs/>
                <w:color w:val="000000"/>
                <w:sz w:val="21"/>
                <w:szCs w:val="21"/>
              </w:rPr>
              <w:t>Proceedings of the American Society for Information Science and Technology</w:t>
            </w:r>
            <w:r w:rsidRPr="00817E87">
              <w:rPr>
                <w:rFonts w:cs="Arial"/>
                <w:i/>
                <w:iCs/>
                <w:color w:val="000000"/>
                <w:sz w:val="21"/>
                <w:szCs w:val="21"/>
              </w:rPr>
              <w:t>, 48</w:t>
            </w:r>
            <w:r>
              <w:rPr>
                <w:rFonts w:cs="Arial"/>
                <w:color w:val="000000"/>
                <w:sz w:val="21"/>
                <w:szCs w:val="21"/>
              </w:rPr>
              <w:t>(1), 1</w:t>
            </w:r>
            <w:r w:rsidR="00126C84">
              <w:rPr>
                <w:rFonts w:cs="Arial"/>
                <w:color w:val="000000"/>
                <w:sz w:val="21"/>
                <w:szCs w:val="21"/>
              </w:rPr>
              <w:t>–</w:t>
            </w:r>
            <w:r>
              <w:rPr>
                <w:rFonts w:cs="Arial"/>
                <w:color w:val="000000"/>
                <w:sz w:val="21"/>
                <w:szCs w:val="21"/>
              </w:rPr>
              <w:t xml:space="preserve">4. </w:t>
            </w:r>
          </w:p>
        </w:tc>
      </w:tr>
      <w:tr w:rsidR="000359EE" w14:paraId="6FBC5751" w14:textId="77777777" w:rsidTr="00E81D8D">
        <w:trPr>
          <w:tblCellSpacing w:w="10" w:type="dxa"/>
        </w:trPr>
        <w:tc>
          <w:tcPr>
            <w:tcW w:w="0" w:type="auto"/>
            <w:gridSpan w:val="2"/>
            <w:vAlign w:val="center"/>
            <w:hideMark/>
          </w:tcPr>
          <w:p w14:paraId="2B6F8133" w14:textId="77777777" w:rsidR="000359EE" w:rsidRDefault="000359EE" w:rsidP="00E81D8D">
            <w:pPr>
              <w:rPr>
                <w:rFonts w:cs="Arial"/>
                <w:color w:val="000000"/>
                <w:sz w:val="21"/>
                <w:szCs w:val="21"/>
              </w:rPr>
            </w:pPr>
            <w:r>
              <w:rPr>
                <w:rFonts w:cs="Arial"/>
                <w:color w:val="000000"/>
                <w:sz w:val="21"/>
                <w:szCs w:val="21"/>
              </w:rPr>
              <w:t> </w:t>
            </w:r>
          </w:p>
        </w:tc>
      </w:tr>
      <w:tr w:rsidR="000359EE" w14:paraId="5E745995" w14:textId="77777777" w:rsidTr="00411C8E">
        <w:trPr>
          <w:gridAfter w:val="1"/>
          <w:tblCellSpacing w:w="10" w:type="dxa"/>
        </w:trPr>
        <w:tc>
          <w:tcPr>
            <w:tcW w:w="4968" w:type="pct"/>
            <w:vAlign w:val="center"/>
            <w:hideMark/>
          </w:tcPr>
          <w:p w14:paraId="276EBDCE" w14:textId="77777777" w:rsidR="000359EE" w:rsidRDefault="000359EE" w:rsidP="00E81D8D">
            <w:pPr>
              <w:rPr>
                <w:rFonts w:cs="Arial"/>
                <w:color w:val="000000"/>
                <w:sz w:val="21"/>
                <w:szCs w:val="21"/>
              </w:rPr>
            </w:pPr>
            <w:r>
              <w:rPr>
                <w:rFonts w:cs="Arial"/>
                <w:color w:val="000000"/>
                <w:sz w:val="21"/>
                <w:szCs w:val="21"/>
              </w:rPr>
              <w:t xml:space="preserve">Skerrett, A. (2015). </w:t>
            </w:r>
            <w:r w:rsidRPr="00943FD1">
              <w:rPr>
                <w:rFonts w:cs="Arial"/>
                <w:i/>
                <w:iCs/>
                <w:color w:val="000000"/>
                <w:sz w:val="21"/>
                <w:szCs w:val="21"/>
              </w:rPr>
              <w:t>Teaching transnational youth-</w:t>
            </w:r>
            <w:r>
              <w:rPr>
                <w:rFonts w:cs="Arial"/>
                <w:i/>
                <w:iCs/>
                <w:color w:val="000000"/>
                <w:sz w:val="21"/>
                <w:szCs w:val="21"/>
              </w:rPr>
              <w:t>l</w:t>
            </w:r>
            <w:r w:rsidRPr="00943FD1">
              <w:rPr>
                <w:rFonts w:cs="Arial"/>
                <w:i/>
                <w:iCs/>
                <w:color w:val="000000"/>
                <w:sz w:val="21"/>
                <w:szCs w:val="21"/>
              </w:rPr>
              <w:t>iteracy and education in a changing world</w:t>
            </w:r>
            <w:r>
              <w:rPr>
                <w:rFonts w:cs="Arial"/>
                <w:color w:val="000000"/>
                <w:sz w:val="21"/>
                <w:szCs w:val="21"/>
              </w:rPr>
              <w:t>. Teachers College Press.</w:t>
            </w:r>
          </w:p>
        </w:tc>
      </w:tr>
      <w:tr w:rsidR="000359EE" w14:paraId="26B04A84" w14:textId="77777777" w:rsidTr="00E81D8D">
        <w:trPr>
          <w:tblCellSpacing w:w="10" w:type="dxa"/>
        </w:trPr>
        <w:tc>
          <w:tcPr>
            <w:tcW w:w="0" w:type="auto"/>
            <w:gridSpan w:val="2"/>
            <w:vAlign w:val="center"/>
            <w:hideMark/>
          </w:tcPr>
          <w:p w14:paraId="309D897D" w14:textId="77777777" w:rsidR="000359EE" w:rsidRDefault="000359EE" w:rsidP="00E81D8D">
            <w:pPr>
              <w:rPr>
                <w:rFonts w:cs="Arial"/>
                <w:color w:val="000000"/>
                <w:sz w:val="21"/>
                <w:szCs w:val="21"/>
              </w:rPr>
            </w:pPr>
            <w:r>
              <w:rPr>
                <w:rFonts w:cs="Arial"/>
                <w:color w:val="000000"/>
                <w:sz w:val="21"/>
                <w:szCs w:val="21"/>
              </w:rPr>
              <w:t> </w:t>
            </w:r>
          </w:p>
        </w:tc>
      </w:tr>
      <w:tr w:rsidR="000359EE" w14:paraId="08E9CC17" w14:textId="77777777" w:rsidTr="00411C8E">
        <w:trPr>
          <w:gridAfter w:val="1"/>
          <w:tblCellSpacing w:w="10" w:type="dxa"/>
        </w:trPr>
        <w:tc>
          <w:tcPr>
            <w:tcW w:w="4968" w:type="pct"/>
            <w:vAlign w:val="center"/>
            <w:hideMark/>
          </w:tcPr>
          <w:p w14:paraId="54277614" w14:textId="1CDFD113" w:rsidR="000359EE" w:rsidRDefault="000359EE" w:rsidP="00E81D8D">
            <w:pPr>
              <w:rPr>
                <w:rFonts w:cs="Arial"/>
                <w:color w:val="000000"/>
                <w:sz w:val="21"/>
                <w:szCs w:val="21"/>
              </w:rPr>
            </w:pPr>
            <w:proofErr w:type="spellStart"/>
            <w:r>
              <w:rPr>
                <w:rFonts w:cs="Arial"/>
                <w:color w:val="000000"/>
                <w:sz w:val="21"/>
                <w:szCs w:val="21"/>
              </w:rPr>
              <w:t>Starbird</w:t>
            </w:r>
            <w:proofErr w:type="spellEnd"/>
            <w:r>
              <w:rPr>
                <w:rFonts w:cs="Arial"/>
                <w:color w:val="000000"/>
                <w:sz w:val="21"/>
                <w:szCs w:val="21"/>
              </w:rPr>
              <w:t xml:space="preserve">, K., Spiro, E. S., &amp; </w:t>
            </w:r>
            <w:proofErr w:type="spellStart"/>
            <w:r>
              <w:rPr>
                <w:rFonts w:cs="Arial"/>
                <w:color w:val="000000"/>
                <w:sz w:val="21"/>
                <w:szCs w:val="21"/>
              </w:rPr>
              <w:t>Koltai</w:t>
            </w:r>
            <w:proofErr w:type="spellEnd"/>
            <w:r>
              <w:rPr>
                <w:rFonts w:cs="Arial"/>
                <w:color w:val="000000"/>
                <w:sz w:val="21"/>
                <w:szCs w:val="21"/>
              </w:rPr>
              <w:t xml:space="preserve">, K. (2020). </w:t>
            </w:r>
            <w:hyperlink r:id="rId71" w:history="1">
              <w:r w:rsidRPr="001363B1">
                <w:rPr>
                  <w:rStyle w:val="Hyperlink"/>
                  <w:rFonts w:eastAsiaTheme="minorHAnsi"/>
                  <w:sz w:val="21"/>
                  <w:szCs w:val="21"/>
                </w:rPr>
                <w:t>Misinformation, Crisis, and Public Health-Reviewing the Literature</w:t>
              </w:r>
            </w:hyperlink>
            <w:r>
              <w:rPr>
                <w:rFonts w:cs="Arial"/>
                <w:color w:val="000000"/>
                <w:sz w:val="21"/>
                <w:szCs w:val="21"/>
              </w:rPr>
              <w:t xml:space="preserve">. </w:t>
            </w:r>
            <w:r w:rsidRPr="00FD670F">
              <w:rPr>
                <w:rFonts w:cs="Arial"/>
                <w:i/>
                <w:iCs/>
                <w:color w:val="000000"/>
                <w:sz w:val="21"/>
                <w:szCs w:val="21"/>
              </w:rPr>
              <w:t>Social Science Research Council</w:t>
            </w:r>
            <w:r>
              <w:rPr>
                <w:rFonts w:cs="Arial"/>
                <w:color w:val="000000"/>
                <w:sz w:val="21"/>
                <w:szCs w:val="21"/>
              </w:rPr>
              <w:t xml:space="preserve">. </w:t>
            </w:r>
          </w:p>
        </w:tc>
      </w:tr>
      <w:tr w:rsidR="000359EE" w14:paraId="22AD1176" w14:textId="77777777" w:rsidTr="00E81D8D">
        <w:trPr>
          <w:tblCellSpacing w:w="10" w:type="dxa"/>
        </w:trPr>
        <w:tc>
          <w:tcPr>
            <w:tcW w:w="0" w:type="auto"/>
            <w:gridSpan w:val="2"/>
            <w:vAlign w:val="center"/>
            <w:hideMark/>
          </w:tcPr>
          <w:p w14:paraId="0C473446" w14:textId="77777777" w:rsidR="000359EE" w:rsidRDefault="000359EE" w:rsidP="00E81D8D">
            <w:pPr>
              <w:rPr>
                <w:rFonts w:cs="Arial"/>
                <w:color w:val="000000"/>
                <w:sz w:val="21"/>
                <w:szCs w:val="21"/>
              </w:rPr>
            </w:pPr>
            <w:r>
              <w:rPr>
                <w:rFonts w:cs="Arial"/>
                <w:color w:val="000000"/>
                <w:sz w:val="21"/>
                <w:szCs w:val="21"/>
              </w:rPr>
              <w:t> </w:t>
            </w:r>
          </w:p>
        </w:tc>
      </w:tr>
      <w:tr w:rsidR="000359EE" w14:paraId="289A3810" w14:textId="77777777" w:rsidTr="00411C8E">
        <w:trPr>
          <w:gridAfter w:val="1"/>
          <w:tblCellSpacing w:w="10" w:type="dxa"/>
        </w:trPr>
        <w:tc>
          <w:tcPr>
            <w:tcW w:w="4968" w:type="pct"/>
            <w:vAlign w:val="center"/>
            <w:hideMark/>
          </w:tcPr>
          <w:p w14:paraId="64839FE6" w14:textId="4B225347" w:rsidR="000359EE" w:rsidRDefault="000359EE" w:rsidP="00E81D8D">
            <w:pPr>
              <w:rPr>
                <w:rFonts w:cs="Arial"/>
                <w:color w:val="000000"/>
                <w:sz w:val="21"/>
                <w:szCs w:val="21"/>
              </w:rPr>
            </w:pPr>
            <w:r>
              <w:rPr>
                <w:rFonts w:cs="Arial"/>
                <w:color w:val="000000"/>
                <w:sz w:val="21"/>
                <w:szCs w:val="21"/>
              </w:rPr>
              <w:t xml:space="preserve">Stewart, M. A. (2014). </w:t>
            </w:r>
            <w:hyperlink r:id="rId72" w:history="1">
              <w:r w:rsidRPr="001D4156">
                <w:rPr>
                  <w:rStyle w:val="Hyperlink"/>
                  <w:rFonts w:eastAsiaTheme="minorHAnsi"/>
                  <w:sz w:val="21"/>
                  <w:szCs w:val="21"/>
                </w:rPr>
                <w:t>Social networking, workplace, and entertainment literacies: The out-of-school literate lives of newcomer adolescent immigrants.</w:t>
              </w:r>
            </w:hyperlink>
            <w:r>
              <w:rPr>
                <w:rFonts w:cs="Arial"/>
                <w:color w:val="000000"/>
                <w:sz w:val="21"/>
                <w:szCs w:val="21"/>
              </w:rPr>
              <w:t xml:space="preserve"> </w:t>
            </w:r>
            <w:r w:rsidRPr="00FD670F">
              <w:rPr>
                <w:rFonts w:cs="Arial"/>
                <w:i/>
                <w:iCs/>
                <w:color w:val="000000"/>
                <w:sz w:val="21"/>
                <w:szCs w:val="21"/>
              </w:rPr>
              <w:t>Literacy Research and Instruction</w:t>
            </w:r>
            <w:r w:rsidRPr="00817E87">
              <w:rPr>
                <w:rFonts w:cs="Arial"/>
                <w:i/>
                <w:iCs/>
                <w:color w:val="000000"/>
                <w:sz w:val="21"/>
                <w:szCs w:val="21"/>
              </w:rPr>
              <w:t>, 53</w:t>
            </w:r>
            <w:r>
              <w:rPr>
                <w:rFonts w:cs="Arial"/>
                <w:color w:val="000000"/>
                <w:sz w:val="21"/>
                <w:szCs w:val="21"/>
              </w:rPr>
              <w:t>(4), 347</w:t>
            </w:r>
            <w:r w:rsidR="00126C84">
              <w:rPr>
                <w:rFonts w:cs="Arial"/>
                <w:color w:val="000000"/>
                <w:sz w:val="21"/>
                <w:szCs w:val="21"/>
              </w:rPr>
              <w:t>–</w:t>
            </w:r>
            <w:r>
              <w:rPr>
                <w:rFonts w:cs="Arial"/>
                <w:color w:val="000000"/>
                <w:sz w:val="21"/>
                <w:szCs w:val="21"/>
              </w:rPr>
              <w:t xml:space="preserve">371. </w:t>
            </w:r>
          </w:p>
        </w:tc>
      </w:tr>
      <w:tr w:rsidR="000359EE" w14:paraId="33250522" w14:textId="77777777" w:rsidTr="00E81D8D">
        <w:trPr>
          <w:tblCellSpacing w:w="10" w:type="dxa"/>
        </w:trPr>
        <w:tc>
          <w:tcPr>
            <w:tcW w:w="0" w:type="auto"/>
            <w:gridSpan w:val="2"/>
            <w:vAlign w:val="center"/>
            <w:hideMark/>
          </w:tcPr>
          <w:p w14:paraId="3F657ACE" w14:textId="77777777" w:rsidR="000359EE" w:rsidRDefault="000359EE" w:rsidP="00E81D8D">
            <w:pPr>
              <w:rPr>
                <w:rFonts w:cs="Arial"/>
                <w:color w:val="000000"/>
                <w:sz w:val="21"/>
                <w:szCs w:val="21"/>
              </w:rPr>
            </w:pPr>
            <w:r>
              <w:rPr>
                <w:rFonts w:cs="Arial"/>
                <w:color w:val="000000"/>
                <w:sz w:val="21"/>
                <w:szCs w:val="21"/>
              </w:rPr>
              <w:t> </w:t>
            </w:r>
          </w:p>
        </w:tc>
      </w:tr>
      <w:tr w:rsidR="000359EE" w14:paraId="4E840BCC" w14:textId="77777777" w:rsidTr="00411C8E">
        <w:trPr>
          <w:gridAfter w:val="1"/>
          <w:tblCellSpacing w:w="10" w:type="dxa"/>
        </w:trPr>
        <w:tc>
          <w:tcPr>
            <w:tcW w:w="4968" w:type="pct"/>
            <w:vAlign w:val="center"/>
            <w:hideMark/>
          </w:tcPr>
          <w:p w14:paraId="2E42AA17" w14:textId="77777777" w:rsidR="000359EE" w:rsidRDefault="000359EE" w:rsidP="00E81D8D">
            <w:pPr>
              <w:rPr>
                <w:rFonts w:cs="Arial"/>
                <w:color w:val="000000"/>
                <w:sz w:val="21"/>
                <w:szCs w:val="21"/>
              </w:rPr>
            </w:pPr>
            <w:r>
              <w:rPr>
                <w:rFonts w:cs="Arial"/>
                <w:color w:val="000000"/>
                <w:sz w:val="21"/>
                <w:szCs w:val="21"/>
              </w:rPr>
              <w:t xml:space="preserve">Sundar, S. S. (2008). </w:t>
            </w:r>
            <w:r w:rsidRPr="00FD670F">
              <w:rPr>
                <w:rFonts w:cs="Arial"/>
                <w:i/>
                <w:iCs/>
                <w:color w:val="000000"/>
                <w:sz w:val="21"/>
                <w:szCs w:val="21"/>
              </w:rPr>
              <w:t>The MAIN model: A heuristic approach to understanding technology effects on credibility</w:t>
            </w:r>
            <w:r>
              <w:rPr>
                <w:rFonts w:cs="Arial"/>
                <w:color w:val="000000"/>
                <w:sz w:val="21"/>
                <w:szCs w:val="21"/>
              </w:rPr>
              <w:t>. MacArthur Foundation Digital Media and Learning Initiative Cambridge, MA.</w:t>
            </w:r>
          </w:p>
        </w:tc>
      </w:tr>
      <w:tr w:rsidR="000359EE" w14:paraId="427F5FA1" w14:textId="77777777" w:rsidTr="00E81D8D">
        <w:trPr>
          <w:tblCellSpacing w:w="10" w:type="dxa"/>
        </w:trPr>
        <w:tc>
          <w:tcPr>
            <w:tcW w:w="0" w:type="auto"/>
            <w:gridSpan w:val="2"/>
            <w:vAlign w:val="center"/>
            <w:hideMark/>
          </w:tcPr>
          <w:p w14:paraId="3AC569FA" w14:textId="77777777" w:rsidR="000359EE" w:rsidRDefault="000359EE" w:rsidP="00E81D8D">
            <w:pPr>
              <w:rPr>
                <w:rFonts w:cs="Arial"/>
                <w:color w:val="000000"/>
                <w:sz w:val="21"/>
                <w:szCs w:val="21"/>
              </w:rPr>
            </w:pPr>
            <w:r>
              <w:rPr>
                <w:rFonts w:cs="Arial"/>
                <w:color w:val="000000"/>
                <w:sz w:val="21"/>
                <w:szCs w:val="21"/>
              </w:rPr>
              <w:t> </w:t>
            </w:r>
          </w:p>
        </w:tc>
      </w:tr>
      <w:tr w:rsidR="000359EE" w14:paraId="16FF17B7" w14:textId="77777777" w:rsidTr="00411C8E">
        <w:trPr>
          <w:gridAfter w:val="1"/>
          <w:tblCellSpacing w:w="10" w:type="dxa"/>
        </w:trPr>
        <w:tc>
          <w:tcPr>
            <w:tcW w:w="4968" w:type="pct"/>
            <w:vAlign w:val="center"/>
            <w:hideMark/>
          </w:tcPr>
          <w:p w14:paraId="2B848C17" w14:textId="348D9FED" w:rsidR="000359EE" w:rsidRDefault="000359EE" w:rsidP="00E81D8D">
            <w:pPr>
              <w:rPr>
                <w:rFonts w:cs="Arial"/>
                <w:color w:val="000000"/>
                <w:sz w:val="21"/>
                <w:szCs w:val="21"/>
              </w:rPr>
            </w:pPr>
            <w:r>
              <w:rPr>
                <w:rFonts w:cs="Arial"/>
                <w:color w:val="000000"/>
                <w:sz w:val="21"/>
                <w:szCs w:val="21"/>
              </w:rPr>
              <w:t xml:space="preserve">Taylor, K., Priest, S., Sisco, H. F., Banning, S., &amp; Campbell, K. (2009). </w:t>
            </w:r>
            <w:hyperlink r:id="rId73" w:history="1">
              <w:r w:rsidRPr="001D4156">
                <w:rPr>
                  <w:rStyle w:val="Hyperlink"/>
                  <w:rFonts w:eastAsiaTheme="minorHAnsi"/>
                  <w:sz w:val="21"/>
                  <w:szCs w:val="21"/>
                </w:rPr>
                <w:t>Reading Hurricane Katrina: Information sources and decision</w:t>
              </w:r>
              <w:r w:rsidRPr="001D4156">
                <w:rPr>
                  <w:rStyle w:val="Hyperlink"/>
                  <w:rFonts w:ascii="Cambria Math" w:eastAsiaTheme="minorHAnsi" w:hAnsi="Cambria Math" w:cs="Cambria Math"/>
                  <w:sz w:val="21"/>
                  <w:szCs w:val="21"/>
                </w:rPr>
                <w:t>‐</w:t>
              </w:r>
              <w:r w:rsidRPr="001D4156">
                <w:rPr>
                  <w:rStyle w:val="Hyperlink"/>
                  <w:rFonts w:eastAsiaTheme="minorHAnsi"/>
                  <w:sz w:val="21"/>
                  <w:szCs w:val="21"/>
                </w:rPr>
                <w:t>making in response to a natural disaster</w:t>
              </w:r>
            </w:hyperlink>
            <w:r>
              <w:rPr>
                <w:rFonts w:cs="Arial"/>
                <w:color w:val="000000"/>
                <w:sz w:val="21"/>
                <w:szCs w:val="21"/>
              </w:rPr>
              <w:t xml:space="preserve">. </w:t>
            </w:r>
            <w:r w:rsidRPr="00FD670F">
              <w:rPr>
                <w:rFonts w:cs="Arial"/>
                <w:i/>
                <w:iCs/>
                <w:color w:val="000000"/>
                <w:sz w:val="21"/>
                <w:szCs w:val="21"/>
              </w:rPr>
              <w:t>Social Epistemology</w:t>
            </w:r>
            <w:r w:rsidRPr="00817E87">
              <w:rPr>
                <w:rFonts w:cs="Arial"/>
                <w:i/>
                <w:iCs/>
                <w:color w:val="000000"/>
                <w:sz w:val="21"/>
                <w:szCs w:val="21"/>
              </w:rPr>
              <w:t>,</w:t>
            </w:r>
            <w:r>
              <w:rPr>
                <w:rFonts w:cs="Arial"/>
                <w:color w:val="000000"/>
                <w:sz w:val="21"/>
                <w:szCs w:val="21"/>
              </w:rPr>
              <w:t xml:space="preserve"> </w:t>
            </w:r>
            <w:r w:rsidRPr="00817E87">
              <w:rPr>
                <w:rFonts w:cs="Arial"/>
                <w:i/>
                <w:iCs/>
                <w:color w:val="000000"/>
                <w:sz w:val="21"/>
                <w:szCs w:val="21"/>
              </w:rPr>
              <w:t>23</w:t>
            </w:r>
            <w:r>
              <w:rPr>
                <w:rFonts w:cs="Arial"/>
                <w:color w:val="000000"/>
                <w:sz w:val="21"/>
                <w:szCs w:val="21"/>
              </w:rPr>
              <w:t>(3</w:t>
            </w:r>
            <w:r w:rsidR="00126C84">
              <w:rPr>
                <w:rFonts w:cs="Arial"/>
                <w:color w:val="000000"/>
                <w:sz w:val="21"/>
                <w:szCs w:val="21"/>
              </w:rPr>
              <w:t>–</w:t>
            </w:r>
            <w:r>
              <w:rPr>
                <w:rFonts w:cs="Arial"/>
                <w:color w:val="000000"/>
                <w:sz w:val="21"/>
                <w:szCs w:val="21"/>
              </w:rPr>
              <w:t>4), 361</w:t>
            </w:r>
            <w:r w:rsidR="00126C84">
              <w:rPr>
                <w:rFonts w:cs="Arial"/>
                <w:color w:val="000000"/>
                <w:sz w:val="21"/>
                <w:szCs w:val="21"/>
              </w:rPr>
              <w:t>–</w:t>
            </w:r>
            <w:r>
              <w:rPr>
                <w:rFonts w:cs="Arial"/>
                <w:color w:val="000000"/>
                <w:sz w:val="21"/>
                <w:szCs w:val="21"/>
              </w:rPr>
              <w:t xml:space="preserve">380. </w:t>
            </w:r>
          </w:p>
        </w:tc>
      </w:tr>
      <w:tr w:rsidR="000359EE" w14:paraId="77A3062F" w14:textId="77777777" w:rsidTr="00E81D8D">
        <w:trPr>
          <w:tblCellSpacing w:w="10" w:type="dxa"/>
        </w:trPr>
        <w:tc>
          <w:tcPr>
            <w:tcW w:w="0" w:type="auto"/>
            <w:gridSpan w:val="2"/>
            <w:vAlign w:val="center"/>
            <w:hideMark/>
          </w:tcPr>
          <w:p w14:paraId="533D7449" w14:textId="77777777" w:rsidR="000359EE" w:rsidRDefault="000359EE" w:rsidP="00E81D8D">
            <w:pPr>
              <w:rPr>
                <w:rFonts w:cs="Arial"/>
                <w:color w:val="000000"/>
                <w:sz w:val="21"/>
                <w:szCs w:val="21"/>
              </w:rPr>
            </w:pPr>
            <w:r>
              <w:rPr>
                <w:rFonts w:cs="Arial"/>
                <w:color w:val="000000"/>
                <w:sz w:val="21"/>
                <w:szCs w:val="21"/>
              </w:rPr>
              <w:t> </w:t>
            </w:r>
          </w:p>
        </w:tc>
      </w:tr>
      <w:tr w:rsidR="000359EE" w14:paraId="2CD72857" w14:textId="77777777" w:rsidTr="00411C8E">
        <w:trPr>
          <w:gridAfter w:val="1"/>
          <w:tblCellSpacing w:w="10" w:type="dxa"/>
        </w:trPr>
        <w:tc>
          <w:tcPr>
            <w:tcW w:w="4968" w:type="pct"/>
            <w:vAlign w:val="center"/>
            <w:hideMark/>
          </w:tcPr>
          <w:p w14:paraId="443127F8" w14:textId="1BACC54C" w:rsidR="000359EE" w:rsidRDefault="000359EE" w:rsidP="00E81D8D">
            <w:pPr>
              <w:rPr>
                <w:rFonts w:cs="Arial"/>
                <w:color w:val="000000"/>
                <w:sz w:val="21"/>
                <w:szCs w:val="21"/>
              </w:rPr>
            </w:pPr>
            <w:r>
              <w:rPr>
                <w:rFonts w:cs="Arial"/>
                <w:color w:val="000000"/>
                <w:sz w:val="21"/>
                <w:szCs w:val="21"/>
              </w:rPr>
              <w:t xml:space="preserve">Tracy, S. J. (2010). </w:t>
            </w:r>
            <w:hyperlink r:id="rId74" w:history="1">
              <w:r w:rsidRPr="001D4156">
                <w:rPr>
                  <w:rStyle w:val="Hyperlink"/>
                  <w:rFonts w:eastAsiaTheme="minorHAnsi"/>
                  <w:sz w:val="21"/>
                  <w:szCs w:val="21"/>
                </w:rPr>
                <w:t>Qualitative quality: Eight "big-tent" criteria for excellent qualitative research</w:t>
              </w:r>
            </w:hyperlink>
            <w:r>
              <w:rPr>
                <w:rFonts w:cs="Arial"/>
                <w:color w:val="000000"/>
                <w:sz w:val="21"/>
                <w:szCs w:val="21"/>
              </w:rPr>
              <w:t xml:space="preserve">. </w:t>
            </w:r>
            <w:r w:rsidRPr="00FD670F">
              <w:rPr>
                <w:rFonts w:cs="Arial"/>
                <w:i/>
                <w:iCs/>
                <w:color w:val="000000"/>
                <w:sz w:val="21"/>
                <w:szCs w:val="21"/>
              </w:rPr>
              <w:t>Qualitative</w:t>
            </w:r>
            <w:r>
              <w:rPr>
                <w:rFonts w:cs="Arial"/>
                <w:color w:val="000000"/>
                <w:sz w:val="21"/>
                <w:szCs w:val="21"/>
              </w:rPr>
              <w:t xml:space="preserve"> </w:t>
            </w:r>
            <w:r w:rsidRPr="00FD670F">
              <w:rPr>
                <w:rFonts w:cs="Arial"/>
                <w:i/>
                <w:iCs/>
                <w:color w:val="000000"/>
                <w:sz w:val="21"/>
                <w:szCs w:val="21"/>
              </w:rPr>
              <w:t>Inquiry</w:t>
            </w:r>
            <w:r w:rsidRPr="00817E87">
              <w:rPr>
                <w:rFonts w:cs="Arial"/>
                <w:i/>
                <w:iCs/>
                <w:color w:val="000000"/>
                <w:sz w:val="21"/>
                <w:szCs w:val="21"/>
              </w:rPr>
              <w:t>, 16</w:t>
            </w:r>
            <w:r>
              <w:rPr>
                <w:rFonts w:cs="Arial"/>
                <w:color w:val="000000"/>
                <w:sz w:val="21"/>
                <w:szCs w:val="21"/>
              </w:rPr>
              <w:t>(10), 837</w:t>
            </w:r>
            <w:r w:rsidR="00126C84">
              <w:rPr>
                <w:rFonts w:cs="Arial"/>
                <w:color w:val="000000"/>
                <w:sz w:val="21"/>
                <w:szCs w:val="21"/>
              </w:rPr>
              <w:t>–</w:t>
            </w:r>
            <w:r>
              <w:rPr>
                <w:rFonts w:cs="Arial"/>
                <w:color w:val="000000"/>
                <w:sz w:val="21"/>
                <w:szCs w:val="21"/>
              </w:rPr>
              <w:t xml:space="preserve">851. </w:t>
            </w:r>
          </w:p>
        </w:tc>
      </w:tr>
      <w:tr w:rsidR="000359EE" w14:paraId="2F8B7326" w14:textId="77777777" w:rsidTr="00E81D8D">
        <w:trPr>
          <w:tblCellSpacing w:w="10" w:type="dxa"/>
        </w:trPr>
        <w:tc>
          <w:tcPr>
            <w:tcW w:w="0" w:type="auto"/>
            <w:gridSpan w:val="2"/>
            <w:vAlign w:val="center"/>
            <w:hideMark/>
          </w:tcPr>
          <w:p w14:paraId="553363E0" w14:textId="77777777" w:rsidR="000359EE" w:rsidRDefault="000359EE" w:rsidP="00E81D8D">
            <w:pPr>
              <w:rPr>
                <w:rFonts w:cs="Arial"/>
                <w:color w:val="000000"/>
                <w:sz w:val="21"/>
                <w:szCs w:val="21"/>
              </w:rPr>
            </w:pPr>
            <w:r>
              <w:rPr>
                <w:rFonts w:cs="Arial"/>
                <w:color w:val="000000"/>
                <w:sz w:val="21"/>
                <w:szCs w:val="21"/>
              </w:rPr>
              <w:t> </w:t>
            </w:r>
          </w:p>
        </w:tc>
      </w:tr>
      <w:tr w:rsidR="000359EE" w14:paraId="45F9C059" w14:textId="77777777" w:rsidTr="00411C8E">
        <w:trPr>
          <w:gridAfter w:val="1"/>
          <w:tblCellSpacing w:w="10" w:type="dxa"/>
        </w:trPr>
        <w:tc>
          <w:tcPr>
            <w:tcW w:w="4968" w:type="pct"/>
            <w:vAlign w:val="center"/>
            <w:hideMark/>
          </w:tcPr>
          <w:p w14:paraId="13CD4C6D" w14:textId="42A98D80" w:rsidR="000359EE" w:rsidRDefault="000359EE" w:rsidP="00E81D8D">
            <w:pPr>
              <w:rPr>
                <w:rFonts w:cs="Arial"/>
                <w:color w:val="000000"/>
                <w:sz w:val="21"/>
                <w:szCs w:val="21"/>
              </w:rPr>
            </w:pPr>
            <w:r>
              <w:rPr>
                <w:rFonts w:cs="Arial"/>
                <w:color w:val="000000"/>
                <w:sz w:val="21"/>
                <w:szCs w:val="21"/>
              </w:rPr>
              <w:t xml:space="preserve">Travis, A. M. (2020, May 1). </w:t>
            </w:r>
            <w:hyperlink r:id="rId75" w:history="1">
              <w:r w:rsidRPr="001D4156">
                <w:rPr>
                  <w:rStyle w:val="Hyperlink"/>
                  <w:rFonts w:eastAsiaTheme="minorHAnsi"/>
                  <w:sz w:val="21"/>
                  <w:szCs w:val="21"/>
                </w:rPr>
                <w:t>"Why Dangerous Conspiracy Theories about the Virus Spread so Fast - and How They Can Be Stopped.".</w:t>
              </w:r>
            </w:hyperlink>
            <w:r>
              <w:rPr>
                <w:rFonts w:cs="Arial"/>
                <w:color w:val="000000"/>
                <w:sz w:val="21"/>
                <w:szCs w:val="21"/>
              </w:rPr>
              <w:t xml:space="preserve"> Washington Post. </w:t>
            </w:r>
          </w:p>
        </w:tc>
      </w:tr>
      <w:tr w:rsidR="000359EE" w14:paraId="6A01BFFE" w14:textId="77777777" w:rsidTr="00E81D8D">
        <w:trPr>
          <w:tblCellSpacing w:w="10" w:type="dxa"/>
        </w:trPr>
        <w:tc>
          <w:tcPr>
            <w:tcW w:w="0" w:type="auto"/>
            <w:gridSpan w:val="2"/>
            <w:vAlign w:val="center"/>
            <w:hideMark/>
          </w:tcPr>
          <w:p w14:paraId="1954EC81" w14:textId="77777777" w:rsidR="000359EE" w:rsidRDefault="000359EE" w:rsidP="00E81D8D">
            <w:pPr>
              <w:rPr>
                <w:rFonts w:cs="Arial"/>
                <w:color w:val="000000"/>
                <w:sz w:val="21"/>
                <w:szCs w:val="21"/>
              </w:rPr>
            </w:pPr>
            <w:r>
              <w:rPr>
                <w:rFonts w:cs="Arial"/>
                <w:color w:val="000000"/>
                <w:sz w:val="21"/>
                <w:szCs w:val="21"/>
              </w:rPr>
              <w:t> </w:t>
            </w:r>
          </w:p>
        </w:tc>
      </w:tr>
      <w:tr w:rsidR="000359EE" w14:paraId="1320F287" w14:textId="77777777" w:rsidTr="00411C8E">
        <w:trPr>
          <w:gridAfter w:val="1"/>
          <w:tblCellSpacing w:w="10" w:type="dxa"/>
        </w:trPr>
        <w:tc>
          <w:tcPr>
            <w:tcW w:w="4968" w:type="pct"/>
            <w:vAlign w:val="center"/>
            <w:hideMark/>
          </w:tcPr>
          <w:p w14:paraId="602F56C7" w14:textId="6E893CCD" w:rsidR="000359EE" w:rsidRDefault="000359EE" w:rsidP="00E81D8D">
            <w:pPr>
              <w:rPr>
                <w:rFonts w:cs="Arial"/>
                <w:color w:val="000000"/>
                <w:sz w:val="21"/>
                <w:szCs w:val="21"/>
              </w:rPr>
            </w:pPr>
            <w:r>
              <w:rPr>
                <w:rFonts w:cs="Arial"/>
                <w:color w:val="000000"/>
                <w:sz w:val="21"/>
                <w:szCs w:val="21"/>
              </w:rPr>
              <w:t xml:space="preserve">UNESCO. (2020). </w:t>
            </w:r>
            <w:hyperlink r:id="rId76" w:history="1">
              <w:r w:rsidRPr="00FD670F">
                <w:rPr>
                  <w:rStyle w:val="Hyperlink"/>
                  <w:rFonts w:eastAsiaTheme="minorHAnsi"/>
                  <w:i/>
                  <w:iCs/>
                  <w:sz w:val="21"/>
                  <w:szCs w:val="21"/>
                </w:rPr>
                <w:t>Education: From disruption to recovery</w:t>
              </w:r>
            </w:hyperlink>
            <w:r w:rsidRPr="00FD670F">
              <w:rPr>
                <w:rFonts w:cs="Arial"/>
                <w:i/>
                <w:iCs/>
                <w:color w:val="000000"/>
                <w:sz w:val="21"/>
                <w:szCs w:val="21"/>
              </w:rPr>
              <w:t>.</w:t>
            </w:r>
            <w:r>
              <w:rPr>
                <w:rFonts w:cs="Arial"/>
                <w:color w:val="000000"/>
                <w:sz w:val="21"/>
                <w:szCs w:val="21"/>
              </w:rPr>
              <w:t xml:space="preserve"> </w:t>
            </w:r>
            <w:r w:rsidR="00753FAA">
              <w:rPr>
                <w:rFonts w:cs="Arial"/>
                <w:color w:val="000000"/>
                <w:sz w:val="21"/>
                <w:szCs w:val="21"/>
              </w:rPr>
              <w:t xml:space="preserve">COVID-19 Recovery. </w:t>
            </w:r>
          </w:p>
        </w:tc>
      </w:tr>
      <w:tr w:rsidR="000359EE" w14:paraId="68083BA7" w14:textId="77777777" w:rsidTr="00411C8E">
        <w:trPr>
          <w:gridAfter w:val="1"/>
          <w:tblCellSpacing w:w="10" w:type="dxa"/>
        </w:trPr>
        <w:tc>
          <w:tcPr>
            <w:tcW w:w="4968" w:type="pct"/>
            <w:vAlign w:val="center"/>
            <w:hideMark/>
          </w:tcPr>
          <w:p w14:paraId="4B8315AD" w14:textId="77777777" w:rsidR="00951825" w:rsidRDefault="00951825" w:rsidP="00E81D8D">
            <w:pPr>
              <w:rPr>
                <w:rFonts w:cs="Arial"/>
                <w:color w:val="000000"/>
                <w:sz w:val="21"/>
                <w:szCs w:val="21"/>
              </w:rPr>
            </w:pPr>
          </w:p>
          <w:p w14:paraId="7025750C" w14:textId="4AD63434" w:rsidR="000359EE" w:rsidRDefault="000359EE" w:rsidP="00E81D8D">
            <w:pPr>
              <w:rPr>
                <w:rFonts w:cs="Arial"/>
                <w:color w:val="000000"/>
                <w:sz w:val="21"/>
                <w:szCs w:val="21"/>
              </w:rPr>
            </w:pPr>
            <w:proofErr w:type="spellStart"/>
            <w:r>
              <w:rPr>
                <w:rFonts w:cs="Arial"/>
                <w:color w:val="000000"/>
                <w:sz w:val="21"/>
                <w:szCs w:val="21"/>
              </w:rPr>
              <w:t>Vertovec</w:t>
            </w:r>
            <w:proofErr w:type="spellEnd"/>
            <w:r>
              <w:rPr>
                <w:rFonts w:cs="Arial"/>
                <w:color w:val="000000"/>
                <w:sz w:val="21"/>
                <w:szCs w:val="21"/>
              </w:rPr>
              <w:t xml:space="preserve">, S. (2004). </w:t>
            </w:r>
            <w:hyperlink r:id="rId77" w:history="1">
              <w:r>
                <w:rPr>
                  <w:rStyle w:val="Hyperlink"/>
                  <w:rFonts w:eastAsiaTheme="minorHAnsi"/>
                  <w:sz w:val="21"/>
                  <w:szCs w:val="21"/>
                </w:rPr>
                <w:t>Migrant transnationalism and modes of transformation</w:t>
              </w:r>
            </w:hyperlink>
            <w:r>
              <w:rPr>
                <w:rFonts w:cs="Arial"/>
                <w:color w:val="000000"/>
                <w:sz w:val="21"/>
                <w:szCs w:val="21"/>
              </w:rPr>
              <w:t xml:space="preserve">. </w:t>
            </w:r>
            <w:r w:rsidRPr="00FD670F">
              <w:rPr>
                <w:rFonts w:cs="Arial"/>
                <w:i/>
                <w:iCs/>
                <w:color w:val="000000"/>
                <w:sz w:val="21"/>
                <w:szCs w:val="21"/>
              </w:rPr>
              <w:t>International migration review</w:t>
            </w:r>
            <w:r w:rsidRPr="00753FAA">
              <w:rPr>
                <w:rFonts w:cs="Arial"/>
                <w:i/>
                <w:iCs/>
                <w:color w:val="000000"/>
                <w:sz w:val="21"/>
                <w:szCs w:val="21"/>
              </w:rPr>
              <w:t>, 38</w:t>
            </w:r>
            <w:r>
              <w:rPr>
                <w:rFonts w:cs="Arial"/>
                <w:color w:val="000000"/>
                <w:sz w:val="21"/>
                <w:szCs w:val="21"/>
              </w:rPr>
              <w:t>(3), 970</w:t>
            </w:r>
            <w:r w:rsidR="00126C84">
              <w:rPr>
                <w:rFonts w:cs="Arial"/>
                <w:color w:val="000000"/>
                <w:sz w:val="21"/>
                <w:szCs w:val="21"/>
              </w:rPr>
              <w:t>–</w:t>
            </w:r>
            <w:r>
              <w:rPr>
                <w:rFonts w:cs="Arial"/>
                <w:color w:val="000000"/>
                <w:sz w:val="21"/>
                <w:szCs w:val="21"/>
              </w:rPr>
              <w:t xml:space="preserve">1001. </w:t>
            </w:r>
          </w:p>
        </w:tc>
      </w:tr>
      <w:tr w:rsidR="000359EE" w14:paraId="604FE711" w14:textId="77777777" w:rsidTr="00E81D8D">
        <w:trPr>
          <w:tblCellSpacing w:w="10" w:type="dxa"/>
        </w:trPr>
        <w:tc>
          <w:tcPr>
            <w:tcW w:w="0" w:type="auto"/>
            <w:gridSpan w:val="2"/>
            <w:vAlign w:val="center"/>
            <w:hideMark/>
          </w:tcPr>
          <w:p w14:paraId="1EE55DE5" w14:textId="77777777" w:rsidR="000359EE" w:rsidRDefault="000359EE" w:rsidP="00E81D8D">
            <w:pPr>
              <w:rPr>
                <w:rFonts w:cs="Arial"/>
                <w:color w:val="000000"/>
                <w:sz w:val="21"/>
                <w:szCs w:val="21"/>
              </w:rPr>
            </w:pPr>
            <w:r>
              <w:rPr>
                <w:rFonts w:cs="Arial"/>
                <w:color w:val="000000"/>
                <w:sz w:val="21"/>
                <w:szCs w:val="21"/>
              </w:rPr>
              <w:t> </w:t>
            </w:r>
          </w:p>
        </w:tc>
      </w:tr>
      <w:tr w:rsidR="000359EE" w14:paraId="30278012" w14:textId="77777777" w:rsidTr="00411C8E">
        <w:trPr>
          <w:gridAfter w:val="1"/>
          <w:tblCellSpacing w:w="10" w:type="dxa"/>
        </w:trPr>
        <w:tc>
          <w:tcPr>
            <w:tcW w:w="4968" w:type="pct"/>
            <w:vAlign w:val="center"/>
            <w:hideMark/>
          </w:tcPr>
          <w:p w14:paraId="74605EF3" w14:textId="375EFF67" w:rsidR="000359EE" w:rsidRDefault="000359EE" w:rsidP="00E81D8D">
            <w:pPr>
              <w:rPr>
                <w:rFonts w:cs="Arial"/>
                <w:color w:val="000000"/>
                <w:sz w:val="21"/>
                <w:szCs w:val="21"/>
              </w:rPr>
            </w:pPr>
            <w:r>
              <w:rPr>
                <w:rFonts w:cs="Arial"/>
                <w:color w:val="000000"/>
                <w:sz w:val="21"/>
                <w:szCs w:val="21"/>
              </w:rPr>
              <w:lastRenderedPageBreak/>
              <w:t xml:space="preserve">Wang, X., &amp; Freed, R. (2021). </w:t>
            </w:r>
            <w:hyperlink r:id="rId78" w:history="1">
              <w:r>
                <w:rPr>
                  <w:rStyle w:val="Hyperlink"/>
                  <w:rFonts w:eastAsiaTheme="minorHAnsi"/>
                  <w:sz w:val="21"/>
                  <w:szCs w:val="21"/>
                </w:rPr>
                <w:t>A Bourdieusian analysis of the sociocultural capital of Chinese international graduate students in the United States</w:t>
              </w:r>
            </w:hyperlink>
            <w:r>
              <w:rPr>
                <w:rFonts w:cs="Arial"/>
                <w:color w:val="000000"/>
                <w:sz w:val="21"/>
                <w:szCs w:val="21"/>
              </w:rPr>
              <w:t xml:space="preserve">. </w:t>
            </w:r>
            <w:r w:rsidRPr="00FD670F">
              <w:rPr>
                <w:rFonts w:cs="Arial"/>
                <w:i/>
                <w:iCs/>
                <w:color w:val="000000"/>
                <w:sz w:val="21"/>
                <w:szCs w:val="21"/>
              </w:rPr>
              <w:t>Journal of International Students</w:t>
            </w:r>
            <w:r w:rsidRPr="00753FAA">
              <w:rPr>
                <w:rFonts w:cs="Arial"/>
                <w:i/>
                <w:iCs/>
                <w:color w:val="000000"/>
                <w:sz w:val="21"/>
                <w:szCs w:val="21"/>
              </w:rPr>
              <w:t>, 11</w:t>
            </w:r>
            <w:r>
              <w:rPr>
                <w:rFonts w:cs="Arial"/>
                <w:color w:val="000000"/>
                <w:sz w:val="21"/>
                <w:szCs w:val="21"/>
              </w:rPr>
              <w:t>(1), 41</w:t>
            </w:r>
            <w:r w:rsidR="00126C84">
              <w:rPr>
                <w:rFonts w:cs="Arial"/>
                <w:color w:val="000000"/>
                <w:sz w:val="21"/>
                <w:szCs w:val="21"/>
              </w:rPr>
              <w:t>–</w:t>
            </w:r>
            <w:r>
              <w:rPr>
                <w:rFonts w:cs="Arial"/>
                <w:color w:val="000000"/>
                <w:sz w:val="21"/>
                <w:szCs w:val="21"/>
              </w:rPr>
              <w:t xml:space="preserve">59. </w:t>
            </w:r>
          </w:p>
        </w:tc>
      </w:tr>
      <w:tr w:rsidR="000359EE" w14:paraId="37183665" w14:textId="77777777" w:rsidTr="00E81D8D">
        <w:trPr>
          <w:tblCellSpacing w:w="10" w:type="dxa"/>
        </w:trPr>
        <w:tc>
          <w:tcPr>
            <w:tcW w:w="0" w:type="auto"/>
            <w:gridSpan w:val="2"/>
            <w:vAlign w:val="center"/>
            <w:hideMark/>
          </w:tcPr>
          <w:p w14:paraId="76690CAD" w14:textId="77777777" w:rsidR="000359EE" w:rsidRDefault="000359EE" w:rsidP="00E81D8D">
            <w:pPr>
              <w:rPr>
                <w:rFonts w:cs="Arial"/>
                <w:color w:val="000000"/>
                <w:sz w:val="21"/>
                <w:szCs w:val="21"/>
              </w:rPr>
            </w:pPr>
            <w:r>
              <w:rPr>
                <w:rFonts w:cs="Arial"/>
                <w:color w:val="000000"/>
                <w:sz w:val="21"/>
                <w:szCs w:val="21"/>
              </w:rPr>
              <w:t> </w:t>
            </w:r>
          </w:p>
        </w:tc>
      </w:tr>
      <w:tr w:rsidR="000359EE" w14:paraId="0510420D" w14:textId="77777777" w:rsidTr="00411C8E">
        <w:trPr>
          <w:gridAfter w:val="1"/>
          <w:tblCellSpacing w:w="10" w:type="dxa"/>
        </w:trPr>
        <w:tc>
          <w:tcPr>
            <w:tcW w:w="4968" w:type="pct"/>
            <w:vAlign w:val="center"/>
            <w:hideMark/>
          </w:tcPr>
          <w:p w14:paraId="36EB89BF" w14:textId="532DF1D4" w:rsidR="000359EE" w:rsidRDefault="000359EE" w:rsidP="00E81D8D">
            <w:pPr>
              <w:rPr>
                <w:rFonts w:cs="Arial"/>
                <w:color w:val="000000"/>
                <w:sz w:val="21"/>
                <w:szCs w:val="21"/>
              </w:rPr>
            </w:pPr>
            <w:r>
              <w:rPr>
                <w:rFonts w:cs="Arial"/>
                <w:color w:val="000000"/>
                <w:sz w:val="21"/>
                <w:szCs w:val="21"/>
              </w:rPr>
              <w:t xml:space="preserve">Warriner, D. S. (2007). </w:t>
            </w:r>
            <w:hyperlink r:id="rId79" w:history="1">
              <w:r w:rsidRPr="00507DA6">
                <w:rPr>
                  <w:rStyle w:val="Hyperlink"/>
                  <w:rFonts w:eastAsiaTheme="minorHAnsi"/>
                  <w:sz w:val="21"/>
                  <w:szCs w:val="21"/>
                </w:rPr>
                <w:t>Transnational literacies: Immigration, language learning, and identity</w:t>
              </w:r>
            </w:hyperlink>
            <w:r>
              <w:rPr>
                <w:rFonts w:cs="Arial"/>
                <w:color w:val="000000"/>
                <w:sz w:val="21"/>
                <w:szCs w:val="21"/>
              </w:rPr>
              <w:t xml:space="preserve">. </w:t>
            </w:r>
            <w:r w:rsidRPr="00FD670F">
              <w:rPr>
                <w:rFonts w:cs="Arial"/>
                <w:i/>
                <w:iCs/>
                <w:color w:val="000000"/>
                <w:sz w:val="21"/>
                <w:szCs w:val="21"/>
              </w:rPr>
              <w:t>Linguistics and Education</w:t>
            </w:r>
            <w:r w:rsidRPr="00753FAA">
              <w:rPr>
                <w:rFonts w:cs="Arial"/>
                <w:i/>
                <w:iCs/>
                <w:color w:val="000000"/>
                <w:sz w:val="21"/>
                <w:szCs w:val="21"/>
              </w:rPr>
              <w:t>, 18</w:t>
            </w:r>
            <w:r>
              <w:rPr>
                <w:rFonts w:cs="Arial"/>
                <w:color w:val="000000"/>
                <w:sz w:val="21"/>
                <w:szCs w:val="21"/>
              </w:rPr>
              <w:t>(3</w:t>
            </w:r>
            <w:r w:rsidR="00126C84">
              <w:rPr>
                <w:rFonts w:cs="Arial"/>
                <w:color w:val="000000"/>
                <w:sz w:val="21"/>
                <w:szCs w:val="21"/>
              </w:rPr>
              <w:t>–</w:t>
            </w:r>
            <w:r>
              <w:rPr>
                <w:rFonts w:cs="Arial"/>
                <w:color w:val="000000"/>
                <w:sz w:val="21"/>
                <w:szCs w:val="21"/>
              </w:rPr>
              <w:t>4), 201</w:t>
            </w:r>
            <w:r w:rsidR="00126C84">
              <w:rPr>
                <w:rFonts w:cs="Arial"/>
                <w:color w:val="000000"/>
                <w:sz w:val="21"/>
                <w:szCs w:val="21"/>
              </w:rPr>
              <w:t>–</w:t>
            </w:r>
            <w:r>
              <w:rPr>
                <w:rFonts w:cs="Arial"/>
                <w:color w:val="000000"/>
                <w:sz w:val="21"/>
                <w:szCs w:val="21"/>
              </w:rPr>
              <w:t xml:space="preserve">214. </w:t>
            </w:r>
          </w:p>
        </w:tc>
      </w:tr>
      <w:tr w:rsidR="000359EE" w14:paraId="54D352D6" w14:textId="77777777" w:rsidTr="00E81D8D">
        <w:trPr>
          <w:tblCellSpacing w:w="10" w:type="dxa"/>
        </w:trPr>
        <w:tc>
          <w:tcPr>
            <w:tcW w:w="0" w:type="auto"/>
            <w:gridSpan w:val="2"/>
            <w:vAlign w:val="center"/>
            <w:hideMark/>
          </w:tcPr>
          <w:p w14:paraId="5BC2A225" w14:textId="77777777" w:rsidR="000359EE" w:rsidRDefault="000359EE" w:rsidP="00E81D8D">
            <w:pPr>
              <w:rPr>
                <w:rFonts w:cs="Arial"/>
                <w:color w:val="000000"/>
                <w:sz w:val="21"/>
                <w:szCs w:val="21"/>
              </w:rPr>
            </w:pPr>
            <w:r>
              <w:rPr>
                <w:rFonts w:cs="Arial"/>
                <w:color w:val="000000"/>
                <w:sz w:val="21"/>
                <w:szCs w:val="21"/>
              </w:rPr>
              <w:t> </w:t>
            </w:r>
          </w:p>
        </w:tc>
      </w:tr>
      <w:tr w:rsidR="000359EE" w14:paraId="71EB59DE" w14:textId="77777777" w:rsidTr="00411C8E">
        <w:trPr>
          <w:gridAfter w:val="1"/>
          <w:tblCellSpacing w:w="10" w:type="dxa"/>
        </w:trPr>
        <w:tc>
          <w:tcPr>
            <w:tcW w:w="4968" w:type="pct"/>
            <w:vAlign w:val="center"/>
            <w:hideMark/>
          </w:tcPr>
          <w:p w14:paraId="4A1DBD13" w14:textId="75991839" w:rsidR="000359EE" w:rsidRDefault="000359EE" w:rsidP="00E81D8D">
            <w:pPr>
              <w:rPr>
                <w:rFonts w:cs="Arial"/>
                <w:color w:val="000000"/>
                <w:sz w:val="21"/>
                <w:szCs w:val="21"/>
              </w:rPr>
            </w:pPr>
            <w:r>
              <w:rPr>
                <w:rFonts w:cs="Arial"/>
                <w:color w:val="000000"/>
                <w:sz w:val="21"/>
                <w:szCs w:val="21"/>
              </w:rPr>
              <w:t xml:space="preserve">WHO. (2021). </w:t>
            </w:r>
            <w:hyperlink r:id="rId80" w:anchor="tab=tab_1" w:history="1">
              <w:r w:rsidRPr="00FD670F">
                <w:rPr>
                  <w:rStyle w:val="Hyperlink"/>
                  <w:rFonts w:eastAsiaTheme="minorHAnsi"/>
                  <w:i/>
                  <w:iCs/>
                  <w:sz w:val="21"/>
                  <w:szCs w:val="21"/>
                </w:rPr>
                <w:t>Infodemic</w:t>
              </w:r>
            </w:hyperlink>
            <w:r w:rsidRPr="00FD670F">
              <w:rPr>
                <w:rFonts w:cs="Arial"/>
                <w:i/>
                <w:iCs/>
                <w:color w:val="000000"/>
                <w:sz w:val="21"/>
                <w:szCs w:val="21"/>
              </w:rPr>
              <w:t>.</w:t>
            </w:r>
            <w:r>
              <w:rPr>
                <w:rFonts w:cs="Arial"/>
                <w:color w:val="000000"/>
                <w:sz w:val="21"/>
                <w:szCs w:val="21"/>
              </w:rPr>
              <w:t xml:space="preserve"> </w:t>
            </w:r>
            <w:r w:rsidR="005F7D9B">
              <w:rPr>
                <w:rFonts w:cs="Arial"/>
                <w:color w:val="000000"/>
                <w:sz w:val="21"/>
                <w:szCs w:val="21"/>
              </w:rPr>
              <w:t>Health Topics</w:t>
            </w:r>
            <w:r w:rsidR="007243D2">
              <w:rPr>
                <w:rFonts w:cs="Arial"/>
                <w:color w:val="000000"/>
                <w:sz w:val="21"/>
                <w:szCs w:val="21"/>
              </w:rPr>
              <w:t xml:space="preserve">: </w:t>
            </w:r>
            <w:proofErr w:type="spellStart"/>
            <w:r w:rsidR="007243D2">
              <w:rPr>
                <w:rFonts w:cs="Arial"/>
                <w:color w:val="000000"/>
                <w:sz w:val="21"/>
                <w:szCs w:val="21"/>
              </w:rPr>
              <w:t>Infodemic</w:t>
            </w:r>
            <w:proofErr w:type="spellEnd"/>
            <w:r w:rsidR="005F7D9B">
              <w:rPr>
                <w:rFonts w:cs="Arial"/>
                <w:color w:val="000000"/>
                <w:sz w:val="21"/>
                <w:szCs w:val="21"/>
              </w:rPr>
              <w:t>.</w:t>
            </w:r>
            <w:r>
              <w:rPr>
                <w:rFonts w:cs="Arial"/>
                <w:color w:val="000000"/>
                <w:sz w:val="21"/>
                <w:szCs w:val="21"/>
              </w:rPr>
              <w:t xml:space="preserve"> </w:t>
            </w:r>
          </w:p>
        </w:tc>
      </w:tr>
      <w:tr w:rsidR="000359EE" w14:paraId="6E3C83DC" w14:textId="77777777" w:rsidTr="00E81D8D">
        <w:trPr>
          <w:tblCellSpacing w:w="10" w:type="dxa"/>
        </w:trPr>
        <w:tc>
          <w:tcPr>
            <w:tcW w:w="0" w:type="auto"/>
            <w:gridSpan w:val="2"/>
            <w:vAlign w:val="center"/>
            <w:hideMark/>
          </w:tcPr>
          <w:p w14:paraId="6CE37CED" w14:textId="77777777" w:rsidR="000359EE" w:rsidRDefault="000359EE" w:rsidP="00E81D8D">
            <w:pPr>
              <w:rPr>
                <w:rFonts w:cs="Arial"/>
                <w:color w:val="000000"/>
                <w:sz w:val="21"/>
                <w:szCs w:val="21"/>
              </w:rPr>
            </w:pPr>
            <w:r>
              <w:rPr>
                <w:rFonts w:cs="Arial"/>
                <w:color w:val="000000"/>
                <w:sz w:val="21"/>
                <w:szCs w:val="21"/>
              </w:rPr>
              <w:t> </w:t>
            </w:r>
          </w:p>
        </w:tc>
      </w:tr>
      <w:tr w:rsidR="000359EE" w14:paraId="42B7E86D" w14:textId="77777777" w:rsidTr="00411C8E">
        <w:trPr>
          <w:gridAfter w:val="1"/>
          <w:tblCellSpacing w:w="10" w:type="dxa"/>
        </w:trPr>
        <w:tc>
          <w:tcPr>
            <w:tcW w:w="4968" w:type="pct"/>
            <w:vAlign w:val="center"/>
            <w:hideMark/>
          </w:tcPr>
          <w:p w14:paraId="229B8131" w14:textId="24A338F8" w:rsidR="000359EE" w:rsidRDefault="000359EE" w:rsidP="00E81D8D">
            <w:pPr>
              <w:rPr>
                <w:rFonts w:cs="Arial"/>
                <w:color w:val="000000"/>
                <w:sz w:val="21"/>
                <w:szCs w:val="21"/>
              </w:rPr>
            </w:pPr>
            <w:proofErr w:type="spellStart"/>
            <w:r>
              <w:rPr>
                <w:rFonts w:cs="Arial"/>
                <w:color w:val="000000"/>
                <w:sz w:val="21"/>
                <w:szCs w:val="21"/>
              </w:rPr>
              <w:t>Wineburg</w:t>
            </w:r>
            <w:proofErr w:type="spellEnd"/>
            <w:r>
              <w:rPr>
                <w:rFonts w:cs="Arial"/>
                <w:color w:val="000000"/>
                <w:sz w:val="21"/>
                <w:szCs w:val="21"/>
              </w:rPr>
              <w:t xml:space="preserve">, S., &amp; McGrew, S. (2019). </w:t>
            </w:r>
            <w:hyperlink r:id="rId81" w:history="1">
              <w:r>
                <w:rPr>
                  <w:rStyle w:val="Hyperlink"/>
                  <w:rFonts w:eastAsiaTheme="minorHAnsi"/>
                  <w:sz w:val="21"/>
                  <w:szCs w:val="21"/>
                </w:rPr>
                <w:t>Lateral reading and the nature of expertise: reading less and learning more when evaluating digital information</w:t>
              </w:r>
            </w:hyperlink>
            <w:r>
              <w:rPr>
                <w:rFonts w:cs="Arial"/>
                <w:color w:val="000000"/>
                <w:sz w:val="21"/>
                <w:szCs w:val="21"/>
              </w:rPr>
              <w:t xml:space="preserve">. </w:t>
            </w:r>
            <w:r w:rsidRPr="00FD670F">
              <w:rPr>
                <w:rFonts w:cs="Arial"/>
                <w:i/>
                <w:iCs/>
                <w:color w:val="000000"/>
                <w:sz w:val="21"/>
                <w:szCs w:val="21"/>
              </w:rPr>
              <w:t xml:space="preserve">New York, NY: Teachers College </w:t>
            </w:r>
            <w:r w:rsidRPr="007243D2">
              <w:rPr>
                <w:rFonts w:cs="Arial"/>
                <w:color w:val="000000"/>
                <w:sz w:val="21"/>
                <w:szCs w:val="21"/>
              </w:rPr>
              <w:t>Record,</w:t>
            </w:r>
            <w:r>
              <w:rPr>
                <w:rFonts w:cs="Arial"/>
                <w:color w:val="000000"/>
                <w:sz w:val="21"/>
                <w:szCs w:val="21"/>
              </w:rPr>
              <w:t xml:space="preserve"> </w:t>
            </w:r>
            <w:r w:rsidRPr="007243D2">
              <w:rPr>
                <w:rFonts w:cs="Arial"/>
                <w:i/>
                <w:iCs/>
                <w:color w:val="000000"/>
                <w:sz w:val="21"/>
                <w:szCs w:val="21"/>
              </w:rPr>
              <w:t>121</w:t>
            </w:r>
            <w:r>
              <w:rPr>
                <w:rFonts w:cs="Arial"/>
                <w:color w:val="000000"/>
                <w:sz w:val="21"/>
                <w:szCs w:val="21"/>
              </w:rPr>
              <w:t xml:space="preserve">(11), n11. </w:t>
            </w:r>
          </w:p>
        </w:tc>
      </w:tr>
      <w:tr w:rsidR="000359EE" w14:paraId="0B3C2B68" w14:textId="77777777" w:rsidTr="00E81D8D">
        <w:trPr>
          <w:tblCellSpacing w:w="10" w:type="dxa"/>
        </w:trPr>
        <w:tc>
          <w:tcPr>
            <w:tcW w:w="0" w:type="auto"/>
            <w:gridSpan w:val="2"/>
            <w:vAlign w:val="center"/>
            <w:hideMark/>
          </w:tcPr>
          <w:p w14:paraId="245C7D35" w14:textId="77777777" w:rsidR="000359EE" w:rsidRDefault="000359EE" w:rsidP="00E81D8D">
            <w:pPr>
              <w:rPr>
                <w:rFonts w:cs="Arial"/>
                <w:color w:val="000000"/>
                <w:sz w:val="21"/>
                <w:szCs w:val="21"/>
              </w:rPr>
            </w:pPr>
            <w:r>
              <w:rPr>
                <w:rFonts w:cs="Arial"/>
                <w:color w:val="000000"/>
                <w:sz w:val="21"/>
                <w:szCs w:val="21"/>
              </w:rPr>
              <w:t> </w:t>
            </w:r>
          </w:p>
        </w:tc>
      </w:tr>
      <w:tr w:rsidR="000359EE" w14:paraId="788F3066" w14:textId="77777777" w:rsidTr="00411C8E">
        <w:trPr>
          <w:gridAfter w:val="1"/>
          <w:tblCellSpacing w:w="10" w:type="dxa"/>
        </w:trPr>
        <w:tc>
          <w:tcPr>
            <w:tcW w:w="4968" w:type="pct"/>
            <w:vAlign w:val="center"/>
            <w:hideMark/>
          </w:tcPr>
          <w:p w14:paraId="1E59DD65" w14:textId="72C12F0C" w:rsidR="000359EE" w:rsidRDefault="000359EE" w:rsidP="00E81D8D">
            <w:pPr>
              <w:rPr>
                <w:rFonts w:cs="Arial"/>
                <w:color w:val="000000"/>
                <w:sz w:val="21"/>
                <w:szCs w:val="21"/>
              </w:rPr>
            </w:pPr>
            <w:r>
              <w:rPr>
                <w:rFonts w:cs="Arial"/>
                <w:color w:val="000000"/>
                <w:sz w:val="21"/>
                <w:szCs w:val="21"/>
              </w:rPr>
              <w:t xml:space="preserve">Zhang, S., Pian, W., Ma, F., Ni, Z., &amp; Liu, Y. (2021). </w:t>
            </w:r>
            <w:hyperlink r:id="rId82" w:history="1">
              <w:r w:rsidR="006664F8">
                <w:rPr>
                  <w:rStyle w:val="Hyperlink"/>
                  <w:rFonts w:eastAsiaTheme="minorHAnsi"/>
                  <w:sz w:val="21"/>
                  <w:szCs w:val="21"/>
                </w:rPr>
                <w:t xml:space="preserve">Characterizing the COVID-19 </w:t>
              </w:r>
              <w:proofErr w:type="spellStart"/>
              <w:r w:rsidR="006664F8">
                <w:rPr>
                  <w:rStyle w:val="Hyperlink"/>
                  <w:rFonts w:eastAsiaTheme="minorHAnsi"/>
                  <w:sz w:val="21"/>
                  <w:szCs w:val="21"/>
                </w:rPr>
                <w:t>infodemic</w:t>
              </w:r>
              <w:proofErr w:type="spellEnd"/>
              <w:r w:rsidR="006664F8">
                <w:rPr>
                  <w:rStyle w:val="Hyperlink"/>
                  <w:rFonts w:eastAsiaTheme="minorHAnsi"/>
                  <w:sz w:val="21"/>
                  <w:szCs w:val="21"/>
                </w:rPr>
                <w:t xml:space="preserve"> on Chinese social media: Exploratory study.</w:t>
              </w:r>
            </w:hyperlink>
            <w:r>
              <w:rPr>
                <w:rFonts w:cs="Arial"/>
                <w:color w:val="000000"/>
                <w:sz w:val="21"/>
                <w:szCs w:val="21"/>
              </w:rPr>
              <w:t xml:space="preserve"> </w:t>
            </w:r>
            <w:r w:rsidR="006664F8" w:rsidRPr="006664F8">
              <w:rPr>
                <w:rFonts w:cs="Arial"/>
                <w:i/>
                <w:iCs/>
                <w:color w:val="000000"/>
                <w:sz w:val="21"/>
                <w:szCs w:val="21"/>
              </w:rPr>
              <w:t>JMIR Public Health Surveillance 2021, 7</w:t>
            </w:r>
            <w:r w:rsidR="006664F8" w:rsidRPr="006664F8">
              <w:rPr>
                <w:rFonts w:cs="Arial"/>
                <w:color w:val="000000"/>
                <w:sz w:val="21"/>
                <w:szCs w:val="21"/>
              </w:rPr>
              <w:t>(2)</w:t>
            </w:r>
            <w:r w:rsidR="006664F8">
              <w:rPr>
                <w:rFonts w:cs="Arial"/>
                <w:color w:val="000000"/>
                <w:sz w:val="21"/>
                <w:szCs w:val="21"/>
              </w:rPr>
              <w:t xml:space="preserve">, </w:t>
            </w:r>
            <w:r>
              <w:rPr>
                <w:rFonts w:cs="Arial"/>
                <w:color w:val="000000"/>
                <w:sz w:val="21"/>
                <w:szCs w:val="21"/>
              </w:rPr>
              <w:t xml:space="preserve">e26090. </w:t>
            </w:r>
          </w:p>
        </w:tc>
      </w:tr>
      <w:tr w:rsidR="000359EE" w14:paraId="538EE77D" w14:textId="77777777" w:rsidTr="00E81D8D">
        <w:trPr>
          <w:tblCellSpacing w:w="10" w:type="dxa"/>
        </w:trPr>
        <w:tc>
          <w:tcPr>
            <w:tcW w:w="0" w:type="auto"/>
            <w:gridSpan w:val="2"/>
            <w:vAlign w:val="center"/>
            <w:hideMark/>
          </w:tcPr>
          <w:p w14:paraId="2840A88D" w14:textId="77777777" w:rsidR="000359EE" w:rsidRDefault="000359EE" w:rsidP="00E81D8D">
            <w:pPr>
              <w:rPr>
                <w:rFonts w:cs="Arial"/>
                <w:color w:val="000000"/>
                <w:sz w:val="21"/>
                <w:szCs w:val="21"/>
              </w:rPr>
            </w:pPr>
            <w:r>
              <w:rPr>
                <w:rFonts w:cs="Arial"/>
                <w:color w:val="000000"/>
                <w:sz w:val="21"/>
                <w:szCs w:val="21"/>
              </w:rPr>
              <w:t> </w:t>
            </w:r>
          </w:p>
        </w:tc>
      </w:tr>
      <w:tr w:rsidR="000359EE" w14:paraId="1A188CAD" w14:textId="77777777" w:rsidTr="00411C8E">
        <w:trPr>
          <w:gridAfter w:val="1"/>
          <w:tblCellSpacing w:w="10" w:type="dxa"/>
        </w:trPr>
        <w:tc>
          <w:tcPr>
            <w:tcW w:w="4968" w:type="pct"/>
            <w:vAlign w:val="center"/>
            <w:hideMark/>
          </w:tcPr>
          <w:p w14:paraId="2C537E14" w14:textId="72DA0DB0" w:rsidR="000359EE" w:rsidRDefault="000359EE" w:rsidP="00E81D8D">
            <w:pPr>
              <w:rPr>
                <w:rFonts w:cs="Arial"/>
                <w:color w:val="000000"/>
                <w:sz w:val="21"/>
                <w:szCs w:val="21"/>
              </w:rPr>
            </w:pPr>
            <w:r>
              <w:rPr>
                <w:rFonts w:cs="Arial"/>
                <w:color w:val="000000"/>
                <w:sz w:val="21"/>
                <w:szCs w:val="21"/>
              </w:rPr>
              <w:t xml:space="preserve">Zhao, J. C., &amp; Mawhinney, T. (2015). </w:t>
            </w:r>
            <w:hyperlink r:id="rId83" w:history="1">
              <w:r w:rsidRPr="00507DA6">
                <w:rPr>
                  <w:rStyle w:val="Hyperlink"/>
                  <w:rFonts w:eastAsiaTheme="minorHAnsi"/>
                  <w:sz w:val="21"/>
                  <w:szCs w:val="21"/>
                </w:rPr>
                <w:t>Comparison of native Chinese-speaking and native English-speaking engineering students' information literacy challenges</w:t>
              </w:r>
            </w:hyperlink>
            <w:r>
              <w:rPr>
                <w:rFonts w:cs="Arial"/>
                <w:color w:val="000000"/>
                <w:sz w:val="21"/>
                <w:szCs w:val="21"/>
              </w:rPr>
              <w:t xml:space="preserve">. </w:t>
            </w:r>
            <w:r w:rsidRPr="00FD670F">
              <w:rPr>
                <w:rFonts w:cs="Arial"/>
                <w:i/>
                <w:iCs/>
                <w:color w:val="000000"/>
                <w:sz w:val="21"/>
                <w:szCs w:val="21"/>
              </w:rPr>
              <w:t>The Journal of Academic Librarianship</w:t>
            </w:r>
            <w:r w:rsidRPr="006664F8">
              <w:rPr>
                <w:rFonts w:cs="Arial"/>
                <w:i/>
                <w:iCs/>
                <w:color w:val="000000"/>
                <w:sz w:val="21"/>
                <w:szCs w:val="21"/>
              </w:rPr>
              <w:t>, 41</w:t>
            </w:r>
            <w:r>
              <w:rPr>
                <w:rFonts w:cs="Arial"/>
                <w:color w:val="000000"/>
                <w:sz w:val="21"/>
                <w:szCs w:val="21"/>
              </w:rPr>
              <w:t>(6), 712</w:t>
            </w:r>
            <w:r w:rsidR="00126C84">
              <w:rPr>
                <w:rFonts w:cs="Arial"/>
                <w:color w:val="000000"/>
                <w:sz w:val="21"/>
                <w:szCs w:val="21"/>
              </w:rPr>
              <w:t>–</w:t>
            </w:r>
            <w:r>
              <w:rPr>
                <w:rFonts w:cs="Arial"/>
                <w:color w:val="000000"/>
                <w:sz w:val="21"/>
                <w:szCs w:val="21"/>
              </w:rPr>
              <w:t xml:space="preserve">724. </w:t>
            </w:r>
          </w:p>
        </w:tc>
      </w:tr>
    </w:tbl>
    <w:p w14:paraId="3AD9804C" w14:textId="77777777" w:rsidR="000359EE" w:rsidRDefault="000359EE" w:rsidP="000359EE"/>
    <w:p w14:paraId="42ABBBDD" w14:textId="77777777" w:rsidR="000359EE" w:rsidRPr="000359EE" w:rsidRDefault="000359EE" w:rsidP="000359EE"/>
    <w:sectPr w:rsidR="000359EE" w:rsidRPr="000359EE" w:rsidSect="00380E97">
      <w:pgSz w:w="11900" w:h="16840"/>
      <w:pgMar w:top="1134" w:right="1418" w:bottom="1814" w:left="1134" w:header="85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848A" w14:textId="77777777" w:rsidR="00CB3ED2" w:rsidRDefault="00CB3ED2" w:rsidP="00DA3E52">
      <w:pPr>
        <w:spacing w:line="240" w:lineRule="auto"/>
      </w:pPr>
      <w:r>
        <w:separator/>
      </w:r>
    </w:p>
  </w:endnote>
  <w:endnote w:type="continuationSeparator" w:id="0">
    <w:p w14:paraId="5246D99C" w14:textId="77777777" w:rsidR="00CB3ED2" w:rsidRDefault="00CB3ED2" w:rsidP="00DA3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437509"/>
      <w:docPartObj>
        <w:docPartGallery w:val="Page Numbers (Bottom of Page)"/>
        <w:docPartUnique/>
      </w:docPartObj>
    </w:sdtPr>
    <w:sdtEndPr>
      <w:rPr>
        <w:rStyle w:val="PageNumber"/>
      </w:rPr>
    </w:sdtEndPr>
    <w:sdtContent>
      <w:p w14:paraId="08E11F9D" w14:textId="48B2E77E" w:rsidR="00EA1D08" w:rsidRDefault="00EA1D08" w:rsidP="00BA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032E">
          <w:rPr>
            <w:rStyle w:val="PageNumber"/>
            <w:noProof/>
          </w:rPr>
          <w:t>2</w:t>
        </w:r>
        <w:r>
          <w:rPr>
            <w:rStyle w:val="PageNumber"/>
          </w:rPr>
          <w:fldChar w:fldCharType="end"/>
        </w:r>
      </w:p>
    </w:sdtContent>
  </w:sdt>
  <w:p w14:paraId="56CBF68C" w14:textId="77777777" w:rsidR="00EA1D08" w:rsidRDefault="00EA1D08" w:rsidP="00EA1D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203763742"/>
      <w:docPartObj>
        <w:docPartGallery w:val="Page Numbers (Bottom of Page)"/>
        <w:docPartUnique/>
      </w:docPartObj>
    </w:sdtPr>
    <w:sdtEndPr>
      <w:rPr>
        <w:rStyle w:val="PageNumber"/>
        <w:sz w:val="16"/>
        <w:szCs w:val="16"/>
      </w:rPr>
    </w:sdtEndPr>
    <w:sdtContent>
      <w:p w14:paraId="49EE09A3" w14:textId="69E63912" w:rsidR="00EA1D08" w:rsidRPr="00991ACA" w:rsidRDefault="00EA1D08" w:rsidP="00BA5AAB">
        <w:pPr>
          <w:pStyle w:val="Footer"/>
          <w:framePr w:wrap="none" w:vAnchor="text" w:hAnchor="margin" w:xAlign="right" w:y="1"/>
          <w:rPr>
            <w:rStyle w:val="PageNumber"/>
            <w:rFonts w:ascii="Arial" w:hAnsi="Arial" w:cs="Arial"/>
            <w:sz w:val="20"/>
            <w:szCs w:val="20"/>
          </w:rPr>
        </w:pPr>
        <w:r w:rsidRPr="00991ACA">
          <w:rPr>
            <w:rStyle w:val="PageNumber"/>
            <w:rFonts w:ascii="Arial" w:hAnsi="Arial" w:cs="Arial"/>
            <w:sz w:val="20"/>
            <w:szCs w:val="20"/>
          </w:rPr>
          <w:fldChar w:fldCharType="begin"/>
        </w:r>
        <w:r w:rsidRPr="00991ACA">
          <w:rPr>
            <w:rStyle w:val="PageNumber"/>
            <w:rFonts w:ascii="Arial" w:hAnsi="Arial" w:cs="Arial"/>
            <w:sz w:val="20"/>
            <w:szCs w:val="20"/>
          </w:rPr>
          <w:instrText xml:space="preserve"> PAGE </w:instrText>
        </w:r>
        <w:r w:rsidRPr="00991ACA">
          <w:rPr>
            <w:rStyle w:val="PageNumber"/>
            <w:rFonts w:ascii="Arial" w:hAnsi="Arial" w:cs="Arial"/>
            <w:sz w:val="20"/>
            <w:szCs w:val="20"/>
          </w:rPr>
          <w:fldChar w:fldCharType="separate"/>
        </w:r>
        <w:r w:rsidRPr="00991ACA">
          <w:rPr>
            <w:rStyle w:val="PageNumber"/>
            <w:rFonts w:ascii="Arial" w:hAnsi="Arial" w:cs="Arial"/>
            <w:noProof/>
            <w:sz w:val="20"/>
            <w:szCs w:val="20"/>
          </w:rPr>
          <w:t>2</w:t>
        </w:r>
        <w:r w:rsidRPr="00991ACA">
          <w:rPr>
            <w:rStyle w:val="PageNumber"/>
            <w:rFonts w:ascii="Arial" w:hAnsi="Arial" w:cs="Arial"/>
            <w:sz w:val="20"/>
            <w:szCs w:val="20"/>
          </w:rPr>
          <w:fldChar w:fldCharType="end"/>
        </w:r>
      </w:p>
    </w:sdtContent>
  </w:sdt>
  <w:p w14:paraId="20937A3A" w14:textId="2E7C4C8A" w:rsidR="00DA3E52" w:rsidRDefault="008120B7" w:rsidP="00DA3E52">
    <w:pPr>
      <w:pStyle w:val="Footer-JIL"/>
      <w:ind w:right="360"/>
    </w:pPr>
    <w:r>
      <w:t xml:space="preserve">Gao </w:t>
    </w:r>
    <w:r w:rsidR="00B3037A">
      <w:t>&amp; Kohnen</w:t>
    </w:r>
    <w:r w:rsidR="00DA3E52">
      <w:t>.</w:t>
    </w:r>
    <w:r w:rsidR="00B3037A">
      <w:t xml:space="preserve"> 2023</w:t>
    </w:r>
    <w:r w:rsidR="00DA3E52">
      <w:t xml:space="preserve">. Journal of Information Literacy, </w:t>
    </w:r>
    <w:r w:rsidR="00B3037A">
      <w:t>17</w:t>
    </w:r>
    <w:r w:rsidR="00DA3E52">
      <w:t>(</w:t>
    </w:r>
    <w:r w:rsidR="00B3037A">
      <w:t>1</w:t>
    </w:r>
    <w:r w:rsidR="00DA3E52">
      <w:t>).</w:t>
    </w:r>
  </w:p>
  <w:p w14:paraId="54C4C23C" w14:textId="7A27A43B" w:rsidR="00DA3E52" w:rsidRDefault="00DA3E52" w:rsidP="00DA3E52">
    <w:pPr>
      <w:pStyle w:val="Footer-JIL"/>
    </w:pPr>
    <w:r w:rsidRPr="00DA3E52">
      <w:t>http://dx.doi.org/10.11645/</w:t>
    </w:r>
    <w:r w:rsidR="0060253C">
      <w:t>17</w:t>
    </w:r>
    <w:r>
      <w:t>.</w:t>
    </w:r>
    <w:r w:rsidR="0060253C">
      <w:t>1</w:t>
    </w:r>
    <w:r>
      <w:t>.</w:t>
    </w:r>
    <w:r w:rsidR="0060253C">
      <w:t>3281</w:t>
    </w:r>
    <w:r>
      <w:t xml:space="preserve"> </w:t>
    </w:r>
  </w:p>
  <w:p w14:paraId="1B5C565C" w14:textId="77777777" w:rsidR="00DA3E52" w:rsidRDefault="00DA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CE6E" w14:textId="77777777" w:rsidR="00CB3ED2" w:rsidRDefault="00CB3ED2" w:rsidP="00DA3E52">
      <w:pPr>
        <w:spacing w:line="240" w:lineRule="auto"/>
      </w:pPr>
      <w:r>
        <w:separator/>
      </w:r>
    </w:p>
  </w:footnote>
  <w:footnote w:type="continuationSeparator" w:id="0">
    <w:p w14:paraId="6FEBACC3" w14:textId="77777777" w:rsidR="00CB3ED2" w:rsidRDefault="00CB3ED2" w:rsidP="00DA3E52">
      <w:pPr>
        <w:spacing w:line="240" w:lineRule="auto"/>
      </w:pPr>
      <w:r>
        <w:continuationSeparator/>
      </w:r>
    </w:p>
  </w:footnote>
  <w:footnote w:id="1">
    <w:p w14:paraId="4E86B536" w14:textId="77777777" w:rsidR="00976D88" w:rsidRPr="00315AF5" w:rsidRDefault="00976D88" w:rsidP="00976D88">
      <w:pPr>
        <w:pStyle w:val="FootnoteText"/>
        <w:rPr>
          <w:rFonts w:ascii="Arial" w:hAnsi="Arial" w:cs="Arial"/>
        </w:rPr>
      </w:pPr>
      <w:r w:rsidRPr="00315AF5">
        <w:rPr>
          <w:rStyle w:val="FootnoteReference"/>
          <w:rFonts w:ascii="Arial" w:hAnsi="Arial" w:cs="Arial"/>
        </w:rPr>
        <w:footnoteRef/>
      </w:r>
      <w:r w:rsidRPr="00315AF5">
        <w:rPr>
          <w:rFonts w:ascii="Arial" w:hAnsi="Arial" w:cs="Arial"/>
        </w:rPr>
        <w:t xml:space="preserve"> Weibo, officially called Sina Weibo (Chinese: </w:t>
      </w:r>
      <w:r w:rsidRPr="00315AF5">
        <w:rPr>
          <w:rFonts w:ascii="Arial" w:hAnsi="Arial" w:cs="Arial"/>
        </w:rPr>
        <w:t>新浪微博</w:t>
      </w:r>
      <w:r w:rsidRPr="00315AF5">
        <w:rPr>
          <w:rFonts w:ascii="Arial" w:hAnsi="Arial" w:cs="Arial"/>
        </w:rPr>
        <w:t>), is a Chinese microblogging website. It is one of the biggest social media platforms in China.</w:t>
      </w:r>
    </w:p>
  </w:footnote>
  <w:footnote w:id="2">
    <w:p w14:paraId="20E2A6C5" w14:textId="0FE644F8" w:rsidR="00976D88" w:rsidRPr="006B6BED" w:rsidRDefault="00976D88" w:rsidP="00976D88">
      <w:pPr>
        <w:pStyle w:val="FootnoteText"/>
        <w:rPr>
          <w:rFonts w:ascii="Arial" w:hAnsi="Arial" w:cs="Arial"/>
          <w:sz w:val="22"/>
          <w:szCs w:val="22"/>
        </w:rPr>
      </w:pPr>
      <w:r w:rsidRPr="00315AF5">
        <w:rPr>
          <w:rFonts w:ascii="Arial" w:hAnsi="Arial" w:cs="Arial"/>
          <w:vertAlign w:val="superscript"/>
        </w:rPr>
        <w:footnoteRef/>
      </w:r>
      <w:r w:rsidRPr="00315AF5">
        <w:rPr>
          <w:rFonts w:ascii="Arial" w:hAnsi="Arial" w:cs="Arial"/>
          <w:vertAlign w:val="superscript"/>
        </w:rPr>
        <w:t xml:space="preserve"> </w:t>
      </w:r>
      <w:r w:rsidRPr="00315AF5">
        <w:rPr>
          <w:rFonts w:ascii="Arial" w:hAnsi="Arial" w:cs="Arial"/>
        </w:rPr>
        <w:t xml:space="preserve">Zhihu (Chinese: </w:t>
      </w:r>
      <w:r w:rsidRPr="00315AF5">
        <w:rPr>
          <w:rFonts w:ascii="Arial" w:hAnsi="Arial" w:cs="Arial"/>
        </w:rPr>
        <w:t>知乎</w:t>
      </w:r>
      <w:r w:rsidRPr="00315AF5">
        <w:rPr>
          <w:rFonts w:ascii="Arial" w:hAnsi="Arial" w:cs="Arial"/>
        </w:rPr>
        <w:t>) is a Chinese question-and-answer website where questions are created, answered, edited, and organ</w:t>
      </w:r>
      <w:r w:rsidR="000B601E" w:rsidRPr="00315AF5">
        <w:rPr>
          <w:rFonts w:ascii="Arial" w:hAnsi="Arial" w:cs="Arial"/>
        </w:rPr>
        <w:t>ise</w:t>
      </w:r>
      <w:r w:rsidRPr="00315AF5">
        <w:rPr>
          <w:rFonts w:ascii="Arial" w:hAnsi="Arial" w:cs="Arial"/>
        </w:rPr>
        <w:t>d by the community of its users.</w:t>
      </w:r>
    </w:p>
  </w:footnote>
  <w:footnote w:id="3">
    <w:p w14:paraId="3224985A" w14:textId="77777777" w:rsidR="00976D88" w:rsidRPr="00B36BAC" w:rsidRDefault="00976D88" w:rsidP="00976D88">
      <w:pPr>
        <w:pStyle w:val="FootnoteText"/>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Douyin (Chines</w:t>
      </w:r>
      <w:r w:rsidRPr="00B36BAC">
        <w:rPr>
          <w:rFonts w:ascii="Arial" w:hAnsi="Arial" w:cs="Arial" w:hint="eastAsia"/>
        </w:rPr>
        <w:t>e</w:t>
      </w:r>
      <w:r w:rsidRPr="00B36BAC">
        <w:rPr>
          <w:rFonts w:ascii="Arial" w:hAnsi="Arial" w:cs="Arial"/>
        </w:rPr>
        <w:t xml:space="preserve">: </w:t>
      </w:r>
      <w:r w:rsidRPr="00B36BAC">
        <w:rPr>
          <w:rFonts w:ascii="Arial" w:hAnsi="Arial" w:cs="Arial"/>
        </w:rPr>
        <w:t>抖音</w:t>
      </w:r>
      <w:r w:rsidRPr="00B36BAC">
        <w:rPr>
          <w:rFonts w:ascii="Arial" w:hAnsi="Arial" w:cs="Arial"/>
        </w:rPr>
        <w:t>) is a short video media app that allows users to create, edit, and share short videos and live streams, often featuring music in the background. Douyin’s international name is TikTok.</w:t>
      </w:r>
    </w:p>
  </w:footnote>
  <w:footnote w:id="4">
    <w:p w14:paraId="40F584CB" w14:textId="77777777" w:rsidR="00976D88" w:rsidRPr="00B36BAC" w:rsidRDefault="00976D88" w:rsidP="00976D88">
      <w:pPr>
        <w:pStyle w:val="FootnoteText"/>
        <w:rPr>
          <w:rFonts w:ascii="Arial" w:hAnsi="Arial" w:cs="Arial"/>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一亩三分地</w:t>
      </w:r>
      <w:r w:rsidRPr="00B36BAC">
        <w:rPr>
          <w:rFonts w:ascii="Arial" w:hAnsi="Arial" w:cs="Arial"/>
        </w:rPr>
        <w:t xml:space="preserve"> is an online forum that features Chinese students’ study-abroad information.</w:t>
      </w:r>
    </w:p>
  </w:footnote>
  <w:footnote w:id="5">
    <w:p w14:paraId="25F44041" w14:textId="77777777" w:rsidR="00976D88" w:rsidRPr="00B36BAC" w:rsidRDefault="00976D88" w:rsidP="00976D88">
      <w:pPr>
        <w:pStyle w:val="FootnoteText"/>
        <w:rPr>
          <w:rFonts w:ascii="Arial" w:hAnsi="Arial" w:cs="Arial"/>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 xml:space="preserve">WeChat (Chinese: </w:t>
      </w:r>
      <w:r w:rsidRPr="00B36BAC">
        <w:rPr>
          <w:rFonts w:ascii="Arial" w:hAnsi="Arial" w:cs="Arial"/>
        </w:rPr>
        <w:t>微信</w:t>
      </w:r>
      <w:r w:rsidRPr="00B36BAC">
        <w:rPr>
          <w:rFonts w:ascii="Arial" w:hAnsi="Arial" w:cs="Arial"/>
        </w:rPr>
        <w:t>) is a Chinese instant messaging, social media, and mobile payment app. WeChat has been described as China's "app for everything" and a "super app" because of its wide range of functions.</w:t>
      </w:r>
    </w:p>
  </w:footnote>
  <w:footnote w:id="6">
    <w:p w14:paraId="2651D5A8" w14:textId="77777777" w:rsidR="00976D88" w:rsidRPr="003E7CF3" w:rsidRDefault="00976D88" w:rsidP="00976D88">
      <w:pPr>
        <w:pStyle w:val="FootnoteText"/>
        <w:rPr>
          <w:rFonts w:ascii="Times New Roman" w:hAnsi="Times New Roman" w:cs="Times New Roman"/>
          <w:sz w:val="24"/>
          <w:szCs w:val="24"/>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 xml:space="preserve">Xiaohongshu (Chinese: </w:t>
      </w:r>
      <w:r w:rsidRPr="00B36BAC">
        <w:rPr>
          <w:rFonts w:ascii="Arial" w:hAnsi="Arial" w:cs="Arial"/>
        </w:rPr>
        <w:t>小红书</w:t>
      </w:r>
      <w:r w:rsidRPr="00B36BAC">
        <w:rPr>
          <w:rFonts w:ascii="Arial" w:hAnsi="Arial" w:cs="Arial"/>
        </w:rPr>
        <w:t>) is a social media platform. It has been described as "China's answer to Instagram."</w:t>
      </w:r>
    </w:p>
  </w:footnote>
  <w:footnote w:id="7">
    <w:p w14:paraId="2C7E51EB" w14:textId="77777777" w:rsidR="00976D88" w:rsidRPr="00B36BAC" w:rsidRDefault="00976D88" w:rsidP="00976D88">
      <w:pPr>
        <w:pStyle w:val="FootnoteText"/>
        <w:rPr>
          <w:rFonts w:ascii="Arial" w:hAnsi="Arial" w:cs="Arial"/>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Bilibili (Chinese: B</w:t>
      </w:r>
      <w:r w:rsidRPr="00B36BAC">
        <w:rPr>
          <w:rFonts w:ascii="Arial" w:hAnsi="Arial" w:cs="Arial"/>
        </w:rPr>
        <w:t>站</w:t>
      </w:r>
      <w:r w:rsidRPr="00B36BAC">
        <w:rPr>
          <w:rFonts w:ascii="Arial" w:hAnsi="Arial" w:cs="Arial"/>
        </w:rPr>
        <w:t>) is a Chinese video-sharing website themed around animation, comics, and games, where users can submit, view, and add overlaid commentary on videos. </w:t>
      </w:r>
    </w:p>
  </w:footnote>
  <w:footnote w:id="8">
    <w:p w14:paraId="05196D94" w14:textId="77777777" w:rsidR="00976D88" w:rsidRPr="00F34492" w:rsidRDefault="00976D88" w:rsidP="00976D88">
      <w:pPr>
        <w:pStyle w:val="FootnoteText"/>
        <w:rPr>
          <w:rFonts w:ascii="Times New Roman" w:hAnsi="Times New Roman" w:cs="Times New Roman"/>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rPr>
        <w:t xml:space="preserve">Douban (Chinese: </w:t>
      </w:r>
      <w:r w:rsidRPr="00B36BAC">
        <w:rPr>
          <w:rFonts w:ascii="Arial" w:hAnsi="Arial" w:cs="Arial"/>
        </w:rPr>
        <w:t>豆瓣</w:t>
      </w:r>
      <w:r w:rsidRPr="00B36BAC">
        <w:rPr>
          <w:rFonts w:ascii="Arial" w:hAnsi="Arial" w:cs="Arial"/>
        </w:rPr>
        <w:t xml:space="preserve">) is a Chinese social networking website that allows registered users to record information and create content related to films, books, music, recent events, and activities in Chinese cities. Douban is at times regarded as functionally </w:t>
      </w:r>
      <w:proofErr w:type="gramStart"/>
      <w:r w:rsidRPr="00B36BAC">
        <w:rPr>
          <w:rFonts w:ascii="Arial" w:hAnsi="Arial" w:cs="Arial"/>
        </w:rPr>
        <w:t>similar to</w:t>
      </w:r>
      <w:proofErr w:type="gramEnd"/>
      <w:r w:rsidRPr="00B36BAC">
        <w:rPr>
          <w:rFonts w:ascii="Arial" w:hAnsi="Arial" w:cs="Arial"/>
        </w:rPr>
        <w:t xml:space="preserve"> Reddit.</w:t>
      </w:r>
    </w:p>
  </w:footnote>
  <w:footnote w:id="9">
    <w:p w14:paraId="3B8D8C00" w14:textId="77777777" w:rsidR="00976D88" w:rsidRPr="00B36BAC" w:rsidRDefault="00976D88" w:rsidP="00976D88">
      <w:pPr>
        <w:pStyle w:val="FootnoteText"/>
        <w:rPr>
          <w:rFonts w:ascii="Arial" w:hAnsi="Arial" w:cs="Arial"/>
        </w:rPr>
      </w:pPr>
      <w:r w:rsidRPr="00B36BAC">
        <w:rPr>
          <w:rStyle w:val="FootnoteReference"/>
          <w:rFonts w:ascii="Arial" w:hAnsi="Arial" w:cs="Arial"/>
        </w:rPr>
        <w:footnoteRef/>
      </w:r>
      <w:r w:rsidRPr="00B36BAC">
        <w:rPr>
          <w:rFonts w:ascii="Arial" w:hAnsi="Arial" w:cs="Arial"/>
        </w:rPr>
        <w:t xml:space="preserve"> </w:t>
      </w:r>
      <w:r w:rsidRPr="00B36BAC">
        <w:rPr>
          <w:rFonts w:ascii="Arial" w:hAnsi="Arial" w:cs="Arial"/>
          <w:color w:val="333333"/>
        </w:rPr>
        <w:t>In mainland China, using a VPN is important if you want to access blocked websites.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12D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FC87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4ED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C6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63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5CB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E64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440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025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28D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A42A96"/>
    <w:multiLevelType w:val="hybridMultilevel"/>
    <w:tmpl w:val="03705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3241130">
    <w:abstractNumId w:val="10"/>
  </w:num>
  <w:num w:numId="2" w16cid:durableId="1366634175">
    <w:abstractNumId w:val="0"/>
  </w:num>
  <w:num w:numId="3" w16cid:durableId="69079522">
    <w:abstractNumId w:val="1"/>
  </w:num>
  <w:num w:numId="4" w16cid:durableId="153645257">
    <w:abstractNumId w:val="2"/>
  </w:num>
  <w:num w:numId="5" w16cid:durableId="2020695979">
    <w:abstractNumId w:val="3"/>
  </w:num>
  <w:num w:numId="6" w16cid:durableId="1450246249">
    <w:abstractNumId w:val="8"/>
  </w:num>
  <w:num w:numId="7" w16cid:durableId="1031878031">
    <w:abstractNumId w:val="4"/>
  </w:num>
  <w:num w:numId="8" w16cid:durableId="1513302253">
    <w:abstractNumId w:val="5"/>
  </w:num>
  <w:num w:numId="9" w16cid:durableId="1733580073">
    <w:abstractNumId w:val="6"/>
  </w:num>
  <w:num w:numId="10" w16cid:durableId="973602969">
    <w:abstractNumId w:val="7"/>
  </w:num>
  <w:num w:numId="11" w16cid:durableId="154032000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xadv093xe5zqe90tnvt5pav2px2wa2df20&quot;&gt;My EndNote Library&lt;record-ids&gt;&lt;item&gt;15&lt;/item&gt;&lt;item&gt;31&lt;/item&gt;&lt;item&gt;133&lt;/item&gt;&lt;item&gt;135&lt;/item&gt;&lt;item&gt;141&lt;/item&gt;&lt;item&gt;267&lt;/item&gt;&lt;item&gt;283&lt;/item&gt;&lt;item&gt;310&lt;/item&gt;&lt;item&gt;323&lt;/item&gt;&lt;item&gt;361&lt;/item&gt;&lt;item&gt;462&lt;/item&gt;&lt;item&gt;504&lt;/item&gt;&lt;item&gt;547&lt;/item&gt;&lt;item&gt;572&lt;/item&gt;&lt;item&gt;573&lt;/item&gt;&lt;item&gt;574&lt;/item&gt;&lt;item&gt;575&lt;/item&gt;&lt;item&gt;579&lt;/item&gt;&lt;item&gt;582&lt;/item&gt;&lt;item&gt;585&lt;/item&gt;&lt;item&gt;586&lt;/item&gt;&lt;item&gt;587&lt;/item&gt;&lt;item&gt;615&lt;/item&gt;&lt;item&gt;616&lt;/item&gt;&lt;item&gt;621&lt;/item&gt;&lt;item&gt;622&lt;/item&gt;&lt;item&gt;633&lt;/item&gt;&lt;item&gt;634&lt;/item&gt;&lt;item&gt;637&lt;/item&gt;&lt;item&gt;642&lt;/item&gt;&lt;item&gt;644&lt;/item&gt;&lt;item&gt;646&lt;/item&gt;&lt;item&gt;660&lt;/item&gt;&lt;item&gt;661&lt;/item&gt;&lt;item&gt;675&lt;/item&gt;&lt;item&gt;676&lt;/item&gt;&lt;item&gt;681&lt;/item&gt;&lt;item&gt;682&lt;/item&gt;&lt;item&gt;719&lt;/item&gt;&lt;item&gt;727&lt;/item&gt;&lt;item&gt;751&lt;/item&gt;&lt;item&gt;752&lt;/item&gt;&lt;item&gt;777&lt;/item&gt;&lt;item&gt;791&lt;/item&gt;&lt;item&gt;793&lt;/item&gt;&lt;item&gt;796&lt;/item&gt;&lt;item&gt;797&lt;/item&gt;&lt;item&gt;799&lt;/item&gt;&lt;item&gt;800&lt;/item&gt;&lt;item&gt;804&lt;/item&gt;&lt;item&gt;807&lt;/item&gt;&lt;item&gt;808&lt;/item&gt;&lt;item&gt;809&lt;/item&gt;&lt;item&gt;810&lt;/item&gt;&lt;item&gt;811&lt;/item&gt;&lt;item&gt;814&lt;/item&gt;&lt;item&gt;816&lt;/item&gt;&lt;item&gt;817&lt;/item&gt;&lt;item&gt;818&lt;/item&gt;&lt;item&gt;819&lt;/item&gt;&lt;item&gt;820&lt;/item&gt;&lt;item&gt;821&lt;/item&gt;&lt;item&gt;822&lt;/item&gt;&lt;item&gt;824&lt;/item&gt;&lt;item&gt;825&lt;/item&gt;&lt;item&gt;829&lt;/item&gt;&lt;item&gt;830&lt;/item&gt;&lt;item&gt;833&lt;/item&gt;&lt;item&gt;834&lt;/item&gt;&lt;item&gt;835&lt;/item&gt;&lt;item&gt;836&lt;/item&gt;&lt;item&gt;837&lt;/item&gt;&lt;item&gt;845&lt;/item&gt;&lt;item&gt;847&lt;/item&gt;&lt;item&gt;848&lt;/item&gt;&lt;item&gt;849&lt;/item&gt;&lt;item&gt;855&lt;/item&gt;&lt;item&gt;888&lt;/item&gt;&lt;item&gt;889&lt;/item&gt;&lt;item&gt;893&lt;/item&gt;&lt;item&gt;895&lt;/item&gt;&lt;item&gt;898&lt;/item&gt;&lt;item&gt;900&lt;/item&gt;&lt;item&gt;916&lt;/item&gt;&lt;/record-ids&gt;&lt;/item&gt;&lt;/Libraries&gt;"/>
  </w:docVars>
  <w:rsids>
    <w:rsidRoot w:val="003C2F80"/>
    <w:rsid w:val="00005C88"/>
    <w:rsid w:val="000076D2"/>
    <w:rsid w:val="000359EE"/>
    <w:rsid w:val="000A17C8"/>
    <w:rsid w:val="000B1BB0"/>
    <w:rsid w:val="000B601E"/>
    <w:rsid w:val="000E2301"/>
    <w:rsid w:val="00102649"/>
    <w:rsid w:val="001145A2"/>
    <w:rsid w:val="00126C84"/>
    <w:rsid w:val="001346F7"/>
    <w:rsid w:val="00135A0A"/>
    <w:rsid w:val="001363B1"/>
    <w:rsid w:val="0016368E"/>
    <w:rsid w:val="001657EC"/>
    <w:rsid w:val="00180995"/>
    <w:rsid w:val="001A384F"/>
    <w:rsid w:val="001C44C8"/>
    <w:rsid w:val="001D1671"/>
    <w:rsid w:val="001D4156"/>
    <w:rsid w:val="001D6932"/>
    <w:rsid w:val="001D69D0"/>
    <w:rsid w:val="001F728C"/>
    <w:rsid w:val="00231945"/>
    <w:rsid w:val="00236B42"/>
    <w:rsid w:val="002543E9"/>
    <w:rsid w:val="002A6197"/>
    <w:rsid w:val="002C11B5"/>
    <w:rsid w:val="002D40FB"/>
    <w:rsid w:val="002D5F31"/>
    <w:rsid w:val="002E395D"/>
    <w:rsid w:val="003016D7"/>
    <w:rsid w:val="003054C6"/>
    <w:rsid w:val="00315AF5"/>
    <w:rsid w:val="00316AB8"/>
    <w:rsid w:val="0035666E"/>
    <w:rsid w:val="00360A27"/>
    <w:rsid w:val="00364982"/>
    <w:rsid w:val="00380E97"/>
    <w:rsid w:val="00384267"/>
    <w:rsid w:val="00394855"/>
    <w:rsid w:val="00396BD2"/>
    <w:rsid w:val="003B5298"/>
    <w:rsid w:val="003C2F80"/>
    <w:rsid w:val="003F055E"/>
    <w:rsid w:val="003F75BD"/>
    <w:rsid w:val="00411C8E"/>
    <w:rsid w:val="00422113"/>
    <w:rsid w:val="00441DCB"/>
    <w:rsid w:val="004723F5"/>
    <w:rsid w:val="004768C7"/>
    <w:rsid w:val="00487B37"/>
    <w:rsid w:val="0049671D"/>
    <w:rsid w:val="004A23F1"/>
    <w:rsid w:val="004B2EB4"/>
    <w:rsid w:val="004B38A5"/>
    <w:rsid w:val="004B4B83"/>
    <w:rsid w:val="004C44B1"/>
    <w:rsid w:val="004C78BA"/>
    <w:rsid w:val="004D1221"/>
    <w:rsid w:val="004D2489"/>
    <w:rsid w:val="004E5CA0"/>
    <w:rsid w:val="004F2301"/>
    <w:rsid w:val="004F5D13"/>
    <w:rsid w:val="004F640A"/>
    <w:rsid w:val="00507DA6"/>
    <w:rsid w:val="005226C6"/>
    <w:rsid w:val="00546933"/>
    <w:rsid w:val="005547C9"/>
    <w:rsid w:val="00561947"/>
    <w:rsid w:val="005622DF"/>
    <w:rsid w:val="00562D32"/>
    <w:rsid w:val="00570444"/>
    <w:rsid w:val="00580CA0"/>
    <w:rsid w:val="005A1C7E"/>
    <w:rsid w:val="005A3C8E"/>
    <w:rsid w:val="005A5212"/>
    <w:rsid w:val="005A6D65"/>
    <w:rsid w:val="005C0C31"/>
    <w:rsid w:val="005D6BF1"/>
    <w:rsid w:val="005F7D9B"/>
    <w:rsid w:val="0060253C"/>
    <w:rsid w:val="006403E8"/>
    <w:rsid w:val="00655FE1"/>
    <w:rsid w:val="006664F8"/>
    <w:rsid w:val="0067445D"/>
    <w:rsid w:val="00691EDE"/>
    <w:rsid w:val="006C365C"/>
    <w:rsid w:val="006C5D55"/>
    <w:rsid w:val="007068C3"/>
    <w:rsid w:val="007079B3"/>
    <w:rsid w:val="007243D2"/>
    <w:rsid w:val="007250F0"/>
    <w:rsid w:val="00730B96"/>
    <w:rsid w:val="007452A1"/>
    <w:rsid w:val="00753FAA"/>
    <w:rsid w:val="007769E2"/>
    <w:rsid w:val="00784A7D"/>
    <w:rsid w:val="00786B34"/>
    <w:rsid w:val="0079102E"/>
    <w:rsid w:val="00791ED8"/>
    <w:rsid w:val="0079634A"/>
    <w:rsid w:val="007A1DD5"/>
    <w:rsid w:val="007B6FC5"/>
    <w:rsid w:val="00800888"/>
    <w:rsid w:val="008060D3"/>
    <w:rsid w:val="008102BD"/>
    <w:rsid w:val="008120B7"/>
    <w:rsid w:val="00817E87"/>
    <w:rsid w:val="008204D5"/>
    <w:rsid w:val="008259C9"/>
    <w:rsid w:val="008301B8"/>
    <w:rsid w:val="00832DF3"/>
    <w:rsid w:val="0084593C"/>
    <w:rsid w:val="0086004F"/>
    <w:rsid w:val="00873A6D"/>
    <w:rsid w:val="008826D2"/>
    <w:rsid w:val="00895858"/>
    <w:rsid w:val="00895C1A"/>
    <w:rsid w:val="008A5901"/>
    <w:rsid w:val="008B3429"/>
    <w:rsid w:val="008B6998"/>
    <w:rsid w:val="008C7622"/>
    <w:rsid w:val="009077BB"/>
    <w:rsid w:val="009117D2"/>
    <w:rsid w:val="00916E2B"/>
    <w:rsid w:val="0092078D"/>
    <w:rsid w:val="00943FD1"/>
    <w:rsid w:val="009452E0"/>
    <w:rsid w:val="009457CD"/>
    <w:rsid w:val="00950945"/>
    <w:rsid w:val="00951564"/>
    <w:rsid w:val="00951825"/>
    <w:rsid w:val="00961561"/>
    <w:rsid w:val="00962F0C"/>
    <w:rsid w:val="0097460A"/>
    <w:rsid w:val="00974B6C"/>
    <w:rsid w:val="00976D88"/>
    <w:rsid w:val="00987805"/>
    <w:rsid w:val="00991ACA"/>
    <w:rsid w:val="009952FD"/>
    <w:rsid w:val="009C0205"/>
    <w:rsid w:val="009C6FBD"/>
    <w:rsid w:val="00A01026"/>
    <w:rsid w:val="00A20557"/>
    <w:rsid w:val="00A423F8"/>
    <w:rsid w:val="00A92E1C"/>
    <w:rsid w:val="00AA2E58"/>
    <w:rsid w:val="00AE0F31"/>
    <w:rsid w:val="00AF6CE7"/>
    <w:rsid w:val="00B3037A"/>
    <w:rsid w:val="00B36BAC"/>
    <w:rsid w:val="00B4515C"/>
    <w:rsid w:val="00B4596A"/>
    <w:rsid w:val="00B522DD"/>
    <w:rsid w:val="00B56353"/>
    <w:rsid w:val="00B62DA9"/>
    <w:rsid w:val="00B76303"/>
    <w:rsid w:val="00B80767"/>
    <w:rsid w:val="00BB18D6"/>
    <w:rsid w:val="00BB7DA0"/>
    <w:rsid w:val="00BC3D2D"/>
    <w:rsid w:val="00BC3D38"/>
    <w:rsid w:val="00BD2E2A"/>
    <w:rsid w:val="00BD6CB4"/>
    <w:rsid w:val="00BF05B1"/>
    <w:rsid w:val="00C11DD4"/>
    <w:rsid w:val="00C12426"/>
    <w:rsid w:val="00C20B07"/>
    <w:rsid w:val="00C22660"/>
    <w:rsid w:val="00C44AA7"/>
    <w:rsid w:val="00C53852"/>
    <w:rsid w:val="00C6200C"/>
    <w:rsid w:val="00C65107"/>
    <w:rsid w:val="00C71B96"/>
    <w:rsid w:val="00C944BD"/>
    <w:rsid w:val="00CA4CFB"/>
    <w:rsid w:val="00CA778C"/>
    <w:rsid w:val="00CB0D22"/>
    <w:rsid w:val="00CB3ED2"/>
    <w:rsid w:val="00CC4FF4"/>
    <w:rsid w:val="00CC50E3"/>
    <w:rsid w:val="00D22E7C"/>
    <w:rsid w:val="00D347CB"/>
    <w:rsid w:val="00D35CA1"/>
    <w:rsid w:val="00D62F46"/>
    <w:rsid w:val="00D902DA"/>
    <w:rsid w:val="00DA3E52"/>
    <w:rsid w:val="00DC1C11"/>
    <w:rsid w:val="00DD032E"/>
    <w:rsid w:val="00DE152B"/>
    <w:rsid w:val="00DF6D63"/>
    <w:rsid w:val="00DF7071"/>
    <w:rsid w:val="00DF7E5E"/>
    <w:rsid w:val="00E1272D"/>
    <w:rsid w:val="00E15E43"/>
    <w:rsid w:val="00E16BA5"/>
    <w:rsid w:val="00E30BC1"/>
    <w:rsid w:val="00E3444C"/>
    <w:rsid w:val="00E34615"/>
    <w:rsid w:val="00E419D6"/>
    <w:rsid w:val="00E42D1C"/>
    <w:rsid w:val="00E4765D"/>
    <w:rsid w:val="00E4767B"/>
    <w:rsid w:val="00E5046A"/>
    <w:rsid w:val="00E763D8"/>
    <w:rsid w:val="00E8040E"/>
    <w:rsid w:val="00E8400A"/>
    <w:rsid w:val="00E949A8"/>
    <w:rsid w:val="00EA1D08"/>
    <w:rsid w:val="00EC1667"/>
    <w:rsid w:val="00ED209F"/>
    <w:rsid w:val="00ED3025"/>
    <w:rsid w:val="00EF3742"/>
    <w:rsid w:val="00F05072"/>
    <w:rsid w:val="00F07680"/>
    <w:rsid w:val="00F172D0"/>
    <w:rsid w:val="00F224B9"/>
    <w:rsid w:val="00F23BD4"/>
    <w:rsid w:val="00F25695"/>
    <w:rsid w:val="00F36C7B"/>
    <w:rsid w:val="00F4132C"/>
    <w:rsid w:val="00F4292D"/>
    <w:rsid w:val="00F42BFA"/>
    <w:rsid w:val="00F52B91"/>
    <w:rsid w:val="00F54BC4"/>
    <w:rsid w:val="00F6573D"/>
    <w:rsid w:val="00F73C0E"/>
    <w:rsid w:val="00F90E97"/>
    <w:rsid w:val="00FA624A"/>
    <w:rsid w:val="00FB2D29"/>
    <w:rsid w:val="00FC1E57"/>
    <w:rsid w:val="00FD384B"/>
    <w:rsid w:val="00FD670F"/>
    <w:rsid w:val="00FE0DAB"/>
    <w:rsid w:val="00FE2DAC"/>
    <w:rsid w:val="00FE6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3147"/>
  <w15:chartTrackingRefBased/>
  <w15:docId w15:val="{92978B13-7D5D-914F-A10B-8A2739EA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7D"/>
    <w:pPr>
      <w:spacing w:line="259" w:lineRule="auto"/>
    </w:pPr>
    <w:rPr>
      <w:rFonts w:ascii="Arial" w:hAnsi="Arial"/>
      <w:sz w:val="22"/>
      <w:szCs w:val="22"/>
    </w:rPr>
  </w:style>
  <w:style w:type="paragraph" w:styleId="Heading1">
    <w:name w:val="heading 1"/>
    <w:basedOn w:val="Normal"/>
    <w:next w:val="Normal"/>
    <w:link w:val="Heading1Char"/>
    <w:qFormat/>
    <w:rsid w:val="00AA2E58"/>
    <w:pPr>
      <w:keepNext/>
      <w:keepLines/>
      <w:spacing w:before="24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A2E58"/>
    <w:pPr>
      <w:keepNext/>
      <w:keepLines/>
      <w:spacing w:before="4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A2E58"/>
    <w:pPr>
      <w:keepNext/>
      <w:keepLines/>
      <w:spacing w:before="4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E58"/>
    <w:rPr>
      <w:rFonts w:asciiTheme="majorHAnsi" w:eastAsiaTheme="majorEastAsia" w:hAnsiTheme="majorHAnsi" w:cstheme="majorBidi"/>
      <w:color w:val="2F5496" w:themeColor="accent1" w:themeShade="BF"/>
      <w:sz w:val="32"/>
      <w:szCs w:val="32"/>
    </w:rPr>
  </w:style>
  <w:style w:type="paragraph" w:customStyle="1" w:styleId="Heading1Title-JIL">
    <w:name w:val="Heading 1/Title - JIL"/>
    <w:basedOn w:val="Heading1"/>
    <w:qFormat/>
    <w:rsid w:val="00AA2E58"/>
    <w:pPr>
      <w:spacing w:before="0" w:after="200"/>
    </w:pPr>
    <w:rPr>
      <w:rFonts w:ascii="Arial" w:hAnsi="Arial"/>
      <w:b/>
      <w:color w:val="000000" w:themeColor="text1"/>
      <w:sz w:val="36"/>
    </w:rPr>
  </w:style>
  <w:style w:type="character" w:customStyle="1" w:styleId="Heading2Char">
    <w:name w:val="Heading 2 Char"/>
    <w:basedOn w:val="DefaultParagraphFont"/>
    <w:link w:val="Heading2"/>
    <w:rsid w:val="00AA2E58"/>
    <w:rPr>
      <w:rFonts w:asciiTheme="majorHAnsi" w:eastAsiaTheme="majorEastAsia" w:hAnsiTheme="majorHAnsi" w:cstheme="majorBidi"/>
      <w:color w:val="2F5496" w:themeColor="accent1" w:themeShade="BF"/>
      <w:sz w:val="26"/>
      <w:szCs w:val="26"/>
    </w:rPr>
  </w:style>
  <w:style w:type="paragraph" w:customStyle="1" w:styleId="Heading2-JIL">
    <w:name w:val="Heading 2-JIL"/>
    <w:basedOn w:val="Heading2"/>
    <w:qFormat/>
    <w:rsid w:val="00AA2E58"/>
    <w:pPr>
      <w:spacing w:before="0" w:after="200"/>
    </w:pPr>
    <w:rPr>
      <w:rFonts w:ascii="Arial" w:hAnsi="Arial"/>
      <w:b/>
      <w:color w:val="000000" w:themeColor="text1"/>
      <w:sz w:val="28"/>
    </w:rPr>
  </w:style>
  <w:style w:type="paragraph" w:customStyle="1" w:styleId="Heading3-JIL">
    <w:name w:val="Heading 3 - JIL"/>
    <w:basedOn w:val="Heading3"/>
    <w:qFormat/>
    <w:rsid w:val="00AA2E58"/>
    <w:pPr>
      <w:spacing w:before="80" w:after="120"/>
    </w:pPr>
    <w:rPr>
      <w:rFonts w:ascii="Arial" w:hAnsi="Arial"/>
      <w:b/>
      <w:color w:val="000000" w:themeColor="text1"/>
    </w:rPr>
  </w:style>
  <w:style w:type="paragraph" w:customStyle="1" w:styleId="Bodytext-JIL">
    <w:name w:val="Body text - JIL"/>
    <w:basedOn w:val="BodyText"/>
    <w:qFormat/>
    <w:rsid w:val="00AA2E58"/>
    <w:pPr>
      <w:spacing w:after="0"/>
    </w:pPr>
    <w:rPr>
      <w:rFonts w:ascii="Arial" w:hAnsi="Arial"/>
      <w:sz w:val="22"/>
    </w:rPr>
  </w:style>
  <w:style w:type="character" w:customStyle="1" w:styleId="Heading3Char">
    <w:name w:val="Heading 3 Char"/>
    <w:basedOn w:val="DefaultParagraphFont"/>
    <w:link w:val="Heading3"/>
    <w:rsid w:val="00AA2E58"/>
    <w:rPr>
      <w:rFonts w:asciiTheme="majorHAnsi" w:eastAsiaTheme="majorEastAsia" w:hAnsiTheme="majorHAnsi" w:cstheme="majorBidi"/>
      <w:color w:val="1F3763" w:themeColor="accent1" w:themeShade="7F"/>
    </w:rPr>
  </w:style>
  <w:style w:type="paragraph" w:customStyle="1" w:styleId="Footer-JIL">
    <w:name w:val="Footer - JIL"/>
    <w:basedOn w:val="Footer"/>
    <w:qFormat/>
    <w:rsid w:val="00DF7E5E"/>
    <w:rPr>
      <w:rFonts w:ascii="Arial" w:hAnsi="Arial"/>
      <w:i/>
      <w:sz w:val="18"/>
    </w:rPr>
  </w:style>
  <w:style w:type="paragraph" w:styleId="BodyText">
    <w:name w:val="Body Text"/>
    <w:basedOn w:val="Normal"/>
    <w:link w:val="BodyTextChar"/>
    <w:uiPriority w:val="99"/>
    <w:semiHidden/>
    <w:unhideWhenUsed/>
    <w:rsid w:val="00AA2E58"/>
    <w:pPr>
      <w:spacing w:after="120" w:line="240" w:lineRule="auto"/>
    </w:pPr>
    <w:rPr>
      <w:rFonts w:asciiTheme="minorHAnsi" w:hAnsiTheme="minorHAnsi"/>
      <w:sz w:val="24"/>
      <w:szCs w:val="24"/>
    </w:rPr>
  </w:style>
  <w:style w:type="character" w:customStyle="1" w:styleId="BodyTextChar">
    <w:name w:val="Body Text Char"/>
    <w:basedOn w:val="DefaultParagraphFont"/>
    <w:link w:val="BodyText"/>
    <w:uiPriority w:val="99"/>
    <w:semiHidden/>
    <w:rsid w:val="00AA2E58"/>
  </w:style>
  <w:style w:type="paragraph" w:styleId="Footer">
    <w:name w:val="footer"/>
    <w:basedOn w:val="Normal"/>
    <w:link w:val="FooterChar"/>
    <w:uiPriority w:val="99"/>
    <w:unhideWhenUsed/>
    <w:qFormat/>
    <w:rsid w:val="00AA2E58"/>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AA2E58"/>
  </w:style>
  <w:style w:type="paragraph" w:styleId="BalloonText">
    <w:name w:val="Balloon Text"/>
    <w:basedOn w:val="Normal"/>
    <w:link w:val="BalloonTextChar"/>
    <w:uiPriority w:val="99"/>
    <w:semiHidden/>
    <w:unhideWhenUsed/>
    <w:rsid w:val="00784A7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A7D"/>
    <w:rPr>
      <w:rFonts w:ascii="Times New Roman" w:hAnsi="Times New Roman" w:cs="Times New Roman"/>
      <w:sz w:val="18"/>
      <w:szCs w:val="18"/>
    </w:rPr>
  </w:style>
  <w:style w:type="character" w:styleId="Hyperlink">
    <w:name w:val="Hyperlink"/>
    <w:unhideWhenUsed/>
    <w:qFormat/>
    <w:rsid w:val="00784A7D"/>
    <w:rPr>
      <w:rFonts w:eastAsia="Arial" w:cs="Arial"/>
      <w:color w:val="0000FF"/>
      <w:sz w:val="24"/>
      <w:szCs w:val="24"/>
      <w:u w:val="single"/>
    </w:rPr>
  </w:style>
  <w:style w:type="paragraph" w:styleId="Header">
    <w:name w:val="header"/>
    <w:basedOn w:val="Normal"/>
    <w:link w:val="HeaderChar"/>
    <w:uiPriority w:val="99"/>
    <w:unhideWhenUsed/>
    <w:qFormat/>
    <w:rsid w:val="00DA3E52"/>
    <w:pPr>
      <w:tabs>
        <w:tab w:val="center" w:pos="4513"/>
        <w:tab w:val="right" w:pos="9026"/>
      </w:tabs>
      <w:spacing w:line="240" w:lineRule="auto"/>
    </w:pPr>
  </w:style>
  <w:style w:type="character" w:customStyle="1" w:styleId="HeaderChar">
    <w:name w:val="Header Char"/>
    <w:basedOn w:val="DefaultParagraphFont"/>
    <w:link w:val="Header"/>
    <w:uiPriority w:val="99"/>
    <w:rsid w:val="00DA3E52"/>
    <w:rPr>
      <w:rFonts w:ascii="Arial" w:hAnsi="Arial"/>
      <w:sz w:val="22"/>
      <w:szCs w:val="22"/>
    </w:rPr>
  </w:style>
  <w:style w:type="character" w:styleId="UnresolvedMention">
    <w:name w:val="Unresolved Mention"/>
    <w:basedOn w:val="DefaultParagraphFont"/>
    <w:uiPriority w:val="99"/>
    <w:unhideWhenUsed/>
    <w:rsid w:val="00DA3E52"/>
    <w:rPr>
      <w:color w:val="605E5C"/>
      <w:shd w:val="clear" w:color="auto" w:fill="E1DFDD"/>
    </w:rPr>
  </w:style>
  <w:style w:type="character" w:styleId="Emphasis">
    <w:name w:val="Emphasis"/>
    <w:basedOn w:val="DefaultParagraphFont"/>
    <w:uiPriority w:val="20"/>
    <w:qFormat/>
    <w:rsid w:val="00976D88"/>
    <w:rPr>
      <w:i/>
    </w:rPr>
  </w:style>
  <w:style w:type="character" w:customStyle="1" w:styleId="UnresolvedMention1">
    <w:name w:val="Unresolved Mention1"/>
    <w:basedOn w:val="DefaultParagraphFont"/>
    <w:uiPriority w:val="99"/>
    <w:semiHidden/>
    <w:unhideWhenUsed/>
    <w:rsid w:val="00976D88"/>
    <w:rPr>
      <w:color w:val="605E5C"/>
      <w:shd w:val="clear" w:color="auto" w:fill="E1DFDD"/>
    </w:rPr>
  </w:style>
  <w:style w:type="table" w:styleId="TableGrid">
    <w:name w:val="Table Grid"/>
    <w:basedOn w:val="TableNormal"/>
    <w:uiPriority w:val="39"/>
    <w:rsid w:val="00976D88"/>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6D88"/>
    <w:rPr>
      <w:sz w:val="16"/>
      <w:szCs w:val="16"/>
    </w:rPr>
  </w:style>
  <w:style w:type="paragraph" w:styleId="CommentText">
    <w:name w:val="annotation text"/>
    <w:basedOn w:val="Normal"/>
    <w:link w:val="CommentTextChar"/>
    <w:uiPriority w:val="99"/>
    <w:unhideWhenUsed/>
    <w:rsid w:val="00976D88"/>
    <w:pPr>
      <w:spacing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76D88"/>
    <w:rPr>
      <w:rFonts w:ascii="Times New Roman" w:eastAsia="SimSun" w:hAnsi="Times New Roman" w:cs="Times New Roman"/>
      <w:sz w:val="20"/>
      <w:szCs w:val="20"/>
      <w:lang w:val="en-US"/>
    </w:rPr>
  </w:style>
  <w:style w:type="paragraph" w:styleId="ListParagraph">
    <w:name w:val="List Paragraph"/>
    <w:basedOn w:val="Normal"/>
    <w:uiPriority w:val="34"/>
    <w:rsid w:val="00976D88"/>
    <w:pPr>
      <w:spacing w:after="160" w:line="240" w:lineRule="auto"/>
      <w:ind w:left="720"/>
      <w:contextualSpacing/>
    </w:pPr>
    <w:rPr>
      <w:rFonts w:asciiTheme="minorHAnsi" w:eastAsiaTheme="minorEastAsia" w:hAnsiTheme="minorHAnsi"/>
      <w:kern w:val="2"/>
      <w:sz w:val="21"/>
      <w:szCs w:val="24"/>
      <w:lang w:val="en-US" w:eastAsia="zh-CN"/>
    </w:rPr>
  </w:style>
  <w:style w:type="paragraph" w:customStyle="1" w:styleId="EndNoteBibliographyTitle">
    <w:name w:val="EndNote Bibliography Title"/>
    <w:basedOn w:val="Normal"/>
    <w:link w:val="EndNoteBibliographyTitleChar"/>
    <w:rsid w:val="00976D88"/>
    <w:pPr>
      <w:spacing w:line="240" w:lineRule="auto"/>
      <w:jc w:val="center"/>
    </w:pPr>
    <w:rPr>
      <w:rFonts w:eastAsiaTheme="minorEastAsia" w:cs="Arial"/>
      <w:noProof/>
      <w:kern w:val="2"/>
      <w:sz w:val="28"/>
      <w:szCs w:val="24"/>
      <w:lang w:val="en-US" w:eastAsia="zh-CN"/>
    </w:rPr>
  </w:style>
  <w:style w:type="character" w:customStyle="1" w:styleId="EndNoteBibliographyTitleChar">
    <w:name w:val="EndNote Bibliography Title Char"/>
    <w:basedOn w:val="DefaultParagraphFont"/>
    <w:link w:val="EndNoteBibliographyTitle"/>
    <w:rsid w:val="00976D88"/>
    <w:rPr>
      <w:rFonts w:ascii="Arial" w:eastAsiaTheme="minorEastAsia" w:hAnsi="Arial" w:cs="Arial"/>
      <w:noProof/>
      <w:kern w:val="2"/>
      <w:sz w:val="28"/>
      <w:lang w:val="en-US" w:eastAsia="zh-CN"/>
    </w:rPr>
  </w:style>
  <w:style w:type="paragraph" w:customStyle="1" w:styleId="EndNoteBibliography">
    <w:name w:val="EndNote Bibliography"/>
    <w:basedOn w:val="Normal"/>
    <w:link w:val="EndNoteBibliographyChar"/>
    <w:rsid w:val="00976D88"/>
    <w:pPr>
      <w:spacing w:after="160" w:line="240" w:lineRule="auto"/>
      <w:jc w:val="center"/>
    </w:pPr>
    <w:rPr>
      <w:rFonts w:eastAsiaTheme="minorEastAsia" w:cs="Arial"/>
      <w:noProof/>
      <w:kern w:val="2"/>
      <w:sz w:val="28"/>
      <w:szCs w:val="24"/>
      <w:lang w:val="en-US" w:eastAsia="zh-CN"/>
    </w:rPr>
  </w:style>
  <w:style w:type="character" w:customStyle="1" w:styleId="EndNoteBibliographyChar">
    <w:name w:val="EndNote Bibliography Char"/>
    <w:basedOn w:val="DefaultParagraphFont"/>
    <w:link w:val="EndNoteBibliography"/>
    <w:rsid w:val="00976D88"/>
    <w:rPr>
      <w:rFonts w:ascii="Arial" w:eastAsiaTheme="minorEastAsia" w:hAnsi="Arial" w:cs="Arial"/>
      <w:noProof/>
      <w:kern w:val="2"/>
      <w:sz w:val="28"/>
      <w:lang w:val="en-US" w:eastAsia="zh-CN"/>
    </w:rPr>
  </w:style>
  <w:style w:type="paragraph" w:styleId="Date">
    <w:name w:val="Date"/>
    <w:basedOn w:val="Normal"/>
    <w:next w:val="Normal"/>
    <w:link w:val="DateChar"/>
    <w:uiPriority w:val="99"/>
    <w:semiHidden/>
    <w:unhideWhenUsed/>
    <w:rsid w:val="00976D88"/>
    <w:pPr>
      <w:spacing w:after="160" w:line="240" w:lineRule="auto"/>
    </w:pPr>
    <w:rPr>
      <w:rFonts w:asciiTheme="minorHAnsi" w:eastAsiaTheme="minorEastAsia" w:hAnsiTheme="minorHAnsi"/>
      <w:kern w:val="2"/>
      <w:sz w:val="21"/>
      <w:szCs w:val="24"/>
      <w:lang w:val="en-US" w:eastAsia="zh-CN"/>
    </w:rPr>
  </w:style>
  <w:style w:type="character" w:customStyle="1" w:styleId="DateChar">
    <w:name w:val="Date Char"/>
    <w:basedOn w:val="DefaultParagraphFont"/>
    <w:link w:val="Date"/>
    <w:uiPriority w:val="99"/>
    <w:semiHidden/>
    <w:rsid w:val="00976D88"/>
    <w:rPr>
      <w:rFonts w:eastAsiaTheme="minorEastAsia"/>
      <w:kern w:val="2"/>
      <w:sz w:val="21"/>
      <w:lang w:val="en-US" w:eastAsia="zh-CN"/>
    </w:rPr>
  </w:style>
  <w:style w:type="paragraph" w:customStyle="1" w:styleId="Style1">
    <w:name w:val="Style1"/>
    <w:basedOn w:val="Normal"/>
    <w:link w:val="Style1Char"/>
    <w:qFormat/>
    <w:rsid w:val="00976D88"/>
    <w:pPr>
      <w:spacing w:after="160" w:line="240" w:lineRule="auto"/>
      <w:jc w:val="center"/>
    </w:pPr>
    <w:rPr>
      <w:rFonts w:ascii="Times New Roman" w:eastAsiaTheme="minorEastAsia" w:hAnsi="Times New Roman" w:cs="Times New Roman"/>
      <w:b/>
      <w:bCs/>
      <w:kern w:val="2"/>
      <w:sz w:val="24"/>
      <w:szCs w:val="24"/>
      <w:lang w:val="en-US" w:eastAsia="zh-CN"/>
    </w:rPr>
  </w:style>
  <w:style w:type="character" w:customStyle="1" w:styleId="Style1Char">
    <w:name w:val="Style1 Char"/>
    <w:basedOn w:val="DefaultParagraphFont"/>
    <w:link w:val="Style1"/>
    <w:rsid w:val="00976D88"/>
    <w:rPr>
      <w:rFonts w:ascii="Times New Roman" w:eastAsiaTheme="minorEastAsia" w:hAnsi="Times New Roman" w:cs="Times New Roman"/>
      <w:b/>
      <w:bCs/>
      <w:kern w:val="2"/>
      <w:lang w:val="en-US" w:eastAsia="zh-CN"/>
    </w:rPr>
  </w:style>
  <w:style w:type="paragraph" w:styleId="TOCHeading">
    <w:name w:val="TOC Heading"/>
    <w:basedOn w:val="Heading1"/>
    <w:next w:val="Normal"/>
    <w:uiPriority w:val="39"/>
    <w:unhideWhenUsed/>
    <w:qFormat/>
    <w:rsid w:val="00976D88"/>
    <w:pPr>
      <w:outlineLvl w:val="9"/>
    </w:pPr>
    <w:rPr>
      <w:lang w:val="en-US"/>
    </w:rPr>
  </w:style>
  <w:style w:type="paragraph" w:customStyle="1" w:styleId="Style2">
    <w:name w:val="Style2"/>
    <w:basedOn w:val="Heading1"/>
    <w:link w:val="Style2Char"/>
    <w:qFormat/>
    <w:rsid w:val="00976D88"/>
    <w:pPr>
      <w:jc w:val="center"/>
    </w:pPr>
    <w:rPr>
      <w:rFonts w:ascii="Times New Roman" w:hAnsi="Times New Roman"/>
      <w:b/>
      <w:color w:val="000000" w:themeColor="text1"/>
      <w:kern w:val="2"/>
      <w:lang w:val="en-US" w:eastAsia="zh-CN"/>
    </w:rPr>
  </w:style>
  <w:style w:type="character" w:customStyle="1" w:styleId="skip">
    <w:name w:val="skip"/>
    <w:basedOn w:val="DefaultParagraphFont"/>
    <w:rsid w:val="00976D88"/>
  </w:style>
  <w:style w:type="character" w:customStyle="1" w:styleId="Style2Char">
    <w:name w:val="Style2 Char"/>
    <w:basedOn w:val="Heading1Char"/>
    <w:link w:val="Style2"/>
    <w:rsid w:val="00976D88"/>
    <w:rPr>
      <w:rFonts w:ascii="Times New Roman" w:eastAsiaTheme="majorEastAsia" w:hAnsi="Times New Roman" w:cstheme="majorBidi"/>
      <w:b/>
      <w:color w:val="000000" w:themeColor="text1"/>
      <w:kern w:val="2"/>
      <w:sz w:val="32"/>
      <w:szCs w:val="32"/>
      <w:lang w:val="en-US" w:eastAsia="zh-CN"/>
    </w:rPr>
  </w:style>
  <w:style w:type="character" w:customStyle="1" w:styleId="apple-converted-space">
    <w:name w:val="apple-converted-space"/>
    <w:basedOn w:val="DefaultParagraphFont"/>
    <w:rsid w:val="00976D88"/>
  </w:style>
  <w:style w:type="paragraph" w:styleId="FootnoteText">
    <w:name w:val="footnote text"/>
    <w:basedOn w:val="Normal"/>
    <w:link w:val="FootnoteTextChar"/>
    <w:uiPriority w:val="99"/>
    <w:unhideWhenUsed/>
    <w:rsid w:val="00976D88"/>
    <w:pPr>
      <w:spacing w:line="240" w:lineRule="auto"/>
    </w:pPr>
    <w:rPr>
      <w:rFonts w:asciiTheme="minorHAnsi" w:eastAsiaTheme="minorEastAsia" w:hAnsiTheme="minorHAnsi"/>
      <w:kern w:val="2"/>
      <w:sz w:val="20"/>
      <w:szCs w:val="20"/>
      <w:lang w:val="en-US" w:eastAsia="zh-CN"/>
    </w:rPr>
  </w:style>
  <w:style w:type="character" w:customStyle="1" w:styleId="FootnoteTextChar">
    <w:name w:val="Footnote Text Char"/>
    <w:basedOn w:val="DefaultParagraphFont"/>
    <w:link w:val="FootnoteText"/>
    <w:uiPriority w:val="99"/>
    <w:rsid w:val="00976D88"/>
    <w:rPr>
      <w:rFonts w:eastAsiaTheme="minorEastAsia"/>
      <w:kern w:val="2"/>
      <w:sz w:val="20"/>
      <w:szCs w:val="20"/>
      <w:lang w:val="en-US" w:eastAsia="zh-CN"/>
    </w:rPr>
  </w:style>
  <w:style w:type="character" w:styleId="FootnoteReference">
    <w:name w:val="footnote reference"/>
    <w:basedOn w:val="DefaultParagraphFont"/>
    <w:uiPriority w:val="99"/>
    <w:semiHidden/>
    <w:unhideWhenUsed/>
    <w:rsid w:val="00976D88"/>
    <w:rPr>
      <w:vertAlign w:val="superscript"/>
    </w:rPr>
  </w:style>
  <w:style w:type="character" w:customStyle="1" w:styleId="tran">
    <w:name w:val="tran"/>
    <w:basedOn w:val="DefaultParagraphFont"/>
    <w:rsid w:val="00976D88"/>
  </w:style>
  <w:style w:type="character" w:customStyle="1" w:styleId="UnresolvedMention2">
    <w:name w:val="Unresolved Mention2"/>
    <w:basedOn w:val="DefaultParagraphFont"/>
    <w:uiPriority w:val="99"/>
    <w:rsid w:val="00976D8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6D88"/>
    <w:pPr>
      <w:widowControl w:val="0"/>
      <w:spacing w:after="160"/>
      <w:jc w:val="both"/>
    </w:pPr>
    <w:rPr>
      <w:rFonts w:asciiTheme="minorHAnsi" w:eastAsiaTheme="minorEastAsia" w:hAnsiTheme="minorHAnsi" w:cstheme="minorBidi"/>
      <w:b/>
      <w:bCs/>
      <w:kern w:val="2"/>
      <w:lang w:eastAsia="zh-CN"/>
    </w:rPr>
  </w:style>
  <w:style w:type="character" w:customStyle="1" w:styleId="CommentSubjectChar">
    <w:name w:val="Comment Subject Char"/>
    <w:basedOn w:val="CommentTextChar"/>
    <w:link w:val="CommentSubject"/>
    <w:uiPriority w:val="99"/>
    <w:semiHidden/>
    <w:rsid w:val="00976D88"/>
    <w:rPr>
      <w:rFonts w:ascii="Times New Roman" w:eastAsiaTheme="minorEastAsia" w:hAnsi="Times New Roman" w:cs="Times New Roman"/>
      <w:b/>
      <w:bCs/>
      <w:kern w:val="2"/>
      <w:sz w:val="20"/>
      <w:szCs w:val="20"/>
      <w:lang w:val="en-US" w:eastAsia="zh-CN"/>
    </w:rPr>
  </w:style>
  <w:style w:type="paragraph" w:customStyle="1" w:styleId="Style3">
    <w:name w:val="Style3"/>
    <w:basedOn w:val="Style2"/>
    <w:link w:val="Style3Char"/>
    <w:qFormat/>
    <w:rsid w:val="00976D88"/>
    <w:pPr>
      <w:jc w:val="left"/>
    </w:pPr>
    <w:rPr>
      <w:rFonts w:cs="Times New Roman"/>
      <w:b w:val="0"/>
      <w:bCs/>
    </w:rPr>
  </w:style>
  <w:style w:type="character" w:customStyle="1" w:styleId="Style3Char">
    <w:name w:val="Style3 Char"/>
    <w:basedOn w:val="Style2Char"/>
    <w:link w:val="Style3"/>
    <w:rsid w:val="00976D88"/>
    <w:rPr>
      <w:rFonts w:ascii="Times New Roman" w:eastAsiaTheme="majorEastAsia" w:hAnsi="Times New Roman" w:cs="Times New Roman"/>
      <w:b w:val="0"/>
      <w:bCs/>
      <w:color w:val="000000" w:themeColor="text1"/>
      <w:kern w:val="2"/>
      <w:sz w:val="32"/>
      <w:szCs w:val="32"/>
      <w:lang w:val="en-US" w:eastAsia="zh-CN"/>
    </w:rPr>
  </w:style>
  <w:style w:type="paragraph" w:customStyle="1" w:styleId="Style4">
    <w:name w:val="Style4"/>
    <w:basedOn w:val="Heading2"/>
    <w:link w:val="Style4Char"/>
    <w:qFormat/>
    <w:rsid w:val="00976D88"/>
    <w:rPr>
      <w:rFonts w:ascii="Times New Roman" w:hAnsi="Times New Roman"/>
      <w:b/>
      <w:kern w:val="2"/>
      <w:lang w:val="en-US" w:eastAsia="zh-CN"/>
    </w:rPr>
  </w:style>
  <w:style w:type="character" w:customStyle="1" w:styleId="Style4Char">
    <w:name w:val="Style4 Char"/>
    <w:basedOn w:val="Heading2Char"/>
    <w:link w:val="Style4"/>
    <w:rsid w:val="00976D88"/>
    <w:rPr>
      <w:rFonts w:ascii="Times New Roman" w:eastAsiaTheme="majorEastAsia" w:hAnsi="Times New Roman" w:cstheme="majorBidi"/>
      <w:b/>
      <w:color w:val="2F5496" w:themeColor="accent1" w:themeShade="BF"/>
      <w:kern w:val="2"/>
      <w:sz w:val="26"/>
      <w:szCs w:val="26"/>
      <w:lang w:val="en-US" w:eastAsia="zh-CN"/>
    </w:rPr>
  </w:style>
  <w:style w:type="character" w:customStyle="1" w:styleId="UnresolvedMention3">
    <w:name w:val="Unresolved Mention3"/>
    <w:basedOn w:val="DefaultParagraphFont"/>
    <w:uiPriority w:val="99"/>
    <w:rsid w:val="00976D88"/>
    <w:rPr>
      <w:color w:val="605E5C"/>
      <w:shd w:val="clear" w:color="auto" w:fill="E1DFDD"/>
    </w:rPr>
  </w:style>
  <w:style w:type="paragraph" w:styleId="Revision">
    <w:name w:val="Revision"/>
    <w:hidden/>
    <w:uiPriority w:val="99"/>
    <w:semiHidden/>
    <w:rsid w:val="00976D88"/>
    <w:rPr>
      <w:rFonts w:eastAsiaTheme="minorEastAsia"/>
      <w:kern w:val="2"/>
      <w:sz w:val="21"/>
      <w:lang w:val="en-US" w:eastAsia="zh-CN"/>
    </w:rPr>
  </w:style>
  <w:style w:type="character" w:customStyle="1" w:styleId="cf01">
    <w:name w:val="cf01"/>
    <w:basedOn w:val="DefaultParagraphFont"/>
    <w:rsid w:val="00976D88"/>
    <w:rPr>
      <w:rFonts w:ascii="Segoe UI" w:hAnsi="Segoe UI" w:cs="Segoe UI" w:hint="default"/>
      <w:sz w:val="18"/>
      <w:szCs w:val="18"/>
    </w:rPr>
  </w:style>
  <w:style w:type="character" w:customStyle="1" w:styleId="noitalic">
    <w:name w:val="noitalic"/>
    <w:basedOn w:val="DefaultParagraphFont"/>
    <w:rsid w:val="00976D88"/>
  </w:style>
  <w:style w:type="character" w:customStyle="1" w:styleId="fn">
    <w:name w:val="fn"/>
    <w:basedOn w:val="DefaultParagraphFont"/>
    <w:rsid w:val="00976D88"/>
  </w:style>
  <w:style w:type="paragraph" w:customStyle="1" w:styleId="pf0">
    <w:name w:val="pf0"/>
    <w:basedOn w:val="Normal"/>
    <w:rsid w:val="00976D8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UnresolvedMention4">
    <w:name w:val="Unresolved Mention4"/>
    <w:basedOn w:val="DefaultParagraphFont"/>
    <w:uiPriority w:val="99"/>
    <w:rsid w:val="00976D88"/>
    <w:rPr>
      <w:color w:val="605E5C"/>
      <w:shd w:val="clear" w:color="auto" w:fill="E1DFDD"/>
    </w:rPr>
  </w:style>
  <w:style w:type="character" w:customStyle="1" w:styleId="UnresolvedMention5">
    <w:name w:val="Unresolved Mention5"/>
    <w:basedOn w:val="DefaultParagraphFont"/>
    <w:uiPriority w:val="99"/>
    <w:rsid w:val="00976D88"/>
    <w:rPr>
      <w:color w:val="605E5C"/>
      <w:shd w:val="clear" w:color="auto" w:fill="E1DFDD"/>
    </w:rPr>
  </w:style>
  <w:style w:type="character" w:styleId="PageNumber">
    <w:name w:val="page number"/>
    <w:basedOn w:val="DefaultParagraphFont"/>
    <w:uiPriority w:val="99"/>
    <w:semiHidden/>
    <w:unhideWhenUsed/>
    <w:rsid w:val="00EA1D08"/>
  </w:style>
  <w:style w:type="character" w:styleId="FollowedHyperlink">
    <w:name w:val="FollowedHyperlink"/>
    <w:basedOn w:val="DefaultParagraphFont"/>
    <w:uiPriority w:val="99"/>
    <w:semiHidden/>
    <w:unhideWhenUsed/>
    <w:rsid w:val="00134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0-73510-5" TargetMode="External"/><Relationship Id="rId21" Type="http://schemas.openxmlformats.org/officeDocument/2006/relationships/hyperlink" Target="https://doi.org/10.1177/14782103211025428" TargetMode="External"/><Relationship Id="rId42" Type="http://schemas.openxmlformats.org/officeDocument/2006/relationships/hyperlink" Target="https://doi.org/10.1177/0165551520949159" TargetMode="External"/><Relationship Id="rId47" Type="http://schemas.openxmlformats.org/officeDocument/2006/relationships/hyperlink" Target="https://www.iie.org/COVID19-Effects-on-US-Higher-Education-Campuses" TargetMode="External"/><Relationship Id="rId63" Type="http://schemas.openxmlformats.org/officeDocument/2006/relationships/hyperlink" Target="https://link.springer.com/chapter/10.1007/978-3-540-74827-4_118" TargetMode="External"/><Relationship Id="rId68" Type="http://schemas.openxmlformats.org/officeDocument/2006/relationships/hyperlink" Target="https://doi.org/10.1016/j.lisr.2012.11.006" TargetMode="Externa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hyperlink" Target="http://creativecommons.org/licenses/by-sa/4.0/" TargetMode="External"/><Relationship Id="rId32" Type="http://schemas.openxmlformats.org/officeDocument/2006/relationships/hyperlink" Target="https://doi.org/10.1177/0340035217723355" TargetMode="External"/><Relationship Id="rId37" Type="http://schemas.openxmlformats.org/officeDocument/2006/relationships/hyperlink" Target="https://doi.org/10.1080/1070289X.1997.9962591" TargetMode="External"/><Relationship Id="rId53" Type="http://schemas.openxmlformats.org/officeDocument/2006/relationships/hyperlink" Target="https://doi.org/10.2304/elea.2009.6.4.303" TargetMode="External"/><Relationship Id="rId58" Type="http://schemas.openxmlformats.org/officeDocument/2006/relationships/hyperlink" Target="https://doi.org/doi:10.11645/11.1.2185" TargetMode="External"/><Relationship Id="rId74" Type="http://schemas.openxmlformats.org/officeDocument/2006/relationships/hyperlink" Target="https://doi.org/10.1177/1077800410383121" TargetMode="External"/><Relationship Id="rId79" Type="http://schemas.openxmlformats.org/officeDocument/2006/relationships/hyperlink" Target="https://doi.org/10.1016/j.linged.2007.10.003" TargetMode="External"/><Relationship Id="rId5" Type="http://schemas.openxmlformats.org/officeDocument/2006/relationships/webSettings" Target="webSettings.xml"/><Relationship Id="rId19" Type="http://schemas.openxmlformats.org/officeDocument/2006/relationships/hyperlink" Target="https://aisel.aisnet.org/acis2021/56" TargetMode="External"/><Relationship Id="rId14" Type="http://schemas.openxmlformats.org/officeDocument/2006/relationships/hyperlink" Target="mailto:akohnen@coe.ufl.edu" TargetMode="External"/><Relationship Id="rId22" Type="http://schemas.openxmlformats.org/officeDocument/2006/relationships/hyperlink" Target="https://doi.org/10.1108/00220411311300066" TargetMode="External"/><Relationship Id="rId27" Type="http://schemas.openxmlformats.org/officeDocument/2006/relationships/hyperlink" Target="https://doi.org/10.1177/1321103X060270010301" TargetMode="External"/><Relationship Id="rId30" Type="http://schemas.openxmlformats.org/officeDocument/2006/relationships/hyperlink" Target="https://www.ingentaconnect.com/content/hsp/jbcep/2015/00000009/00000002/art00007" TargetMode="External"/><Relationship Id="rId35" Type="http://schemas.openxmlformats.org/officeDocument/2006/relationships/hyperlink" Target="https://doi.org/10.1177/1473325004043383" TargetMode="External"/><Relationship Id="rId43" Type="http://schemas.openxmlformats.org/officeDocument/2006/relationships/hyperlink" Target="https://doi.org/10.1177/0165551516630219" TargetMode="External"/><Relationship Id="rId48" Type="http://schemas.openxmlformats.org/officeDocument/2006/relationships/hyperlink" Target="https://opendoorsdata.org/data/international-students/leading-places-of-origin/" TargetMode="External"/><Relationship Id="rId56" Type="http://schemas.openxmlformats.org/officeDocument/2006/relationships/hyperlink" Target="https://doi.org/10.1016/j.jarmac.2017.07.008" TargetMode="External"/><Relationship Id="rId64" Type="http://schemas.openxmlformats.org/officeDocument/2006/relationships/hyperlink" Target="https://www.npr.org/2020/05/08/852451652/seen-plandemic-we-take-a-close-look-at-the-viral-conspiracy-video-s-claims" TargetMode="External"/><Relationship Id="rId69" Type="http://schemas.openxmlformats.org/officeDocument/2006/relationships/hyperlink" Target="https://doi.org/10.1016/j.acalib.2018.10.005" TargetMode="External"/><Relationship Id="rId77" Type="http://schemas.openxmlformats.org/officeDocument/2006/relationships/hyperlink" Target="https://doi.org/10.1111/j.1747-7379.2004.tb00226.x" TargetMode="External"/><Relationship Id="rId8" Type="http://schemas.openxmlformats.org/officeDocument/2006/relationships/hyperlink" Target="http://dx.doi.org/10.11645/17.1.3281" TargetMode="External"/><Relationship Id="rId51" Type="http://schemas.openxmlformats.org/officeDocument/2006/relationships/hyperlink" Target="https://doi.org/10.1598/JAAL.53.1.2" TargetMode="External"/><Relationship Id="rId72" Type="http://schemas.openxmlformats.org/officeDocument/2006/relationships/hyperlink" Target="https://doi.org/10.1080/19388071.2014.931495" TargetMode="External"/><Relationship Id="rId80" Type="http://schemas.openxmlformats.org/officeDocument/2006/relationships/hyperlink" Target="https://www.who.int/health-topics/infodemic"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gao@memphis.edu" TargetMode="External"/><Relationship Id="rId17" Type="http://schemas.openxmlformats.org/officeDocument/2006/relationships/footer" Target="footer2.xml"/><Relationship Id="rId25" Type="http://schemas.openxmlformats.org/officeDocument/2006/relationships/hyperlink" Target="Statistics:%20China%20apps%20list" TargetMode="External"/><Relationship Id="rId33" Type="http://schemas.openxmlformats.org/officeDocument/2006/relationships/hyperlink" Target="https://doi.org/10.5860/crl.81.4.646" TargetMode="External"/><Relationship Id="rId38" Type="http://schemas.openxmlformats.org/officeDocument/2006/relationships/hyperlink" Target="https://doi.org/10.1108/AJIM-03-2016-0031" TargetMode="External"/><Relationship Id="rId46" Type="http://schemas.openxmlformats.org/officeDocument/2006/relationships/hyperlink" Target="https://doi.org/10.1111/curi.12035" TargetMode="External"/><Relationship Id="rId59" Type="http://schemas.openxmlformats.org/officeDocument/2006/relationships/hyperlink" Target="https://doi.org/10.1108/JD-11-2020-0203" TargetMode="External"/><Relationship Id="rId67" Type="http://schemas.openxmlformats.org/officeDocument/2006/relationships/hyperlink" Target="https://doi.org/10.1016/j.acalib.2015.04.003" TargetMode="External"/><Relationship Id="rId20" Type="http://schemas.openxmlformats.org/officeDocument/2006/relationships/hyperlink" Target="https://doi.org/10.32674/jis.v10i3.1573" TargetMode="External"/><Relationship Id="rId41" Type="http://schemas.openxmlformats.org/officeDocument/2006/relationships/hyperlink" Target="https://doi.org/10.1108/JD-11-2018-0184" TargetMode="External"/><Relationship Id="rId54" Type="http://schemas.openxmlformats.org/officeDocument/2006/relationships/hyperlink" Target="https://doi.org/10.1002/RRQ.016" TargetMode="External"/><Relationship Id="rId62" Type="http://schemas.openxmlformats.org/officeDocument/2006/relationships/hyperlink" Target="https://doi.org/10.1007/s12144-022-02776-x" TargetMode="External"/><Relationship Id="rId70" Type="http://schemas.openxmlformats.org/officeDocument/2006/relationships/hyperlink" Target="https://doi.org/10.1002/meet.2011.14504801222" TargetMode="External"/><Relationship Id="rId75" Type="http://schemas.openxmlformats.org/officeDocument/2006/relationships/hyperlink" Target="https://www.washingtonpost.com/technology/2020/05/01/5g-conspiracy-theory-coronavirus-misinformation/" TargetMode="External"/><Relationship Id="rId83" Type="http://schemas.openxmlformats.org/officeDocument/2006/relationships/hyperlink" Target="https://doi.org/10.1016/j.acalib.2015.09.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7772-6286" TargetMode="External"/><Relationship Id="rId23" Type="http://schemas.openxmlformats.org/officeDocument/2006/relationships/hyperlink" Target="https://doi.org/10.1080/13669877.2012.686048" TargetMode="External"/><Relationship Id="rId28" Type="http://schemas.openxmlformats.org/officeDocument/2006/relationships/hyperlink" Target="https://doi.org/10.5860/crl.78.3.328" TargetMode="External"/><Relationship Id="rId36" Type="http://schemas.openxmlformats.org/officeDocument/2006/relationships/hyperlink" Target="https://freedomhouse.org/countries/freedom-net/scores" TargetMode="External"/><Relationship Id="rId49" Type="http://schemas.openxmlformats.org/officeDocument/2006/relationships/hyperlink" Target="https://doi.org/10.1080/10410236.2018.1449552" TargetMode="External"/><Relationship Id="rId57" Type="http://schemas.openxmlformats.org/officeDocument/2006/relationships/hyperlink" Target="https://doi.org/10.1108/00220411211277037" TargetMode="External"/><Relationship Id="rId10" Type="http://schemas.openxmlformats.org/officeDocument/2006/relationships/image" Target="media/image1.png"/><Relationship Id="rId31" Type="http://schemas.openxmlformats.org/officeDocument/2006/relationships/hyperlink" Target="https://doi.org/10.3102/0013189X019005002" TargetMode="External"/><Relationship Id="rId44" Type="http://schemas.openxmlformats.org/officeDocument/2006/relationships/hyperlink" Target="https://doi.org/10.1145/2675133.2675202" TargetMode="External"/><Relationship Id="rId52" Type="http://schemas.openxmlformats.org/officeDocument/2006/relationships/hyperlink" Target="https://doi.org/10.1080/03004430.2019.1637860" TargetMode="External"/><Relationship Id="rId60" Type="http://schemas.openxmlformats.org/officeDocument/2006/relationships/hyperlink" Target="https://doi.org/10.1177/0961000607086616" TargetMode="External"/><Relationship Id="rId65" Type="http://schemas.openxmlformats.org/officeDocument/2006/relationships/hyperlink" Target="https://doi.org/10.25300/MISQ/2013/37.2.05" TargetMode="External"/><Relationship Id="rId73" Type="http://schemas.openxmlformats.org/officeDocument/2006/relationships/hyperlink" Target="https://doi.org/10.1080/02691720903374034" TargetMode="External"/><Relationship Id="rId78" Type="http://schemas.openxmlformats.org/officeDocument/2006/relationships/hyperlink" Target="https://doi.org/10.32674/jis.v11i1.952" TargetMode="External"/><Relationship Id="rId81" Type="http://schemas.openxmlformats.org/officeDocument/2006/relationships/hyperlink" Target="https://doi.org/10.1177/016146811912101102"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3" Type="http://schemas.openxmlformats.org/officeDocument/2006/relationships/hyperlink" Target="https://orcid.org/0000-0003-2311-4556" TargetMode="External"/><Relationship Id="rId18" Type="http://schemas.openxmlformats.org/officeDocument/2006/relationships/hyperlink" Target="http://www.ala.org/acrl/standards/ilframework" TargetMode="External"/><Relationship Id="rId39" Type="http://schemas.openxmlformats.org/officeDocument/2006/relationships/hyperlink" Target="https://doi.org/10.1108/JD-11-2018-0183" TargetMode="External"/><Relationship Id="rId34" Type="http://schemas.openxmlformats.org/officeDocument/2006/relationships/hyperlink" Target="https://doi.org/10.1177/0020872820940030" TargetMode="External"/><Relationship Id="rId50" Type="http://schemas.openxmlformats.org/officeDocument/2006/relationships/hyperlink" Target="https://doi.org/10.1007/s11366-020-09690-8" TargetMode="External"/><Relationship Id="rId55" Type="http://schemas.openxmlformats.org/officeDocument/2006/relationships/hyperlink" Target="https://doi.org/10.1111/j.1747-7379.2004.tb00227.x" TargetMode="External"/><Relationship Id="rId76" Type="http://schemas.openxmlformats.org/officeDocument/2006/relationships/hyperlink" Target="https://en.unesco.org/covid19/educationresponse" TargetMode="External"/><Relationship Id="rId7" Type="http://schemas.openxmlformats.org/officeDocument/2006/relationships/endnotes" Target="endnotes.xml"/><Relationship Id="rId71" Type="http://schemas.openxmlformats.org/officeDocument/2006/relationships/hyperlink" Target="https://doi.org/10.35650/MD.2063.d.2020" TargetMode="External"/><Relationship Id="rId2" Type="http://schemas.openxmlformats.org/officeDocument/2006/relationships/numbering" Target="numbering.xml"/><Relationship Id="rId29" Type="http://schemas.openxmlformats.org/officeDocument/2006/relationships/hyperlink" Target="https://doi.org/10.1002/rrq.302" TargetMode="External"/><Relationship Id="rId24" Type="http://schemas.openxmlformats.org/officeDocument/2006/relationships/hyperlink" Target="https://doi.org/https:/doi.org/10.4324/9780429276088" TargetMode="External"/><Relationship Id="rId40" Type="http://schemas.openxmlformats.org/officeDocument/2006/relationships/hyperlink" Target="https://doi.org/10.11645/8.1.1865" TargetMode="External"/><Relationship Id="rId45" Type="http://schemas.openxmlformats.org/officeDocument/2006/relationships/hyperlink" Target="https://doi.org/10.1080/0309877X.2011.644778" TargetMode="External"/><Relationship Id="rId66" Type="http://schemas.openxmlformats.org/officeDocument/2006/relationships/hyperlink" Target="https://doi.org/10.1353/pla.2018.0035" TargetMode="External"/><Relationship Id="rId61" Type="http://schemas.openxmlformats.org/officeDocument/2006/relationships/hyperlink" Target="https://doi.org/10.1002/ss.20264" TargetMode="External"/><Relationship Id="rId82" Type="http://schemas.openxmlformats.org/officeDocument/2006/relationships/hyperlink" Target="https://doi.org/10.2196/26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0AEC-593E-474E-9601-BE433498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23976</Words>
  <Characters>136669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D</cp:lastModifiedBy>
  <cp:revision>2</cp:revision>
  <dcterms:created xsi:type="dcterms:W3CDTF">2023-06-02T11:52:00Z</dcterms:created>
  <dcterms:modified xsi:type="dcterms:W3CDTF">2023-06-02T11:52:00Z</dcterms:modified>
</cp:coreProperties>
</file>