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3199" w14:textId="77777777" w:rsidR="0028534D" w:rsidRPr="0028534D" w:rsidRDefault="0028534D" w:rsidP="0028534D">
      <w:pPr>
        <w:keepNext/>
        <w:spacing w:after="200" w:line="240" w:lineRule="auto"/>
        <w:rPr>
          <w:rFonts w:ascii="Arial" w:eastAsia="Arial" w:hAnsi="Arial" w:cs="Arial"/>
          <w:b/>
          <w:sz w:val="36"/>
          <w:szCs w:val="36"/>
          <w:lang w:eastAsia="en-GB"/>
        </w:rPr>
      </w:pPr>
      <w:bookmarkStart w:id="0" w:name="_Hlk150349864"/>
      <w:r w:rsidRPr="0028534D">
        <w:rPr>
          <w:rFonts w:ascii="Arial" w:eastAsia="Arial" w:hAnsi="Arial" w:cs="Arial"/>
          <w:b/>
          <w:sz w:val="36"/>
          <w:szCs w:val="36"/>
          <w:lang w:eastAsia="en-GB"/>
        </w:rPr>
        <w:t>Journal of Information Literacy</w:t>
      </w:r>
    </w:p>
    <w:p w14:paraId="527894F2" w14:textId="77777777" w:rsidR="0028534D" w:rsidRPr="0028534D" w:rsidRDefault="0028534D" w:rsidP="0028534D">
      <w:pPr>
        <w:keepNext/>
        <w:spacing w:after="200" w:line="240" w:lineRule="auto"/>
        <w:rPr>
          <w:rFonts w:ascii="Arial" w:eastAsia="Arial" w:hAnsi="Arial" w:cs="Arial"/>
          <w:b/>
          <w:sz w:val="28"/>
          <w:szCs w:val="28"/>
          <w:lang w:eastAsia="en-GB"/>
        </w:rPr>
      </w:pPr>
      <w:r w:rsidRPr="0028534D">
        <w:rPr>
          <w:rFonts w:ascii="Arial" w:eastAsia="Arial" w:hAnsi="Arial" w:cs="Arial"/>
          <w:b/>
          <w:sz w:val="28"/>
          <w:szCs w:val="28"/>
          <w:lang w:eastAsia="en-GB"/>
        </w:rPr>
        <w:t>ISSN 1750-5968</w:t>
      </w:r>
    </w:p>
    <w:p w14:paraId="76F6E3FF" w14:textId="77777777" w:rsidR="0028534D" w:rsidRPr="0028534D" w:rsidRDefault="0028534D" w:rsidP="0028534D">
      <w:pPr>
        <w:spacing w:after="0" w:line="240" w:lineRule="auto"/>
        <w:rPr>
          <w:rFonts w:ascii="Arial" w:eastAsia="Arial" w:hAnsi="Arial" w:cs="Arial"/>
          <w:sz w:val="24"/>
          <w:szCs w:val="24"/>
          <w:lang w:eastAsia="en-GB"/>
        </w:rPr>
      </w:pPr>
    </w:p>
    <w:p w14:paraId="7895B6E7" w14:textId="447166D3" w:rsidR="0028534D" w:rsidRPr="0028534D" w:rsidRDefault="0028534D" w:rsidP="0028534D">
      <w:pPr>
        <w:keepNext/>
        <w:spacing w:before="80" w:after="120" w:line="240" w:lineRule="auto"/>
        <w:rPr>
          <w:rFonts w:ascii="Arial" w:eastAsia="Arial" w:hAnsi="Arial" w:cs="Arial"/>
          <w:b/>
          <w:sz w:val="24"/>
          <w:szCs w:val="24"/>
          <w:lang w:eastAsia="en-GB"/>
        </w:rPr>
      </w:pPr>
      <w:r w:rsidRPr="0028534D">
        <w:rPr>
          <w:rFonts w:ascii="Arial" w:eastAsia="Arial" w:hAnsi="Arial" w:cs="Arial"/>
          <w:b/>
          <w:sz w:val="24"/>
          <w:szCs w:val="24"/>
          <w:lang w:eastAsia="en-GB"/>
        </w:rPr>
        <w:t xml:space="preserve">Volume </w:t>
      </w:r>
      <w:r>
        <w:rPr>
          <w:rFonts w:ascii="Arial" w:eastAsia="Arial" w:hAnsi="Arial" w:cs="Arial"/>
          <w:b/>
          <w:sz w:val="24"/>
          <w:szCs w:val="24"/>
          <w:lang w:eastAsia="en-GB"/>
        </w:rPr>
        <w:t>17</w:t>
      </w:r>
      <w:r w:rsidRPr="0028534D">
        <w:rPr>
          <w:rFonts w:ascii="Arial" w:eastAsia="Arial" w:hAnsi="Arial" w:cs="Arial"/>
          <w:b/>
          <w:sz w:val="24"/>
          <w:szCs w:val="24"/>
          <w:lang w:eastAsia="en-GB"/>
        </w:rPr>
        <w:t xml:space="preserve"> Issue </w:t>
      </w:r>
      <w:r>
        <w:rPr>
          <w:rFonts w:ascii="Arial" w:eastAsia="Arial" w:hAnsi="Arial" w:cs="Arial"/>
          <w:b/>
          <w:sz w:val="24"/>
          <w:szCs w:val="24"/>
          <w:lang w:eastAsia="en-GB"/>
        </w:rPr>
        <w:t>2</w:t>
      </w:r>
    </w:p>
    <w:p w14:paraId="2296B322" w14:textId="3180ED68" w:rsidR="0028534D" w:rsidRPr="0028534D" w:rsidRDefault="0028534D" w:rsidP="0028534D">
      <w:pPr>
        <w:keepNext/>
        <w:spacing w:before="80" w:after="120" w:line="240" w:lineRule="auto"/>
        <w:rPr>
          <w:rFonts w:ascii="Arial" w:eastAsia="Arial" w:hAnsi="Arial" w:cs="Arial"/>
          <w:b/>
          <w:sz w:val="24"/>
          <w:szCs w:val="24"/>
          <w:lang w:eastAsia="en-GB"/>
        </w:rPr>
      </w:pPr>
      <w:r>
        <w:rPr>
          <w:rFonts w:ascii="Arial" w:eastAsia="Arial" w:hAnsi="Arial" w:cs="Arial"/>
          <w:b/>
          <w:sz w:val="24"/>
          <w:szCs w:val="24"/>
          <w:lang w:eastAsia="en-GB"/>
        </w:rPr>
        <w:t>December</w:t>
      </w:r>
      <w:r w:rsidRPr="0028534D">
        <w:rPr>
          <w:rFonts w:ascii="Arial" w:eastAsia="Arial" w:hAnsi="Arial" w:cs="Arial"/>
          <w:b/>
          <w:sz w:val="24"/>
          <w:szCs w:val="24"/>
          <w:lang w:eastAsia="en-GB"/>
        </w:rPr>
        <w:t xml:space="preserve"> </w:t>
      </w:r>
      <w:r>
        <w:rPr>
          <w:rFonts w:ascii="Arial" w:eastAsia="Arial" w:hAnsi="Arial" w:cs="Arial"/>
          <w:b/>
          <w:sz w:val="24"/>
          <w:szCs w:val="24"/>
          <w:lang w:eastAsia="en-GB"/>
        </w:rPr>
        <w:t>2023</w:t>
      </w:r>
    </w:p>
    <w:p w14:paraId="0A62D288" w14:textId="77777777" w:rsidR="0028534D" w:rsidRPr="0028534D" w:rsidRDefault="0028534D" w:rsidP="0028534D">
      <w:pPr>
        <w:spacing w:after="0" w:line="240" w:lineRule="auto"/>
        <w:rPr>
          <w:rFonts w:ascii="Arial" w:eastAsia="Arial" w:hAnsi="Arial" w:cs="Arial"/>
          <w:sz w:val="24"/>
          <w:szCs w:val="24"/>
          <w:lang w:eastAsia="en-GB"/>
        </w:rPr>
      </w:pPr>
    </w:p>
    <w:p w14:paraId="0C336135" w14:textId="77777777" w:rsidR="0028534D" w:rsidRPr="0028534D" w:rsidRDefault="0028534D" w:rsidP="0028534D">
      <w:pPr>
        <w:spacing w:after="0" w:line="240" w:lineRule="auto"/>
        <w:rPr>
          <w:rFonts w:ascii="Arial" w:eastAsia="Arial" w:hAnsi="Arial" w:cs="Arial"/>
          <w:sz w:val="24"/>
          <w:szCs w:val="24"/>
          <w:lang w:eastAsia="en-GB"/>
        </w:rPr>
      </w:pPr>
    </w:p>
    <w:p w14:paraId="2A24F1C4" w14:textId="77777777" w:rsidR="0028534D" w:rsidRPr="0028534D" w:rsidRDefault="0028534D" w:rsidP="0028534D">
      <w:pPr>
        <w:spacing w:after="0" w:line="240" w:lineRule="auto"/>
        <w:rPr>
          <w:rFonts w:ascii="Arial" w:eastAsia="Arial" w:hAnsi="Arial" w:cs="Arial"/>
          <w:sz w:val="24"/>
          <w:szCs w:val="24"/>
          <w:lang w:eastAsia="en-GB"/>
        </w:rPr>
      </w:pPr>
    </w:p>
    <w:p w14:paraId="665BB8ED" w14:textId="77777777" w:rsidR="0028534D" w:rsidRPr="0028534D" w:rsidRDefault="0028534D" w:rsidP="0028534D">
      <w:pPr>
        <w:spacing w:after="0" w:line="240" w:lineRule="auto"/>
        <w:rPr>
          <w:rFonts w:ascii="Arial" w:eastAsia="Arial" w:hAnsi="Arial" w:cs="Arial"/>
          <w:sz w:val="24"/>
          <w:szCs w:val="24"/>
          <w:lang w:eastAsia="en-GB"/>
        </w:rPr>
      </w:pPr>
    </w:p>
    <w:p w14:paraId="67D25C4C" w14:textId="2FD79844" w:rsidR="0028534D" w:rsidRPr="0028534D" w:rsidRDefault="0028534D" w:rsidP="0028534D">
      <w:pPr>
        <w:keepNext/>
        <w:spacing w:after="200" w:line="240" w:lineRule="auto"/>
        <w:rPr>
          <w:rFonts w:ascii="Arial" w:eastAsia="Arial" w:hAnsi="Arial" w:cs="Arial"/>
          <w:b/>
          <w:sz w:val="28"/>
          <w:szCs w:val="28"/>
          <w:lang w:eastAsia="en-GB"/>
        </w:rPr>
      </w:pPr>
      <w:r w:rsidRPr="0028534D">
        <w:rPr>
          <w:rFonts w:ascii="Arial" w:eastAsia="Arial" w:hAnsi="Arial" w:cs="Arial"/>
          <w:b/>
          <w:sz w:val="28"/>
          <w:szCs w:val="28"/>
          <w:lang w:eastAsia="en-GB"/>
        </w:rPr>
        <w:t>Project Report</w:t>
      </w:r>
    </w:p>
    <w:p w14:paraId="0C2BC7A6" w14:textId="694B5322" w:rsidR="0028534D" w:rsidRPr="0028534D" w:rsidRDefault="0028534D" w:rsidP="0028534D">
      <w:pPr>
        <w:spacing w:before="80" w:after="120" w:line="240" w:lineRule="auto"/>
        <w:rPr>
          <w:rFonts w:ascii="Arial" w:eastAsia="Arial" w:hAnsi="Arial" w:cs="Arial"/>
          <w:b/>
          <w:bCs/>
          <w:sz w:val="24"/>
          <w:szCs w:val="24"/>
          <w:lang w:eastAsia="en-GB"/>
        </w:rPr>
      </w:pPr>
      <w:r>
        <w:rPr>
          <w:rFonts w:ascii="Arial" w:eastAsia="Arial" w:hAnsi="Arial" w:cs="Arial"/>
          <w:b/>
          <w:sz w:val="24"/>
          <w:szCs w:val="24"/>
          <w:lang w:eastAsia="en-GB"/>
        </w:rPr>
        <w:t>Shenton, A</w:t>
      </w:r>
      <w:r w:rsidRPr="0028534D">
        <w:rPr>
          <w:rFonts w:ascii="Arial" w:eastAsia="Arial" w:hAnsi="Arial" w:cs="Arial"/>
          <w:b/>
          <w:sz w:val="24"/>
          <w:szCs w:val="24"/>
          <w:lang w:eastAsia="en-GB"/>
        </w:rPr>
        <w:t xml:space="preserve">. </w:t>
      </w:r>
      <w:r>
        <w:rPr>
          <w:rFonts w:ascii="Arial" w:eastAsia="Arial" w:hAnsi="Arial" w:cs="Arial"/>
          <w:b/>
          <w:sz w:val="24"/>
          <w:szCs w:val="24"/>
          <w:lang w:eastAsia="en-GB"/>
        </w:rPr>
        <w:t>2023</w:t>
      </w:r>
      <w:r w:rsidRPr="0028534D">
        <w:rPr>
          <w:rFonts w:ascii="Arial" w:eastAsia="Arial" w:hAnsi="Arial" w:cs="Arial"/>
          <w:b/>
          <w:sz w:val="24"/>
          <w:szCs w:val="24"/>
          <w:lang w:eastAsia="en-GB"/>
        </w:rPr>
        <w:t>.</w:t>
      </w:r>
      <w:r>
        <w:rPr>
          <w:rFonts w:ascii="Arial" w:eastAsia="Arial" w:hAnsi="Arial" w:cs="Arial"/>
          <w:b/>
          <w:sz w:val="24"/>
          <w:szCs w:val="24"/>
          <w:lang w:eastAsia="en-GB"/>
        </w:rPr>
        <w:t xml:space="preserve"> </w:t>
      </w:r>
      <w:r w:rsidRPr="0028534D">
        <w:rPr>
          <w:rFonts w:ascii="Arial" w:eastAsia="Arial" w:hAnsi="Arial" w:cs="Arial"/>
          <w:b/>
          <w:bCs/>
          <w:sz w:val="24"/>
          <w:szCs w:val="24"/>
          <w:lang w:eastAsia="en-GB"/>
        </w:rPr>
        <w:t xml:space="preserve">Information literacy: Did Alvin Toffler beat Paul </w:t>
      </w:r>
      <w:proofErr w:type="spellStart"/>
      <w:r w:rsidRPr="0028534D">
        <w:rPr>
          <w:rFonts w:ascii="Arial" w:eastAsia="Arial" w:hAnsi="Arial" w:cs="Arial"/>
          <w:b/>
          <w:bCs/>
          <w:sz w:val="24"/>
          <w:szCs w:val="24"/>
          <w:lang w:eastAsia="en-GB"/>
        </w:rPr>
        <w:t>Zurkowski</w:t>
      </w:r>
      <w:proofErr w:type="spellEnd"/>
      <w:r w:rsidRPr="0028534D">
        <w:rPr>
          <w:rFonts w:ascii="Arial" w:eastAsia="Arial" w:hAnsi="Arial" w:cs="Arial"/>
          <w:b/>
          <w:bCs/>
          <w:sz w:val="24"/>
          <w:szCs w:val="24"/>
          <w:lang w:eastAsia="en-GB"/>
        </w:rPr>
        <w:t xml:space="preserve"> to it?</w:t>
      </w:r>
      <w:r w:rsidRPr="0028534D">
        <w:rPr>
          <w:rFonts w:ascii="Arial" w:eastAsia="Arial" w:hAnsi="Arial" w:cs="Arial"/>
          <w:b/>
          <w:sz w:val="24"/>
          <w:szCs w:val="24"/>
          <w:lang w:eastAsia="en-GB"/>
        </w:rPr>
        <w:t xml:space="preserve"> </w:t>
      </w:r>
      <w:r w:rsidRPr="0028534D">
        <w:rPr>
          <w:rFonts w:ascii="Arial" w:eastAsia="Arial" w:hAnsi="Arial" w:cs="Arial"/>
          <w:b/>
          <w:i/>
          <w:sz w:val="24"/>
          <w:szCs w:val="24"/>
          <w:lang w:eastAsia="en-GB"/>
        </w:rPr>
        <w:t>Journal of Information Literacy</w:t>
      </w:r>
      <w:r w:rsidRPr="0028534D">
        <w:rPr>
          <w:rFonts w:ascii="Arial" w:eastAsia="Arial" w:hAnsi="Arial" w:cs="Arial"/>
          <w:b/>
          <w:sz w:val="24"/>
          <w:szCs w:val="24"/>
          <w:lang w:eastAsia="en-GB"/>
        </w:rPr>
        <w:t xml:space="preserve">, </w:t>
      </w:r>
      <w:r w:rsidRPr="00B74DB9">
        <w:rPr>
          <w:rFonts w:ascii="Arial" w:eastAsia="Arial" w:hAnsi="Arial" w:cs="Arial"/>
          <w:b/>
          <w:i/>
          <w:iCs/>
          <w:sz w:val="24"/>
          <w:szCs w:val="24"/>
          <w:lang w:eastAsia="en-GB"/>
        </w:rPr>
        <w:t>17</w:t>
      </w:r>
      <w:r w:rsidRPr="0028534D">
        <w:rPr>
          <w:rFonts w:ascii="Arial" w:eastAsia="Arial" w:hAnsi="Arial" w:cs="Arial"/>
          <w:b/>
          <w:sz w:val="24"/>
          <w:szCs w:val="24"/>
          <w:lang w:eastAsia="en-GB"/>
        </w:rPr>
        <w:t>(</w:t>
      </w:r>
      <w:r>
        <w:rPr>
          <w:rFonts w:ascii="Arial" w:eastAsia="Arial" w:hAnsi="Arial" w:cs="Arial"/>
          <w:b/>
          <w:sz w:val="24"/>
          <w:szCs w:val="24"/>
          <w:lang w:eastAsia="en-GB"/>
        </w:rPr>
        <w:t>2</w:t>
      </w:r>
      <w:r w:rsidRPr="0028534D">
        <w:rPr>
          <w:rFonts w:ascii="Arial" w:eastAsia="Arial" w:hAnsi="Arial" w:cs="Arial"/>
          <w:b/>
          <w:sz w:val="24"/>
          <w:szCs w:val="24"/>
          <w:lang w:eastAsia="en-GB"/>
        </w:rPr>
        <w:t>), pp.</w:t>
      </w:r>
      <w:r w:rsidR="00C3291C">
        <w:rPr>
          <w:rFonts w:ascii="Arial" w:eastAsia="Arial" w:hAnsi="Arial" w:cs="Arial"/>
          <w:b/>
          <w:sz w:val="24"/>
          <w:szCs w:val="24"/>
          <w:lang w:eastAsia="en-GB"/>
        </w:rPr>
        <w:t xml:space="preserve"> </w:t>
      </w:r>
      <w:r w:rsidR="00D562A0" w:rsidRPr="00D562A0">
        <w:rPr>
          <w:rFonts w:ascii="Arial" w:eastAsia="Arial" w:hAnsi="Arial" w:cs="Arial"/>
          <w:b/>
          <w:color w:val="000000" w:themeColor="text1"/>
          <w:sz w:val="24"/>
          <w:szCs w:val="24"/>
          <w:lang w:eastAsia="en-GB"/>
        </w:rPr>
        <w:t>15</w:t>
      </w:r>
      <w:r w:rsidR="00C617C0">
        <w:rPr>
          <w:rFonts w:ascii="Arial" w:eastAsia="Arial" w:hAnsi="Arial" w:cs="Arial"/>
          <w:b/>
          <w:color w:val="000000" w:themeColor="text1"/>
          <w:sz w:val="24"/>
          <w:szCs w:val="24"/>
          <w:lang w:eastAsia="en-GB"/>
        </w:rPr>
        <w:t>0</w:t>
      </w:r>
      <w:r w:rsidR="00D562A0" w:rsidRPr="00D562A0">
        <w:rPr>
          <w:rFonts w:ascii="Arial" w:eastAsia="Arial" w:hAnsi="Arial" w:cs="Arial"/>
          <w:b/>
          <w:color w:val="000000" w:themeColor="text1"/>
          <w:sz w:val="24"/>
          <w:szCs w:val="24"/>
          <w:lang w:eastAsia="en-GB"/>
        </w:rPr>
        <w:t>–15</w:t>
      </w:r>
      <w:r w:rsidR="00C1664D">
        <w:rPr>
          <w:rFonts w:ascii="Arial" w:eastAsia="Arial" w:hAnsi="Arial" w:cs="Arial"/>
          <w:b/>
          <w:color w:val="000000" w:themeColor="text1"/>
          <w:sz w:val="24"/>
          <w:szCs w:val="24"/>
          <w:lang w:eastAsia="en-GB"/>
        </w:rPr>
        <w:t>6</w:t>
      </w:r>
      <w:r w:rsidRPr="00D562A0">
        <w:rPr>
          <w:rFonts w:ascii="Arial" w:eastAsia="Arial" w:hAnsi="Arial" w:cs="Arial"/>
          <w:b/>
          <w:color w:val="000000" w:themeColor="text1"/>
          <w:sz w:val="24"/>
          <w:szCs w:val="24"/>
          <w:lang w:eastAsia="en-GB"/>
        </w:rPr>
        <w:t>.</w:t>
      </w:r>
    </w:p>
    <w:p w14:paraId="0696DE56" w14:textId="615B03C9" w:rsidR="0028534D" w:rsidRPr="0028534D" w:rsidRDefault="00C617C0" w:rsidP="0028534D">
      <w:pPr>
        <w:spacing w:before="120" w:after="80" w:line="240" w:lineRule="auto"/>
        <w:rPr>
          <w:rFonts w:ascii="Arial" w:eastAsia="Arial" w:hAnsi="Arial" w:cs="Arial"/>
          <w:b/>
          <w:i/>
          <w:sz w:val="24"/>
          <w:szCs w:val="24"/>
          <w:lang w:eastAsia="en-GB"/>
        </w:rPr>
      </w:pPr>
      <w:hyperlink r:id="rId7" w:history="1">
        <w:r w:rsidR="0028534D" w:rsidRPr="0028534D">
          <w:rPr>
            <w:rStyle w:val="Hyperlink"/>
            <w:rFonts w:ascii="Arial" w:eastAsia="Arial" w:hAnsi="Arial" w:cs="Arial"/>
            <w:b/>
            <w:i/>
            <w:sz w:val="24"/>
            <w:szCs w:val="24"/>
            <w:lang w:eastAsia="en-GB"/>
          </w:rPr>
          <w:t>http://dx.doi.org/10.11645/</w:t>
        </w:r>
        <w:r w:rsidR="0028534D" w:rsidRPr="00835329">
          <w:rPr>
            <w:rStyle w:val="Hyperlink"/>
            <w:rFonts w:ascii="Arial" w:eastAsia="Arial" w:hAnsi="Arial" w:cs="Arial"/>
            <w:b/>
            <w:i/>
            <w:sz w:val="24"/>
            <w:szCs w:val="24"/>
            <w:lang w:eastAsia="en-GB"/>
          </w:rPr>
          <w:t>17</w:t>
        </w:r>
        <w:r w:rsidR="0028534D" w:rsidRPr="0028534D">
          <w:rPr>
            <w:rStyle w:val="Hyperlink"/>
            <w:rFonts w:ascii="Arial" w:eastAsia="Arial" w:hAnsi="Arial" w:cs="Arial"/>
            <w:b/>
            <w:i/>
            <w:sz w:val="24"/>
            <w:szCs w:val="24"/>
            <w:lang w:eastAsia="en-GB"/>
          </w:rPr>
          <w:t>.</w:t>
        </w:r>
        <w:r w:rsidR="0028534D" w:rsidRPr="00835329">
          <w:rPr>
            <w:rStyle w:val="Hyperlink"/>
            <w:rFonts w:ascii="Arial" w:eastAsia="Arial" w:hAnsi="Arial" w:cs="Arial"/>
            <w:b/>
            <w:i/>
            <w:sz w:val="24"/>
            <w:szCs w:val="24"/>
            <w:lang w:eastAsia="en-GB"/>
          </w:rPr>
          <w:t>2</w:t>
        </w:r>
        <w:r w:rsidR="0028534D" w:rsidRPr="0028534D">
          <w:rPr>
            <w:rStyle w:val="Hyperlink"/>
            <w:rFonts w:ascii="Arial" w:eastAsia="Arial" w:hAnsi="Arial" w:cs="Arial"/>
            <w:b/>
            <w:i/>
            <w:sz w:val="24"/>
            <w:szCs w:val="24"/>
            <w:lang w:eastAsia="en-GB"/>
          </w:rPr>
          <w:t>.</w:t>
        </w:r>
        <w:r w:rsidR="0028534D" w:rsidRPr="00835329">
          <w:rPr>
            <w:rStyle w:val="Hyperlink"/>
            <w:rFonts w:ascii="Arial" w:eastAsia="Arial" w:hAnsi="Arial" w:cs="Arial"/>
            <w:b/>
            <w:i/>
            <w:sz w:val="24"/>
            <w:szCs w:val="24"/>
            <w:lang w:eastAsia="en-GB"/>
          </w:rPr>
          <w:t>10</w:t>
        </w:r>
      </w:hyperlink>
      <w:r w:rsidR="0028534D">
        <w:rPr>
          <w:rFonts w:ascii="Arial" w:eastAsia="Arial" w:hAnsi="Arial" w:cs="Arial"/>
          <w:b/>
          <w:i/>
          <w:sz w:val="24"/>
          <w:szCs w:val="24"/>
          <w:lang w:eastAsia="en-GB"/>
        </w:rPr>
        <w:t xml:space="preserve"> </w:t>
      </w:r>
    </w:p>
    <w:p w14:paraId="64DC311A" w14:textId="77777777" w:rsidR="0028534D" w:rsidRPr="0028534D" w:rsidRDefault="0028534D" w:rsidP="0028534D">
      <w:pPr>
        <w:spacing w:before="120" w:after="80" w:line="240" w:lineRule="auto"/>
        <w:rPr>
          <w:rFonts w:ascii="Arial" w:eastAsia="Arial" w:hAnsi="Arial" w:cs="Arial"/>
          <w:b/>
          <w:i/>
          <w:sz w:val="24"/>
          <w:szCs w:val="24"/>
          <w:lang w:eastAsia="en-GB"/>
        </w:rPr>
      </w:pPr>
    </w:p>
    <w:p w14:paraId="6E54A48F" w14:textId="77777777" w:rsidR="0028534D" w:rsidRPr="0028534D" w:rsidRDefault="0028534D" w:rsidP="0028534D">
      <w:pPr>
        <w:spacing w:before="120" w:after="80" w:line="240" w:lineRule="auto"/>
        <w:rPr>
          <w:rFonts w:ascii="Arial" w:eastAsia="Arial" w:hAnsi="Arial" w:cs="Arial"/>
          <w:sz w:val="24"/>
          <w:szCs w:val="24"/>
          <w:lang w:eastAsia="en-GB"/>
        </w:rPr>
      </w:pPr>
    </w:p>
    <w:p w14:paraId="4039F44A" w14:textId="77777777" w:rsidR="0028534D" w:rsidRPr="0028534D" w:rsidRDefault="0028534D" w:rsidP="0028534D">
      <w:pPr>
        <w:spacing w:after="0" w:line="240" w:lineRule="auto"/>
        <w:rPr>
          <w:rFonts w:ascii="Arial" w:eastAsia="Arial" w:hAnsi="Arial" w:cs="Arial"/>
          <w:sz w:val="24"/>
          <w:szCs w:val="24"/>
          <w:lang w:eastAsia="en-GB"/>
        </w:rPr>
      </w:pPr>
    </w:p>
    <w:p w14:paraId="0A5D9BEB" w14:textId="77777777" w:rsidR="0028534D" w:rsidRPr="0028534D" w:rsidRDefault="0028534D" w:rsidP="0028534D">
      <w:pPr>
        <w:spacing w:after="0" w:line="240" w:lineRule="auto"/>
        <w:rPr>
          <w:rFonts w:ascii="Arial" w:eastAsia="Arial" w:hAnsi="Arial" w:cs="Arial"/>
          <w:sz w:val="24"/>
          <w:szCs w:val="24"/>
          <w:lang w:eastAsia="en-GB"/>
        </w:rPr>
      </w:pPr>
    </w:p>
    <w:p w14:paraId="44334277" w14:textId="77777777" w:rsidR="0028534D" w:rsidRPr="0028534D" w:rsidRDefault="0028534D" w:rsidP="0028534D">
      <w:pPr>
        <w:spacing w:after="0" w:line="240" w:lineRule="auto"/>
        <w:rPr>
          <w:rFonts w:ascii="Arial" w:eastAsia="Arial" w:hAnsi="Arial" w:cs="Arial"/>
          <w:sz w:val="24"/>
          <w:szCs w:val="24"/>
          <w:lang w:eastAsia="en-GB"/>
        </w:rPr>
      </w:pPr>
    </w:p>
    <w:p w14:paraId="7D899CA1" w14:textId="77777777" w:rsidR="0028534D" w:rsidRPr="0028534D" w:rsidRDefault="0028534D" w:rsidP="0028534D">
      <w:pPr>
        <w:spacing w:after="0" w:line="240" w:lineRule="auto"/>
        <w:rPr>
          <w:rFonts w:ascii="Arial" w:eastAsia="Arial" w:hAnsi="Arial" w:cs="Arial"/>
          <w:sz w:val="24"/>
          <w:szCs w:val="24"/>
          <w:lang w:eastAsia="en-GB"/>
        </w:rPr>
      </w:pPr>
    </w:p>
    <w:p w14:paraId="234ABEAE" w14:textId="77777777" w:rsidR="0028534D" w:rsidRPr="0028534D" w:rsidRDefault="0028534D" w:rsidP="0028534D">
      <w:pPr>
        <w:spacing w:after="0" w:line="240" w:lineRule="auto"/>
        <w:rPr>
          <w:rFonts w:ascii="Arial" w:eastAsia="Arial" w:hAnsi="Arial" w:cs="Arial"/>
          <w:sz w:val="24"/>
          <w:szCs w:val="24"/>
          <w:lang w:eastAsia="en-GB"/>
        </w:rPr>
      </w:pPr>
    </w:p>
    <w:p w14:paraId="0FB1ED25" w14:textId="77777777" w:rsidR="0028534D" w:rsidRPr="0028534D" w:rsidRDefault="0028534D" w:rsidP="0028534D">
      <w:pPr>
        <w:spacing w:after="0" w:line="240" w:lineRule="auto"/>
        <w:rPr>
          <w:rFonts w:ascii="Arial" w:eastAsia="Arial" w:hAnsi="Arial" w:cs="Arial"/>
          <w:sz w:val="24"/>
          <w:szCs w:val="24"/>
          <w:lang w:eastAsia="en-GB"/>
        </w:rPr>
      </w:pPr>
    </w:p>
    <w:p w14:paraId="37E35033" w14:textId="77777777" w:rsidR="0028534D" w:rsidRPr="0028534D" w:rsidRDefault="0028534D" w:rsidP="0028534D">
      <w:pPr>
        <w:spacing w:after="0" w:line="240" w:lineRule="auto"/>
        <w:rPr>
          <w:rFonts w:ascii="Arial" w:eastAsia="Arial" w:hAnsi="Arial" w:cs="Arial"/>
          <w:sz w:val="24"/>
          <w:szCs w:val="24"/>
          <w:lang w:eastAsia="en-GB"/>
        </w:rPr>
      </w:pPr>
    </w:p>
    <w:p w14:paraId="2688915E" w14:textId="77777777" w:rsidR="0028534D" w:rsidRPr="0028534D" w:rsidRDefault="0028534D" w:rsidP="0028534D">
      <w:pPr>
        <w:spacing w:after="0" w:line="240" w:lineRule="auto"/>
        <w:rPr>
          <w:rFonts w:ascii="Arial" w:eastAsia="Arial" w:hAnsi="Arial" w:cs="Arial"/>
          <w:sz w:val="24"/>
          <w:szCs w:val="24"/>
          <w:lang w:eastAsia="en-GB"/>
        </w:rPr>
      </w:pPr>
    </w:p>
    <w:p w14:paraId="603D78A5" w14:textId="77777777" w:rsidR="0028534D" w:rsidRPr="0028534D" w:rsidRDefault="0028534D" w:rsidP="0028534D">
      <w:pPr>
        <w:spacing w:after="0" w:line="240" w:lineRule="auto"/>
        <w:rPr>
          <w:rFonts w:ascii="Arial" w:eastAsia="Arial" w:hAnsi="Arial" w:cs="Arial"/>
          <w:sz w:val="24"/>
          <w:szCs w:val="24"/>
          <w:lang w:eastAsia="en-GB"/>
        </w:rPr>
      </w:pPr>
    </w:p>
    <w:p w14:paraId="314A464E" w14:textId="77777777" w:rsidR="0028534D" w:rsidRPr="0028534D" w:rsidRDefault="0028534D" w:rsidP="0028534D">
      <w:pPr>
        <w:spacing w:after="0" w:line="240" w:lineRule="auto"/>
        <w:rPr>
          <w:rFonts w:ascii="Arial" w:eastAsia="Arial" w:hAnsi="Arial" w:cs="Arial"/>
          <w:sz w:val="24"/>
          <w:szCs w:val="24"/>
          <w:lang w:eastAsia="en-GB"/>
        </w:rPr>
      </w:pPr>
    </w:p>
    <w:p w14:paraId="0977FB8D" w14:textId="77777777" w:rsidR="0028534D" w:rsidRPr="0028534D" w:rsidRDefault="0028534D" w:rsidP="0028534D">
      <w:pPr>
        <w:spacing w:after="0" w:line="240" w:lineRule="auto"/>
        <w:rPr>
          <w:rFonts w:ascii="Arial" w:eastAsia="Arial" w:hAnsi="Arial" w:cs="Arial"/>
          <w:sz w:val="24"/>
          <w:szCs w:val="24"/>
          <w:lang w:eastAsia="en-GB"/>
        </w:rPr>
      </w:pPr>
    </w:p>
    <w:p w14:paraId="5AFA0233" w14:textId="77777777" w:rsidR="0028534D" w:rsidRPr="0028534D" w:rsidRDefault="0028534D" w:rsidP="0028534D">
      <w:pPr>
        <w:spacing w:after="0" w:line="240" w:lineRule="auto"/>
        <w:rPr>
          <w:rFonts w:ascii="Arial" w:eastAsia="Arial" w:hAnsi="Arial" w:cs="Arial"/>
          <w:sz w:val="20"/>
          <w:szCs w:val="20"/>
          <w:lang w:eastAsia="en-GB"/>
        </w:rPr>
      </w:pPr>
      <w:r w:rsidRPr="0028534D">
        <w:rPr>
          <w:rFonts w:ascii="Calibri" w:eastAsia="Calibri" w:hAnsi="Calibri" w:cs="Calibri"/>
          <w:noProof/>
          <w:color w:val="0000FF"/>
          <w:sz w:val="24"/>
          <w:szCs w:val="24"/>
          <w:lang w:eastAsia="en-GB"/>
        </w:rPr>
        <w:drawing>
          <wp:inline distT="0" distB="0" distL="0" distR="0" wp14:anchorId="07990F4A" wp14:editId="15EC2CA7">
            <wp:extent cx="1117600" cy="393700"/>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1117600" cy="393700"/>
                    </a:xfrm>
                    <a:prstGeom prst="rect">
                      <a:avLst/>
                    </a:prstGeom>
                    <a:ln/>
                  </pic:spPr>
                </pic:pic>
              </a:graphicData>
            </a:graphic>
          </wp:inline>
        </w:drawing>
      </w:r>
      <w:r w:rsidRPr="0028534D">
        <w:rPr>
          <w:rFonts w:ascii="Calibri" w:eastAsia="Calibri" w:hAnsi="Calibri" w:cs="Calibri"/>
          <w:sz w:val="24"/>
          <w:szCs w:val="24"/>
          <w:lang w:eastAsia="en-GB"/>
        </w:rPr>
        <w:br/>
      </w:r>
      <w:r w:rsidRPr="0028534D">
        <w:rPr>
          <w:rFonts w:ascii="Arial" w:eastAsia="Arial" w:hAnsi="Arial" w:cs="Arial"/>
          <w:b/>
          <w:sz w:val="20"/>
          <w:szCs w:val="20"/>
          <w:lang w:eastAsia="en-GB"/>
        </w:rPr>
        <w:t xml:space="preserve">This work is licensed under a </w:t>
      </w:r>
      <w:hyperlink r:id="rId9">
        <w:r w:rsidRPr="0028534D">
          <w:rPr>
            <w:rFonts w:ascii="Calibri" w:eastAsia="Calibri" w:hAnsi="Calibri" w:cs="Calibri"/>
            <w:color w:val="0000FF"/>
            <w:sz w:val="20"/>
            <w:szCs w:val="20"/>
            <w:u w:val="single"/>
            <w:lang w:eastAsia="en-GB"/>
          </w:rPr>
          <w:t>Creative Commons Attribution-</w:t>
        </w:r>
        <w:proofErr w:type="spellStart"/>
        <w:r w:rsidRPr="0028534D">
          <w:rPr>
            <w:rFonts w:ascii="Calibri" w:eastAsia="Calibri" w:hAnsi="Calibri" w:cs="Calibri"/>
            <w:color w:val="0000FF"/>
            <w:sz w:val="20"/>
            <w:szCs w:val="20"/>
            <w:u w:val="single"/>
            <w:lang w:eastAsia="en-GB"/>
          </w:rPr>
          <w:t>ShareAlike</w:t>
        </w:r>
        <w:proofErr w:type="spellEnd"/>
        <w:r w:rsidRPr="0028534D">
          <w:rPr>
            <w:rFonts w:ascii="Calibri" w:eastAsia="Calibri" w:hAnsi="Calibri" w:cs="Calibri"/>
            <w:color w:val="0000FF"/>
            <w:sz w:val="20"/>
            <w:szCs w:val="20"/>
            <w:u w:val="single"/>
            <w:lang w:eastAsia="en-GB"/>
          </w:rPr>
          <w:t xml:space="preserve"> 4.0 International License</w:t>
        </w:r>
      </w:hyperlink>
      <w:r w:rsidRPr="0028534D">
        <w:rPr>
          <w:rFonts w:ascii="Arial" w:eastAsia="Arial" w:hAnsi="Arial" w:cs="Arial"/>
          <w:b/>
          <w:sz w:val="20"/>
          <w:szCs w:val="20"/>
          <w:lang w:eastAsia="en-GB"/>
        </w:rPr>
        <w:t>.</w:t>
      </w:r>
    </w:p>
    <w:p w14:paraId="44333E49" w14:textId="77777777" w:rsidR="0028534D" w:rsidRPr="0028534D" w:rsidRDefault="0028534D" w:rsidP="0028534D">
      <w:pPr>
        <w:spacing w:after="0" w:line="240" w:lineRule="auto"/>
        <w:rPr>
          <w:rFonts w:ascii="Arial" w:eastAsia="Arial" w:hAnsi="Arial" w:cs="Arial"/>
          <w:sz w:val="20"/>
          <w:szCs w:val="20"/>
          <w:lang w:eastAsia="en-GB"/>
        </w:rPr>
      </w:pPr>
    </w:p>
    <w:p w14:paraId="7CE9559A" w14:textId="77777777" w:rsidR="0028534D" w:rsidRPr="0028534D" w:rsidRDefault="0028534D" w:rsidP="0028534D">
      <w:pPr>
        <w:widowControl w:val="0"/>
        <w:spacing w:after="0" w:line="240" w:lineRule="auto"/>
        <w:rPr>
          <w:rFonts w:ascii="Arial" w:eastAsia="Arial" w:hAnsi="Arial" w:cs="Arial"/>
          <w:sz w:val="20"/>
          <w:szCs w:val="20"/>
          <w:lang w:eastAsia="en-GB"/>
        </w:rPr>
      </w:pPr>
      <w:r w:rsidRPr="0028534D">
        <w:rPr>
          <w:rFonts w:ascii="Arial" w:eastAsia="Arial" w:hAnsi="Arial" w:cs="Arial"/>
          <w:b/>
          <w:sz w:val="20"/>
          <w:szCs w:val="20"/>
          <w:lang w:eastAsia="en-GB"/>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sidRPr="0028534D">
        <w:rPr>
          <w:rFonts w:ascii="Arial" w:eastAsia="Arial" w:hAnsi="Arial" w:cs="Arial"/>
          <w:b/>
          <w:sz w:val="20"/>
          <w:szCs w:val="20"/>
          <w:lang w:eastAsia="en-GB"/>
        </w:rPr>
        <w:t>ShareAlike</w:t>
      </w:r>
      <w:proofErr w:type="spellEnd"/>
      <w:r w:rsidRPr="0028534D">
        <w:rPr>
          <w:rFonts w:ascii="Arial" w:eastAsia="Arial" w:hAnsi="Arial" w:cs="Arial"/>
          <w:b/>
          <w:sz w:val="20"/>
          <w:szCs w:val="20"/>
          <w:lang w:eastAsia="en-GB"/>
        </w:rPr>
        <w:t xml:space="preserve"> licence</w:t>
      </w:r>
      <w:r w:rsidRPr="0028534D">
        <w:rPr>
          <w:rFonts w:ascii="Arial" w:eastAsia="Arial" w:hAnsi="Arial" w:cs="Arial"/>
          <w:sz w:val="20"/>
          <w:szCs w:val="20"/>
          <w:lang w:eastAsia="en-GB"/>
        </w:rPr>
        <w:t>.</w:t>
      </w:r>
    </w:p>
    <w:p w14:paraId="1E85E20B" w14:textId="77777777" w:rsidR="0028534D" w:rsidRPr="0028534D" w:rsidRDefault="0028534D" w:rsidP="0028534D">
      <w:pPr>
        <w:widowControl w:val="0"/>
        <w:spacing w:after="0" w:line="240" w:lineRule="auto"/>
        <w:rPr>
          <w:rFonts w:ascii="Arial" w:eastAsia="Arial" w:hAnsi="Arial" w:cs="Arial"/>
          <w:sz w:val="20"/>
          <w:szCs w:val="20"/>
          <w:lang w:eastAsia="en-GB"/>
        </w:rPr>
      </w:pPr>
    </w:p>
    <w:p w14:paraId="113D8575" w14:textId="77777777" w:rsidR="0028534D" w:rsidRPr="0028534D" w:rsidRDefault="0028534D" w:rsidP="0028534D">
      <w:pPr>
        <w:widowControl w:val="0"/>
        <w:spacing w:after="0" w:line="240" w:lineRule="auto"/>
        <w:rPr>
          <w:rFonts w:ascii="Arial" w:eastAsia="Arial" w:hAnsi="Arial" w:cs="Arial"/>
          <w:color w:val="000000"/>
          <w:sz w:val="20"/>
          <w:szCs w:val="20"/>
          <w:highlight w:val="white"/>
          <w:lang w:eastAsia="en-GB"/>
        </w:rPr>
      </w:pPr>
      <w:r w:rsidRPr="0028534D">
        <w:rPr>
          <w:rFonts w:ascii="Arial" w:eastAsia="Arial" w:hAnsi="Arial" w:cs="Arial"/>
          <w:color w:val="000000"/>
          <w:sz w:val="20"/>
          <w:szCs w:val="20"/>
          <w:highlight w:val="white"/>
          <w:lang w:eastAsia="en-GB"/>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00359B98" w14:textId="77777777" w:rsidR="0028534D" w:rsidRPr="0028534D" w:rsidRDefault="0028534D" w:rsidP="0028534D">
      <w:pPr>
        <w:widowControl w:val="0"/>
        <w:spacing w:after="0" w:line="240" w:lineRule="auto"/>
        <w:rPr>
          <w:rFonts w:ascii="Arial" w:eastAsia="Arial" w:hAnsi="Arial" w:cs="Arial"/>
          <w:sz w:val="20"/>
          <w:szCs w:val="20"/>
          <w:lang w:eastAsia="en-GB"/>
        </w:rPr>
      </w:pPr>
    </w:p>
    <w:p w14:paraId="3ECF55C4" w14:textId="1EE4B701" w:rsidR="0028534D" w:rsidRPr="0028534D" w:rsidRDefault="0028534D" w:rsidP="0028534D">
      <w:pPr>
        <w:widowControl w:val="0"/>
        <w:spacing w:after="0" w:line="240" w:lineRule="auto"/>
        <w:rPr>
          <w:rFonts w:ascii="Arial" w:eastAsia="Arial" w:hAnsi="Arial" w:cs="Arial"/>
          <w:sz w:val="20"/>
          <w:szCs w:val="20"/>
          <w:lang w:eastAsia="en-GB"/>
        </w:rPr>
      </w:pPr>
      <w:r w:rsidRPr="0028534D">
        <w:rPr>
          <w:rFonts w:ascii="Arial" w:eastAsia="Arial" w:hAnsi="Arial" w:cs="Arial"/>
          <w:sz w:val="20"/>
          <w:szCs w:val="20"/>
          <w:lang w:eastAsia="en-GB"/>
        </w:rPr>
        <w:t>Chan, L. et al. 2002. Budapest Open Access Initiative. New York: Open Society Institute. Available at: http://www.soros.org/openaccess/read.shtml [Accessed: 18 November 2015]</w:t>
      </w:r>
    </w:p>
    <w:p w14:paraId="4067C046" w14:textId="726599EF" w:rsidR="00064AA9" w:rsidRPr="00DF3EDF" w:rsidRDefault="006D28DD" w:rsidP="00DF3EDF">
      <w:pPr>
        <w:pStyle w:val="Heading1"/>
        <w:spacing w:before="0" w:after="200"/>
        <w:rPr>
          <w:rFonts w:ascii="Arial" w:hAnsi="Arial" w:cs="Arial"/>
          <w:b/>
          <w:bCs/>
          <w:color w:val="auto"/>
        </w:rPr>
      </w:pPr>
      <w:bookmarkStart w:id="1" w:name="_Hlk150437538"/>
      <w:r w:rsidRPr="00814D78">
        <w:rPr>
          <w:rFonts w:ascii="Arial" w:hAnsi="Arial" w:cs="Arial"/>
          <w:b/>
          <w:bCs/>
          <w:color w:val="auto"/>
        </w:rPr>
        <w:lastRenderedPageBreak/>
        <w:t>In</w:t>
      </w:r>
      <w:r w:rsidR="004448B6" w:rsidRPr="00814D78">
        <w:rPr>
          <w:rFonts w:ascii="Arial" w:hAnsi="Arial" w:cs="Arial"/>
          <w:b/>
          <w:bCs/>
          <w:color w:val="auto"/>
        </w:rPr>
        <w:t xml:space="preserve">formation literacy: Did Alvin Toffler beat Paul </w:t>
      </w:r>
      <w:proofErr w:type="spellStart"/>
      <w:r w:rsidR="004448B6" w:rsidRPr="00814D78">
        <w:rPr>
          <w:rFonts w:ascii="Arial" w:hAnsi="Arial" w:cs="Arial"/>
          <w:b/>
          <w:bCs/>
          <w:color w:val="auto"/>
        </w:rPr>
        <w:t>Zurkowski</w:t>
      </w:r>
      <w:proofErr w:type="spellEnd"/>
      <w:r w:rsidR="004448B6" w:rsidRPr="00814D78">
        <w:rPr>
          <w:rFonts w:ascii="Arial" w:hAnsi="Arial" w:cs="Arial"/>
          <w:b/>
          <w:bCs/>
          <w:color w:val="auto"/>
        </w:rPr>
        <w:t xml:space="preserve"> to it?</w:t>
      </w:r>
      <w:bookmarkEnd w:id="0"/>
    </w:p>
    <w:bookmarkEnd w:id="1"/>
    <w:p w14:paraId="659FA207" w14:textId="68A2E37D" w:rsidR="00260D71" w:rsidRPr="0028534D" w:rsidRDefault="00260D71" w:rsidP="0028534D">
      <w:pPr>
        <w:pStyle w:val="Heading2"/>
        <w:rPr>
          <w:rFonts w:cs="Arial"/>
          <w:b w:val="0"/>
          <w:bCs/>
          <w:szCs w:val="28"/>
        </w:rPr>
      </w:pPr>
      <w:r w:rsidRPr="001B3859">
        <w:t>Andrew Shenton, EPQ Mentor, Whitley Bay High School</w:t>
      </w:r>
      <w:r w:rsidR="00BF3911" w:rsidRPr="001B3859">
        <w:t>. Email:</w:t>
      </w:r>
      <w:r w:rsidR="001B3859">
        <w:t xml:space="preserve"> </w:t>
      </w:r>
      <w:hyperlink r:id="rId10" w:history="1">
        <w:r w:rsidR="001B3859" w:rsidRPr="008A407C">
          <w:rPr>
            <w:rStyle w:val="Hyperlink"/>
          </w:rPr>
          <w:t>ashenton1@outlook.com</w:t>
        </w:r>
      </w:hyperlink>
      <w:r w:rsidR="001B3859">
        <w:t xml:space="preserve">.   </w:t>
      </w:r>
      <w:r w:rsidR="00066CE5" w:rsidRPr="00C4794B">
        <w:rPr>
          <w:rFonts w:cs="Arial"/>
          <w:b w:val="0"/>
          <w:bCs/>
          <w:szCs w:val="28"/>
        </w:rPr>
        <w:t xml:space="preserve"> </w:t>
      </w:r>
    </w:p>
    <w:p w14:paraId="0743BE28" w14:textId="4B5AA342" w:rsidR="00BC03B1" w:rsidRDefault="00BC03B1" w:rsidP="001B3859">
      <w:pPr>
        <w:pStyle w:val="Heading2"/>
      </w:pPr>
      <w:r>
        <w:t>Abstract</w:t>
      </w:r>
    </w:p>
    <w:p w14:paraId="32328575" w14:textId="066C48F8" w:rsidR="00BC03B1" w:rsidRDefault="00BC03B1" w:rsidP="005F42FB">
      <w:pPr>
        <w:spacing w:after="0" w:line="240" w:lineRule="auto"/>
        <w:rPr>
          <w:rFonts w:ascii="Arial" w:hAnsi="Arial" w:cs="Arial"/>
        </w:rPr>
      </w:pPr>
      <w:r w:rsidRPr="00BC03B1">
        <w:rPr>
          <w:rFonts w:ascii="Arial" w:hAnsi="Arial" w:cs="Arial"/>
        </w:rPr>
        <w:t xml:space="preserve">Paul </w:t>
      </w:r>
      <w:proofErr w:type="spellStart"/>
      <w:r>
        <w:rPr>
          <w:rFonts w:ascii="Arial" w:hAnsi="Arial" w:cs="Arial"/>
        </w:rPr>
        <w:t>Zurk</w:t>
      </w:r>
      <w:r w:rsidR="006C4B9B">
        <w:rPr>
          <w:rFonts w:ascii="Arial" w:hAnsi="Arial" w:cs="Arial"/>
        </w:rPr>
        <w:t>owski</w:t>
      </w:r>
      <w:proofErr w:type="spellEnd"/>
      <w:r w:rsidR="006C4B9B">
        <w:rPr>
          <w:rFonts w:ascii="Arial" w:hAnsi="Arial" w:cs="Arial"/>
        </w:rPr>
        <w:t xml:space="preserve"> is often considered </w:t>
      </w:r>
      <w:r>
        <w:rPr>
          <w:rFonts w:ascii="Arial" w:hAnsi="Arial" w:cs="Arial"/>
        </w:rPr>
        <w:t>the “father” of the term, “information literacy”</w:t>
      </w:r>
      <w:r w:rsidR="00224248">
        <w:rPr>
          <w:rFonts w:ascii="Arial" w:hAnsi="Arial" w:cs="Arial"/>
        </w:rPr>
        <w:t xml:space="preserve"> (IL)</w:t>
      </w:r>
      <w:r w:rsidR="0066475E">
        <w:rPr>
          <w:rFonts w:ascii="Arial" w:hAnsi="Arial" w:cs="Arial"/>
        </w:rPr>
        <w:t>. T</w:t>
      </w:r>
      <w:r>
        <w:rPr>
          <w:rFonts w:ascii="Arial" w:hAnsi="Arial" w:cs="Arial"/>
        </w:rPr>
        <w:t>here were</w:t>
      </w:r>
      <w:r w:rsidR="0066475E">
        <w:rPr>
          <w:rFonts w:ascii="Arial" w:hAnsi="Arial" w:cs="Arial"/>
        </w:rPr>
        <w:t>, however,</w:t>
      </w:r>
      <w:r>
        <w:rPr>
          <w:rFonts w:ascii="Arial" w:hAnsi="Arial" w:cs="Arial"/>
        </w:rPr>
        <w:t xml:space="preserve"> other authors who, </w:t>
      </w:r>
      <w:r w:rsidR="006C4B9B">
        <w:rPr>
          <w:rFonts w:ascii="Arial" w:hAnsi="Arial" w:cs="Arial"/>
        </w:rPr>
        <w:t>at</w:t>
      </w:r>
      <w:r w:rsidR="0066475E">
        <w:rPr>
          <w:rFonts w:ascii="Arial" w:hAnsi="Arial" w:cs="Arial"/>
        </w:rPr>
        <w:t xml:space="preserve"> a similar time</w:t>
      </w:r>
      <w:r>
        <w:rPr>
          <w:rFonts w:ascii="Arial" w:hAnsi="Arial" w:cs="Arial"/>
        </w:rPr>
        <w:t xml:space="preserve">, were writing about concepts we now consider fundamental to </w:t>
      </w:r>
      <w:r w:rsidR="006C4B9B">
        <w:rPr>
          <w:rFonts w:ascii="Arial" w:hAnsi="Arial" w:cs="Arial"/>
        </w:rPr>
        <w:t>the nature of</w:t>
      </w:r>
      <w:r>
        <w:rPr>
          <w:rFonts w:ascii="Arial" w:hAnsi="Arial" w:cs="Arial"/>
        </w:rPr>
        <w:t xml:space="preserve"> IL. A wo</w:t>
      </w:r>
      <w:r w:rsidR="007F20E9">
        <w:rPr>
          <w:rFonts w:ascii="Arial" w:hAnsi="Arial" w:cs="Arial"/>
        </w:rPr>
        <w:t xml:space="preserve">rk of particular significance </w:t>
      </w:r>
      <w:r>
        <w:rPr>
          <w:rFonts w:ascii="Arial" w:hAnsi="Arial" w:cs="Arial"/>
        </w:rPr>
        <w:t xml:space="preserve">is Alvin Toffler’s </w:t>
      </w:r>
      <w:r w:rsidRPr="00BC03B1">
        <w:rPr>
          <w:rFonts w:ascii="Arial" w:hAnsi="Arial" w:cs="Arial"/>
          <w:i/>
        </w:rPr>
        <w:t>Future Shock</w:t>
      </w:r>
      <w:r>
        <w:rPr>
          <w:rFonts w:ascii="Arial" w:hAnsi="Arial" w:cs="Arial"/>
        </w:rPr>
        <w:t>. In this classic text</w:t>
      </w:r>
      <w:r w:rsidR="006C4B9B">
        <w:rPr>
          <w:rFonts w:ascii="Arial" w:hAnsi="Arial" w:cs="Arial"/>
        </w:rPr>
        <w:t xml:space="preserve"> </w:t>
      </w:r>
      <w:r w:rsidR="001A15AD">
        <w:rPr>
          <w:rFonts w:ascii="Arial" w:hAnsi="Arial" w:cs="Arial"/>
        </w:rPr>
        <w:t xml:space="preserve">– </w:t>
      </w:r>
      <w:r w:rsidR="006C4B9B">
        <w:rPr>
          <w:rFonts w:ascii="Arial" w:hAnsi="Arial" w:cs="Arial"/>
        </w:rPr>
        <w:t>better known beyond information science than within it</w:t>
      </w:r>
      <w:r w:rsidR="001A15AD">
        <w:rPr>
          <w:rFonts w:ascii="Arial" w:hAnsi="Arial" w:cs="Arial"/>
        </w:rPr>
        <w:t xml:space="preserve"> –</w:t>
      </w:r>
      <w:r>
        <w:rPr>
          <w:rFonts w:ascii="Arial" w:hAnsi="Arial" w:cs="Arial"/>
        </w:rPr>
        <w:t xml:space="preserve"> Toffler addresses </w:t>
      </w:r>
      <w:r w:rsidR="005A63F5" w:rsidRPr="005A63F5">
        <w:rPr>
          <w:rFonts w:ascii="Arial" w:hAnsi="Arial" w:cs="Arial"/>
        </w:rPr>
        <w:t>major</w:t>
      </w:r>
      <w:r w:rsidR="0066475E" w:rsidRPr="005A63F5">
        <w:rPr>
          <w:rFonts w:ascii="Arial" w:hAnsi="Arial" w:cs="Arial"/>
        </w:rPr>
        <w:t xml:space="preserve"> themes </w:t>
      </w:r>
      <w:r w:rsidR="00224248">
        <w:rPr>
          <w:rFonts w:ascii="Arial" w:hAnsi="Arial" w:cs="Arial"/>
        </w:rPr>
        <w:t xml:space="preserve">such </w:t>
      </w:r>
      <w:r w:rsidR="0066475E">
        <w:rPr>
          <w:rFonts w:ascii="Arial" w:hAnsi="Arial" w:cs="Arial"/>
        </w:rPr>
        <w:t xml:space="preserve">as </w:t>
      </w:r>
      <w:r>
        <w:rPr>
          <w:rFonts w:ascii="Arial" w:hAnsi="Arial" w:cs="Arial"/>
        </w:rPr>
        <w:t>the importance of evaluating information, the need to construct sense from the materia</w:t>
      </w:r>
      <w:r w:rsidR="0066475E">
        <w:rPr>
          <w:rFonts w:ascii="Arial" w:hAnsi="Arial" w:cs="Arial"/>
        </w:rPr>
        <w:t xml:space="preserve">l </w:t>
      </w:r>
      <w:r w:rsidR="001A15AD">
        <w:rPr>
          <w:rFonts w:ascii="Arial" w:hAnsi="Arial" w:cs="Arial"/>
        </w:rPr>
        <w:t>we access</w:t>
      </w:r>
      <w:r w:rsidR="0066475E">
        <w:rPr>
          <w:rFonts w:ascii="Arial" w:hAnsi="Arial" w:cs="Arial"/>
        </w:rPr>
        <w:t xml:space="preserve"> and the dangers of “information overload”. He is concerned, too, with the more general requirement that</w:t>
      </w:r>
      <w:r w:rsidR="00BF1D46">
        <w:rPr>
          <w:rFonts w:ascii="Arial" w:hAnsi="Arial" w:cs="Arial"/>
        </w:rPr>
        <w:t>, increasingly,</w:t>
      </w:r>
      <w:r w:rsidR="0066475E">
        <w:rPr>
          <w:rFonts w:ascii="Arial" w:hAnsi="Arial" w:cs="Arial"/>
        </w:rPr>
        <w:t xml:space="preserve"> people must “learn how to learn”.</w:t>
      </w:r>
      <w:r w:rsidR="00087E81">
        <w:rPr>
          <w:rFonts w:ascii="Arial" w:hAnsi="Arial" w:cs="Arial"/>
        </w:rPr>
        <w:t xml:space="preserve"> Personal experience has shown this author that i</w:t>
      </w:r>
      <w:r w:rsidR="004B1E5B">
        <w:rPr>
          <w:rFonts w:ascii="Arial" w:hAnsi="Arial" w:cs="Arial"/>
        </w:rPr>
        <w:t>t is possible to create</w:t>
      </w:r>
      <w:r w:rsidR="0066475E">
        <w:rPr>
          <w:rFonts w:ascii="Arial" w:hAnsi="Arial" w:cs="Arial"/>
        </w:rPr>
        <w:t xml:space="preserve"> </w:t>
      </w:r>
      <w:r w:rsidR="006F6AB2">
        <w:rPr>
          <w:rFonts w:ascii="Arial" w:hAnsi="Arial" w:cs="Arial"/>
        </w:rPr>
        <w:t>a tool</w:t>
      </w:r>
      <w:r w:rsidR="0066475E">
        <w:rPr>
          <w:rFonts w:ascii="Arial" w:hAnsi="Arial" w:cs="Arial"/>
        </w:rPr>
        <w:t xml:space="preserve"> for information users from the </w:t>
      </w:r>
      <w:r w:rsidR="006F6AB2">
        <w:rPr>
          <w:rFonts w:ascii="Arial" w:hAnsi="Arial" w:cs="Arial"/>
        </w:rPr>
        <w:t>c</w:t>
      </w:r>
      <w:r w:rsidR="001A15AD">
        <w:rPr>
          <w:rFonts w:ascii="Arial" w:hAnsi="Arial" w:cs="Arial"/>
        </w:rPr>
        <w:t>losely</w:t>
      </w:r>
      <w:r w:rsidR="00F96500">
        <w:rPr>
          <w:rFonts w:ascii="Arial" w:hAnsi="Arial" w:cs="Arial"/>
        </w:rPr>
        <w:t xml:space="preserve"> </w:t>
      </w:r>
      <w:r w:rsidR="001A15AD">
        <w:rPr>
          <w:rFonts w:ascii="Arial" w:hAnsi="Arial" w:cs="Arial"/>
        </w:rPr>
        <w:t>related</w:t>
      </w:r>
      <w:r w:rsidR="006F6AB2">
        <w:rPr>
          <w:rFonts w:ascii="Arial" w:hAnsi="Arial" w:cs="Arial"/>
        </w:rPr>
        <w:t xml:space="preserve"> </w:t>
      </w:r>
      <w:r w:rsidR="0066475E">
        <w:rPr>
          <w:rFonts w:ascii="Arial" w:hAnsi="Arial" w:cs="Arial"/>
        </w:rPr>
        <w:t xml:space="preserve">ideas of </w:t>
      </w:r>
      <w:proofErr w:type="spellStart"/>
      <w:r w:rsidR="0066475E">
        <w:rPr>
          <w:rFonts w:ascii="Arial" w:hAnsi="Arial" w:cs="Arial"/>
        </w:rPr>
        <w:t>Zurkowski</w:t>
      </w:r>
      <w:proofErr w:type="spellEnd"/>
      <w:r w:rsidR="0066475E">
        <w:rPr>
          <w:rFonts w:ascii="Arial" w:hAnsi="Arial" w:cs="Arial"/>
        </w:rPr>
        <w:t xml:space="preserve"> and Toffler, and </w:t>
      </w:r>
      <w:r w:rsidR="00D126DF">
        <w:rPr>
          <w:rFonts w:ascii="Arial" w:hAnsi="Arial" w:cs="Arial"/>
        </w:rPr>
        <w:t xml:space="preserve">that </w:t>
      </w:r>
      <w:r w:rsidR="0066475E">
        <w:rPr>
          <w:rFonts w:ascii="Arial" w:hAnsi="Arial" w:cs="Arial"/>
        </w:rPr>
        <w:t xml:space="preserve">each </w:t>
      </w:r>
      <w:r w:rsidR="00F5692D">
        <w:rPr>
          <w:rFonts w:ascii="Arial" w:hAnsi="Arial" w:cs="Arial"/>
        </w:rPr>
        <w:t>writer</w:t>
      </w:r>
      <w:r w:rsidR="00E63DF0">
        <w:rPr>
          <w:rFonts w:ascii="Arial" w:hAnsi="Arial" w:cs="Arial"/>
        </w:rPr>
        <w:t xml:space="preserve"> </w:t>
      </w:r>
      <w:r w:rsidR="0066475E">
        <w:rPr>
          <w:rFonts w:ascii="Arial" w:hAnsi="Arial" w:cs="Arial"/>
        </w:rPr>
        <w:t xml:space="preserve">recognises </w:t>
      </w:r>
      <w:r w:rsidR="006C4B9B">
        <w:rPr>
          <w:rFonts w:ascii="Arial" w:hAnsi="Arial" w:cs="Arial"/>
        </w:rPr>
        <w:t xml:space="preserve">independently </w:t>
      </w:r>
      <w:r w:rsidR="0066475E">
        <w:rPr>
          <w:rFonts w:ascii="Arial" w:hAnsi="Arial" w:cs="Arial"/>
        </w:rPr>
        <w:t>that the skills associated with the traditional literacies are ins</w:t>
      </w:r>
      <w:r w:rsidR="00087E81">
        <w:rPr>
          <w:rFonts w:ascii="Arial" w:hAnsi="Arial" w:cs="Arial"/>
        </w:rPr>
        <w:t>ufficient i</w:t>
      </w:r>
      <w:r w:rsidR="0066475E">
        <w:rPr>
          <w:rFonts w:ascii="Arial" w:hAnsi="Arial" w:cs="Arial"/>
        </w:rPr>
        <w:t xml:space="preserve">f </w:t>
      </w:r>
      <w:r w:rsidR="00E63DF0">
        <w:rPr>
          <w:rFonts w:ascii="Arial" w:hAnsi="Arial" w:cs="Arial"/>
        </w:rPr>
        <w:t>an individual</w:t>
      </w:r>
      <w:r w:rsidR="0066475E">
        <w:rPr>
          <w:rFonts w:ascii="Arial" w:hAnsi="Arial" w:cs="Arial"/>
        </w:rPr>
        <w:t xml:space="preserve"> is to </w:t>
      </w:r>
      <w:r w:rsidR="004B1E5B">
        <w:rPr>
          <w:rFonts w:ascii="Arial" w:hAnsi="Arial" w:cs="Arial"/>
        </w:rPr>
        <w:t>function effectively in</w:t>
      </w:r>
      <w:r w:rsidR="0066475E">
        <w:rPr>
          <w:rFonts w:ascii="Arial" w:hAnsi="Arial" w:cs="Arial"/>
        </w:rPr>
        <w:t xml:space="preserve"> modern society. </w:t>
      </w:r>
      <w:r w:rsidR="006C4B9B">
        <w:rPr>
          <w:rFonts w:ascii="Arial" w:hAnsi="Arial" w:cs="Arial"/>
        </w:rPr>
        <w:t xml:space="preserve">Whilst </w:t>
      </w:r>
      <w:proofErr w:type="spellStart"/>
      <w:r w:rsidR="006C4B9B">
        <w:rPr>
          <w:rFonts w:ascii="Arial" w:hAnsi="Arial" w:cs="Arial"/>
        </w:rPr>
        <w:t>Zurkowski</w:t>
      </w:r>
      <w:proofErr w:type="spellEnd"/>
      <w:r w:rsidR="006C4B9B">
        <w:rPr>
          <w:rFonts w:ascii="Arial" w:hAnsi="Arial" w:cs="Arial"/>
        </w:rPr>
        <w:t xml:space="preserve"> </w:t>
      </w:r>
      <w:r w:rsidR="0066475E">
        <w:rPr>
          <w:rFonts w:ascii="Arial" w:hAnsi="Arial" w:cs="Arial"/>
        </w:rPr>
        <w:t>is cited with greater frequency i</w:t>
      </w:r>
      <w:r w:rsidR="006C4B9B">
        <w:rPr>
          <w:rFonts w:ascii="Arial" w:hAnsi="Arial" w:cs="Arial"/>
        </w:rPr>
        <w:t>n</w:t>
      </w:r>
      <w:r w:rsidR="0052195D">
        <w:rPr>
          <w:rFonts w:ascii="Arial" w:hAnsi="Arial" w:cs="Arial"/>
        </w:rPr>
        <w:t xml:space="preserve"> discussions on</w:t>
      </w:r>
      <w:r w:rsidR="0066475E">
        <w:rPr>
          <w:rFonts w:ascii="Arial" w:hAnsi="Arial" w:cs="Arial"/>
        </w:rPr>
        <w:t xml:space="preserve"> </w:t>
      </w:r>
      <w:r w:rsidR="00224248">
        <w:rPr>
          <w:rFonts w:ascii="Arial" w:hAnsi="Arial" w:cs="Arial"/>
        </w:rPr>
        <w:t>IL</w:t>
      </w:r>
      <w:r w:rsidR="0066475E">
        <w:rPr>
          <w:rFonts w:ascii="Arial" w:hAnsi="Arial" w:cs="Arial"/>
        </w:rPr>
        <w:t xml:space="preserve">, it may be Toffler who has done more to highlight to a wider readership the </w:t>
      </w:r>
      <w:r w:rsidR="001A15AD">
        <w:rPr>
          <w:rFonts w:ascii="Arial" w:hAnsi="Arial" w:cs="Arial"/>
        </w:rPr>
        <w:t>value</w:t>
      </w:r>
      <w:r w:rsidR="0066475E">
        <w:rPr>
          <w:rFonts w:ascii="Arial" w:hAnsi="Arial" w:cs="Arial"/>
        </w:rPr>
        <w:t xml:space="preserve"> of information sk</w:t>
      </w:r>
      <w:r w:rsidR="001A15AD">
        <w:rPr>
          <w:rFonts w:ascii="Arial" w:hAnsi="Arial" w:cs="Arial"/>
        </w:rPr>
        <w:t>ills in an ever</w:t>
      </w:r>
      <w:r w:rsidR="00D126DF">
        <w:rPr>
          <w:rFonts w:ascii="Arial" w:hAnsi="Arial" w:cs="Arial"/>
        </w:rPr>
        <w:t>-</w:t>
      </w:r>
      <w:r w:rsidR="001A15AD">
        <w:rPr>
          <w:rFonts w:ascii="Arial" w:hAnsi="Arial" w:cs="Arial"/>
        </w:rPr>
        <w:t xml:space="preserve">changing world. </w:t>
      </w:r>
      <w:r w:rsidR="00694CB8">
        <w:rPr>
          <w:rFonts w:ascii="Arial" w:hAnsi="Arial" w:cs="Arial"/>
        </w:rPr>
        <w:t xml:space="preserve">Perhaps </w:t>
      </w:r>
      <w:proofErr w:type="spellStart"/>
      <w:r w:rsidR="00087E81">
        <w:rPr>
          <w:rFonts w:ascii="Arial" w:hAnsi="Arial" w:cs="Arial"/>
        </w:rPr>
        <w:t>Zurkowski’s</w:t>
      </w:r>
      <w:proofErr w:type="spellEnd"/>
      <w:r w:rsidR="00087E81">
        <w:rPr>
          <w:rFonts w:ascii="Arial" w:hAnsi="Arial" w:cs="Arial"/>
        </w:rPr>
        <w:t xml:space="preserve"> </w:t>
      </w:r>
      <w:r w:rsidR="001A15AD">
        <w:rPr>
          <w:rFonts w:ascii="Arial" w:hAnsi="Arial" w:cs="Arial"/>
        </w:rPr>
        <w:t>biggest</w:t>
      </w:r>
      <w:r w:rsidR="00087E81">
        <w:rPr>
          <w:rFonts w:ascii="Arial" w:hAnsi="Arial" w:cs="Arial"/>
        </w:rPr>
        <w:t xml:space="preserve"> achievement</w:t>
      </w:r>
      <w:r w:rsidR="00694CB8">
        <w:rPr>
          <w:rFonts w:ascii="Arial" w:hAnsi="Arial" w:cs="Arial"/>
        </w:rPr>
        <w:t xml:space="preserve"> </w:t>
      </w:r>
      <w:r w:rsidR="00087E81">
        <w:rPr>
          <w:rFonts w:ascii="Arial" w:hAnsi="Arial" w:cs="Arial"/>
        </w:rPr>
        <w:t>lies in providing a memorable two-word summar</w:t>
      </w:r>
      <w:r w:rsidR="00535D8C">
        <w:rPr>
          <w:rFonts w:ascii="Arial" w:hAnsi="Arial" w:cs="Arial"/>
        </w:rPr>
        <w:t>ising</w:t>
      </w:r>
      <w:r w:rsidR="00087E81">
        <w:rPr>
          <w:rFonts w:ascii="Arial" w:hAnsi="Arial" w:cs="Arial"/>
        </w:rPr>
        <w:t xml:space="preserve"> </w:t>
      </w:r>
      <w:r w:rsidR="006C4B9B">
        <w:rPr>
          <w:rFonts w:ascii="Arial" w:hAnsi="Arial" w:cs="Arial"/>
        </w:rPr>
        <w:t xml:space="preserve">label </w:t>
      </w:r>
      <w:r w:rsidR="00087E81">
        <w:rPr>
          <w:rFonts w:ascii="Arial" w:hAnsi="Arial" w:cs="Arial"/>
        </w:rPr>
        <w:t xml:space="preserve">to his field of interest; it is one that has endured and remains pertinent today, some fifty years on. </w:t>
      </w:r>
    </w:p>
    <w:p w14:paraId="03381383" w14:textId="19512BA9" w:rsidR="00066CE5" w:rsidRDefault="00066CE5" w:rsidP="0066475E">
      <w:pPr>
        <w:spacing w:after="0" w:line="240" w:lineRule="auto"/>
        <w:rPr>
          <w:rFonts w:ascii="Arial" w:hAnsi="Arial" w:cs="Arial"/>
        </w:rPr>
      </w:pPr>
    </w:p>
    <w:p w14:paraId="35306BBD" w14:textId="77777777" w:rsidR="00066CE5" w:rsidRDefault="00066CE5" w:rsidP="001B3859">
      <w:pPr>
        <w:pStyle w:val="Heading2"/>
      </w:pPr>
      <w:r>
        <w:t>Keywords</w:t>
      </w:r>
    </w:p>
    <w:p w14:paraId="1F963C4C" w14:textId="1C1A1F92" w:rsidR="00917F9F" w:rsidRDefault="00066CE5" w:rsidP="0066475E">
      <w:pPr>
        <w:spacing w:after="0" w:line="240" w:lineRule="auto"/>
        <w:rPr>
          <w:rFonts w:ascii="Arial" w:hAnsi="Arial" w:cs="Arial"/>
        </w:rPr>
      </w:pPr>
      <w:r>
        <w:rPr>
          <w:rFonts w:ascii="Arial" w:hAnsi="Arial" w:cs="Arial"/>
        </w:rPr>
        <w:t xml:space="preserve">information literacy; </w:t>
      </w:r>
      <w:r w:rsidR="002B4A7E">
        <w:rPr>
          <w:rFonts w:ascii="Arial" w:hAnsi="Arial" w:cs="Arial"/>
        </w:rPr>
        <w:t>information literacy model;</w:t>
      </w:r>
      <w:r w:rsidR="003C3316">
        <w:rPr>
          <w:rFonts w:ascii="Arial" w:hAnsi="Arial" w:cs="Arial"/>
        </w:rPr>
        <w:t xml:space="preserve"> information literacy theory;</w:t>
      </w:r>
      <w:r w:rsidR="002B4A7E">
        <w:rPr>
          <w:rFonts w:ascii="Arial" w:hAnsi="Arial" w:cs="Arial"/>
        </w:rPr>
        <w:t xml:space="preserve"> </w:t>
      </w:r>
      <w:r w:rsidR="003C3316">
        <w:rPr>
          <w:rFonts w:ascii="Arial" w:hAnsi="Arial" w:cs="Arial"/>
        </w:rPr>
        <w:t>library instruction</w:t>
      </w:r>
      <w:r w:rsidR="003F2846">
        <w:rPr>
          <w:rFonts w:ascii="Arial" w:hAnsi="Arial" w:cs="Arial"/>
        </w:rPr>
        <w:t>; UK</w:t>
      </w:r>
    </w:p>
    <w:p w14:paraId="028128E6" w14:textId="726A0734" w:rsidR="00917F9F" w:rsidRPr="00BC03B1" w:rsidRDefault="00917F9F" w:rsidP="0066475E">
      <w:pPr>
        <w:spacing w:after="0" w:line="240" w:lineRule="auto"/>
        <w:rPr>
          <w:rFonts w:ascii="Arial" w:hAnsi="Arial" w:cs="Arial"/>
        </w:rPr>
      </w:pPr>
      <w:r>
        <w:rPr>
          <w:rFonts w:ascii="Arial" w:hAnsi="Arial" w:cs="Arial"/>
        </w:rPr>
        <w:t>__________________________________________________________________________</w:t>
      </w:r>
    </w:p>
    <w:p w14:paraId="22FEB410" w14:textId="77777777" w:rsidR="00BC03B1" w:rsidRDefault="00BC03B1" w:rsidP="004448B6">
      <w:pPr>
        <w:spacing w:after="0" w:line="240" w:lineRule="auto"/>
        <w:jc w:val="both"/>
        <w:rPr>
          <w:rFonts w:ascii="Arial" w:hAnsi="Arial" w:cs="Arial"/>
          <w:b/>
          <w:sz w:val="28"/>
          <w:szCs w:val="28"/>
        </w:rPr>
      </w:pPr>
    </w:p>
    <w:p w14:paraId="67480270" w14:textId="3A93E4EA" w:rsidR="00F50FD1" w:rsidRPr="004448B6" w:rsidRDefault="00412C19" w:rsidP="00412C19">
      <w:pPr>
        <w:pStyle w:val="Heading2"/>
      </w:pPr>
      <w:r>
        <w:t xml:space="preserve">1. </w:t>
      </w:r>
      <w:r w:rsidR="00F50FD1" w:rsidRPr="004448B6">
        <w:t>Introduction</w:t>
      </w:r>
    </w:p>
    <w:p w14:paraId="7486366E" w14:textId="605F2160" w:rsidR="00412C19" w:rsidRDefault="00064AA9" w:rsidP="00942318">
      <w:pPr>
        <w:spacing w:after="0" w:line="240" w:lineRule="auto"/>
        <w:rPr>
          <w:rFonts w:ascii="Arial" w:hAnsi="Arial" w:cs="Arial"/>
        </w:rPr>
      </w:pPr>
      <w:r w:rsidRPr="00945BF0">
        <w:rPr>
          <w:rFonts w:ascii="Arial" w:hAnsi="Arial" w:cs="Arial"/>
        </w:rPr>
        <w:t xml:space="preserve">It is </w:t>
      </w:r>
      <w:r w:rsidR="007C3216" w:rsidRPr="00945BF0">
        <w:rPr>
          <w:rFonts w:ascii="Arial" w:hAnsi="Arial" w:cs="Arial"/>
        </w:rPr>
        <w:t>generally</w:t>
      </w:r>
      <w:r w:rsidRPr="00945BF0">
        <w:rPr>
          <w:rFonts w:ascii="Arial" w:hAnsi="Arial" w:cs="Arial"/>
        </w:rPr>
        <w:t xml:space="preserve"> accepted that the first reference to “information literacy”</w:t>
      </w:r>
      <w:r w:rsidR="00224248" w:rsidRPr="00945BF0">
        <w:rPr>
          <w:rFonts w:ascii="Arial" w:hAnsi="Arial" w:cs="Arial"/>
        </w:rPr>
        <w:t xml:space="preserve"> (IL)</w:t>
      </w:r>
      <w:r w:rsidRPr="00945BF0">
        <w:rPr>
          <w:rFonts w:ascii="Arial" w:hAnsi="Arial" w:cs="Arial"/>
        </w:rPr>
        <w:t xml:space="preserve"> was made by Paul </w:t>
      </w:r>
      <w:proofErr w:type="spellStart"/>
      <w:r w:rsidRPr="00945BF0">
        <w:rPr>
          <w:rFonts w:ascii="Arial" w:hAnsi="Arial" w:cs="Arial"/>
        </w:rPr>
        <w:t>Zurkowski</w:t>
      </w:r>
      <w:proofErr w:type="spellEnd"/>
      <w:r w:rsidRPr="00945BF0">
        <w:rPr>
          <w:rFonts w:ascii="Arial" w:hAnsi="Arial" w:cs="Arial"/>
        </w:rPr>
        <w:t>,</w:t>
      </w:r>
      <w:r w:rsidR="009F4219" w:rsidRPr="00945BF0">
        <w:rPr>
          <w:rFonts w:ascii="Arial" w:hAnsi="Arial" w:cs="Arial"/>
        </w:rPr>
        <w:t xml:space="preserve"> when </w:t>
      </w:r>
      <w:r w:rsidRPr="00945BF0">
        <w:rPr>
          <w:rFonts w:ascii="Arial" w:hAnsi="Arial" w:cs="Arial"/>
        </w:rPr>
        <w:t>President of the Informatio</w:t>
      </w:r>
      <w:r w:rsidR="00997DB7" w:rsidRPr="00945BF0">
        <w:rPr>
          <w:rFonts w:ascii="Arial" w:hAnsi="Arial" w:cs="Arial"/>
        </w:rPr>
        <w:t>n Industry Association</w:t>
      </w:r>
      <w:r w:rsidR="008611DF" w:rsidRPr="00945BF0">
        <w:rPr>
          <w:rFonts w:ascii="Arial" w:hAnsi="Arial" w:cs="Arial"/>
        </w:rPr>
        <w:t xml:space="preserve"> (</w:t>
      </w:r>
      <w:proofErr w:type="spellStart"/>
      <w:r w:rsidR="008611DF" w:rsidRPr="00945BF0">
        <w:rPr>
          <w:rFonts w:ascii="Arial" w:hAnsi="Arial" w:cs="Arial"/>
        </w:rPr>
        <w:t>Zurkowski</w:t>
      </w:r>
      <w:proofErr w:type="spellEnd"/>
      <w:r w:rsidR="008611DF" w:rsidRPr="00945BF0">
        <w:rPr>
          <w:rFonts w:ascii="Arial" w:hAnsi="Arial" w:cs="Arial"/>
        </w:rPr>
        <w:t xml:space="preserve">, </w:t>
      </w:r>
      <w:r w:rsidR="004A77AE" w:rsidRPr="00945BF0">
        <w:rPr>
          <w:rFonts w:ascii="Arial" w:hAnsi="Arial" w:cs="Arial"/>
        </w:rPr>
        <w:t>1974)</w:t>
      </w:r>
      <w:r w:rsidR="00997DB7" w:rsidRPr="00945BF0">
        <w:rPr>
          <w:rFonts w:ascii="Arial" w:hAnsi="Arial" w:cs="Arial"/>
        </w:rPr>
        <w:t>. His</w:t>
      </w:r>
      <w:r w:rsidRPr="00945BF0">
        <w:rPr>
          <w:rFonts w:ascii="Arial" w:hAnsi="Arial" w:cs="Arial"/>
        </w:rPr>
        <w:t xml:space="preserve"> landmark</w:t>
      </w:r>
      <w:r w:rsidR="00D1286C" w:rsidRPr="00945BF0">
        <w:rPr>
          <w:rFonts w:ascii="Arial" w:hAnsi="Arial" w:cs="Arial"/>
        </w:rPr>
        <w:t xml:space="preserve"> paper featuring the earliest</w:t>
      </w:r>
      <w:r w:rsidRPr="00945BF0">
        <w:rPr>
          <w:rFonts w:ascii="Arial" w:hAnsi="Arial" w:cs="Arial"/>
        </w:rPr>
        <w:t xml:space="preserve"> recorded use of the term</w:t>
      </w:r>
      <w:r w:rsidR="00D85586" w:rsidRPr="00945BF0">
        <w:rPr>
          <w:rFonts w:ascii="Arial" w:hAnsi="Arial" w:cs="Arial"/>
        </w:rPr>
        <w:t xml:space="preserve"> is</w:t>
      </w:r>
      <w:r w:rsidR="00D1286C" w:rsidRPr="00945BF0">
        <w:rPr>
          <w:rFonts w:ascii="Arial" w:hAnsi="Arial" w:cs="Arial"/>
        </w:rPr>
        <w:t xml:space="preserve"> half a century</w:t>
      </w:r>
      <w:r w:rsidRPr="00945BF0">
        <w:rPr>
          <w:rFonts w:ascii="Arial" w:hAnsi="Arial" w:cs="Arial"/>
        </w:rPr>
        <w:t xml:space="preserve"> old </w:t>
      </w:r>
      <w:r w:rsidR="00606E18" w:rsidRPr="00945BF0">
        <w:rPr>
          <w:rFonts w:ascii="Arial" w:hAnsi="Arial" w:cs="Arial"/>
        </w:rPr>
        <w:t>in 2024</w:t>
      </w:r>
      <w:r w:rsidR="004A77AE" w:rsidRPr="00945BF0">
        <w:rPr>
          <w:rFonts w:ascii="Arial" w:hAnsi="Arial" w:cs="Arial"/>
        </w:rPr>
        <w:t>.</w:t>
      </w:r>
      <w:r w:rsidR="00D1286C" w:rsidRPr="00945BF0">
        <w:rPr>
          <w:rFonts w:ascii="Arial" w:hAnsi="Arial" w:cs="Arial"/>
        </w:rPr>
        <w:t xml:space="preserve"> </w:t>
      </w:r>
      <w:r w:rsidR="00A76671" w:rsidRPr="00945BF0">
        <w:rPr>
          <w:rFonts w:ascii="Arial" w:hAnsi="Arial" w:cs="Arial"/>
        </w:rPr>
        <w:t>F</w:t>
      </w:r>
      <w:r w:rsidR="00D1286C" w:rsidRPr="00945BF0">
        <w:rPr>
          <w:rFonts w:ascii="Arial" w:hAnsi="Arial" w:cs="Arial"/>
        </w:rPr>
        <w:t xml:space="preserve">our years </w:t>
      </w:r>
      <w:r w:rsidR="00606E18" w:rsidRPr="00945BF0">
        <w:rPr>
          <w:rFonts w:ascii="Arial" w:hAnsi="Arial" w:cs="Arial"/>
        </w:rPr>
        <w:t>before its appearance</w:t>
      </w:r>
      <w:r w:rsidR="008611DF" w:rsidRPr="00945BF0">
        <w:rPr>
          <w:rFonts w:ascii="Arial" w:hAnsi="Arial" w:cs="Arial"/>
        </w:rPr>
        <w:t xml:space="preserve">, </w:t>
      </w:r>
      <w:r w:rsidR="00D1286C" w:rsidRPr="00945BF0">
        <w:rPr>
          <w:rFonts w:ascii="Arial" w:hAnsi="Arial" w:cs="Arial"/>
        </w:rPr>
        <w:t xml:space="preserve">a book </w:t>
      </w:r>
      <w:r w:rsidR="00606E18" w:rsidRPr="00945BF0">
        <w:rPr>
          <w:rFonts w:ascii="Arial" w:hAnsi="Arial" w:cs="Arial"/>
        </w:rPr>
        <w:t>was published</w:t>
      </w:r>
      <w:r w:rsidR="00D1286C" w:rsidRPr="00945BF0">
        <w:rPr>
          <w:rFonts w:ascii="Arial" w:hAnsi="Arial" w:cs="Arial"/>
        </w:rPr>
        <w:t xml:space="preserve"> that is </w:t>
      </w:r>
      <w:r w:rsidR="00A12F35" w:rsidRPr="00945BF0">
        <w:rPr>
          <w:rFonts w:ascii="Arial" w:hAnsi="Arial" w:cs="Arial"/>
        </w:rPr>
        <w:t>quoted</w:t>
      </w:r>
      <w:r w:rsidR="00D1286C" w:rsidRPr="00945BF0">
        <w:rPr>
          <w:rFonts w:ascii="Arial" w:hAnsi="Arial" w:cs="Arial"/>
        </w:rPr>
        <w:t xml:space="preserve"> much less frequently by information scientists than </w:t>
      </w:r>
      <w:proofErr w:type="spellStart"/>
      <w:r w:rsidR="00D1286C" w:rsidRPr="00945BF0">
        <w:rPr>
          <w:rFonts w:ascii="Arial" w:hAnsi="Arial" w:cs="Arial"/>
        </w:rPr>
        <w:t>Zurkowski’s</w:t>
      </w:r>
      <w:proofErr w:type="spellEnd"/>
      <w:r w:rsidR="00D1286C" w:rsidRPr="00945BF0">
        <w:rPr>
          <w:rFonts w:ascii="Arial" w:hAnsi="Arial" w:cs="Arial"/>
        </w:rPr>
        <w:t xml:space="preserve"> </w:t>
      </w:r>
      <w:proofErr w:type="gramStart"/>
      <w:r w:rsidR="009F4219" w:rsidRPr="00945BF0">
        <w:rPr>
          <w:rFonts w:ascii="Arial" w:hAnsi="Arial" w:cs="Arial"/>
        </w:rPr>
        <w:t>work</w:t>
      </w:r>
      <w:r w:rsidR="00E30A74" w:rsidRPr="00945BF0">
        <w:rPr>
          <w:rFonts w:ascii="Arial" w:hAnsi="Arial" w:cs="Arial"/>
        </w:rPr>
        <w:t>,</w:t>
      </w:r>
      <w:r w:rsidR="00D1286C" w:rsidRPr="00945BF0">
        <w:rPr>
          <w:rFonts w:ascii="Arial" w:hAnsi="Arial" w:cs="Arial"/>
        </w:rPr>
        <w:t xml:space="preserve"> yet</w:t>
      </w:r>
      <w:proofErr w:type="gramEnd"/>
      <w:r w:rsidR="00D1286C" w:rsidRPr="00945BF0">
        <w:rPr>
          <w:rFonts w:ascii="Arial" w:hAnsi="Arial" w:cs="Arial"/>
        </w:rPr>
        <w:t xml:space="preserve"> is equally significant in many of the issues it raises. In the world beyond </w:t>
      </w:r>
      <w:r w:rsidR="00DE7A99" w:rsidRPr="00945BF0">
        <w:rPr>
          <w:rFonts w:ascii="Arial" w:hAnsi="Arial" w:cs="Arial"/>
        </w:rPr>
        <w:t>Library and Information Science (</w:t>
      </w:r>
      <w:r w:rsidR="00D1286C" w:rsidRPr="00945BF0">
        <w:rPr>
          <w:rFonts w:ascii="Arial" w:hAnsi="Arial" w:cs="Arial"/>
        </w:rPr>
        <w:t>LIS</w:t>
      </w:r>
      <w:r w:rsidR="00DE7A99" w:rsidRPr="00945BF0">
        <w:rPr>
          <w:rFonts w:ascii="Arial" w:hAnsi="Arial" w:cs="Arial"/>
        </w:rPr>
        <w:t>)</w:t>
      </w:r>
      <w:r w:rsidR="00D1286C" w:rsidRPr="00945BF0">
        <w:rPr>
          <w:rFonts w:ascii="Arial" w:hAnsi="Arial" w:cs="Arial"/>
        </w:rPr>
        <w:t xml:space="preserve">, Alvin Toffler’s </w:t>
      </w:r>
      <w:r w:rsidR="00D1286C" w:rsidRPr="00945BF0">
        <w:rPr>
          <w:rFonts w:ascii="Arial" w:hAnsi="Arial" w:cs="Arial"/>
          <w:i/>
        </w:rPr>
        <w:t>Future Shock</w:t>
      </w:r>
      <w:r w:rsidR="00D1286C" w:rsidRPr="00945BF0">
        <w:rPr>
          <w:rFonts w:ascii="Arial" w:hAnsi="Arial" w:cs="Arial"/>
        </w:rPr>
        <w:t xml:space="preserve"> is regarded as a classic and ground-breaking </w:t>
      </w:r>
      <w:r w:rsidR="00606E18" w:rsidRPr="00945BF0">
        <w:rPr>
          <w:rFonts w:ascii="Arial" w:hAnsi="Arial" w:cs="Arial"/>
        </w:rPr>
        <w:t>volume</w:t>
      </w:r>
      <w:r w:rsidR="00BD6683" w:rsidRPr="00945BF0">
        <w:rPr>
          <w:rFonts w:ascii="Arial" w:hAnsi="Arial" w:cs="Arial"/>
        </w:rPr>
        <w:t>,</w:t>
      </w:r>
      <w:r w:rsidR="00D1286C" w:rsidRPr="00945BF0">
        <w:rPr>
          <w:rFonts w:ascii="Arial" w:hAnsi="Arial" w:cs="Arial"/>
        </w:rPr>
        <w:t xml:space="preserve"> analysing and warning of the devastating effects of rapid </w:t>
      </w:r>
      <w:r w:rsidR="00997DB7" w:rsidRPr="00945BF0">
        <w:rPr>
          <w:rFonts w:ascii="Arial" w:hAnsi="Arial" w:cs="Arial"/>
        </w:rPr>
        <w:t>change on those affected by it</w:t>
      </w:r>
      <w:r w:rsidR="004A77AE" w:rsidRPr="00945BF0">
        <w:rPr>
          <w:rFonts w:ascii="Arial" w:hAnsi="Arial" w:cs="Arial"/>
        </w:rPr>
        <w:t>.</w:t>
      </w:r>
      <w:r w:rsidR="00D1286C" w:rsidRPr="00945BF0">
        <w:rPr>
          <w:rFonts w:ascii="Arial" w:hAnsi="Arial" w:cs="Arial"/>
        </w:rPr>
        <w:t xml:space="preserve"> A search of </w:t>
      </w:r>
      <w:r w:rsidR="00D1286C" w:rsidRPr="00945BF0">
        <w:rPr>
          <w:rFonts w:ascii="Arial" w:hAnsi="Arial" w:cs="Arial"/>
          <w:i/>
        </w:rPr>
        <w:t>Google Scholar</w:t>
      </w:r>
      <w:r w:rsidR="005E0DC6" w:rsidRPr="00945BF0">
        <w:rPr>
          <w:rFonts w:ascii="Arial" w:hAnsi="Arial" w:cs="Arial"/>
        </w:rPr>
        <w:t xml:space="preserve"> undertaken in Ma</w:t>
      </w:r>
      <w:r w:rsidR="000A2EEE" w:rsidRPr="00945BF0">
        <w:rPr>
          <w:rFonts w:ascii="Arial" w:hAnsi="Arial" w:cs="Arial"/>
        </w:rPr>
        <w:t>y</w:t>
      </w:r>
      <w:r w:rsidR="005E0DC6" w:rsidRPr="00945BF0">
        <w:rPr>
          <w:rFonts w:ascii="Arial" w:hAnsi="Arial" w:cs="Arial"/>
        </w:rPr>
        <w:t xml:space="preserve"> 2023 revealed that </w:t>
      </w:r>
      <w:r w:rsidR="00A12F35" w:rsidRPr="00945BF0">
        <w:rPr>
          <w:rFonts w:ascii="Arial" w:hAnsi="Arial" w:cs="Arial"/>
        </w:rPr>
        <w:t>one edition alone</w:t>
      </w:r>
      <w:r w:rsidR="005E0DC6" w:rsidRPr="00945BF0">
        <w:rPr>
          <w:rFonts w:ascii="Arial" w:hAnsi="Arial" w:cs="Arial"/>
        </w:rPr>
        <w:t xml:space="preserve"> had been cited nearly 13,000 times and the term, “future shock”</w:t>
      </w:r>
      <w:r w:rsidR="00606E18" w:rsidRPr="00945BF0">
        <w:rPr>
          <w:rFonts w:ascii="Arial" w:hAnsi="Arial" w:cs="Arial"/>
        </w:rPr>
        <w:t xml:space="preserve">, is </w:t>
      </w:r>
      <w:r w:rsidR="00A12F35" w:rsidRPr="00945BF0">
        <w:rPr>
          <w:rFonts w:ascii="Arial" w:hAnsi="Arial" w:cs="Arial"/>
        </w:rPr>
        <w:t xml:space="preserve">now </w:t>
      </w:r>
      <w:r w:rsidR="005E0DC6" w:rsidRPr="00945BF0">
        <w:rPr>
          <w:rFonts w:ascii="Arial" w:hAnsi="Arial" w:cs="Arial"/>
        </w:rPr>
        <w:t xml:space="preserve">sufficiently mainstream to merit inclusion in authoritative </w:t>
      </w:r>
      <w:r w:rsidR="00997DB7" w:rsidRPr="00945BF0">
        <w:rPr>
          <w:rFonts w:ascii="Arial" w:hAnsi="Arial" w:cs="Arial"/>
        </w:rPr>
        <w:t>dictionaries</w:t>
      </w:r>
      <w:r w:rsidR="00096EDB" w:rsidRPr="00945BF0">
        <w:rPr>
          <w:rFonts w:ascii="Arial" w:hAnsi="Arial" w:cs="Arial"/>
        </w:rPr>
        <w:t xml:space="preserve"> of the English language</w:t>
      </w:r>
      <w:r w:rsidR="0085480B" w:rsidRPr="00945BF0">
        <w:rPr>
          <w:rFonts w:ascii="Arial" w:hAnsi="Arial" w:cs="Arial"/>
        </w:rPr>
        <w:t xml:space="preserve"> </w:t>
      </w:r>
      <w:r w:rsidR="004A77AE" w:rsidRPr="00945BF0">
        <w:rPr>
          <w:rFonts w:ascii="Arial" w:hAnsi="Arial" w:cs="Arial"/>
        </w:rPr>
        <w:t>(</w:t>
      </w:r>
      <w:r w:rsidR="008E263E" w:rsidRPr="00945BF0">
        <w:rPr>
          <w:rFonts w:ascii="Arial" w:hAnsi="Arial" w:cs="Arial"/>
        </w:rPr>
        <w:t>see</w:t>
      </w:r>
      <w:r w:rsidR="0085480B" w:rsidRPr="00945BF0">
        <w:rPr>
          <w:rFonts w:ascii="Arial" w:hAnsi="Arial" w:cs="Arial"/>
        </w:rPr>
        <w:t xml:space="preserve">, for example, </w:t>
      </w:r>
      <w:r w:rsidR="006F6AB2" w:rsidRPr="00945BF0">
        <w:rPr>
          <w:rFonts w:ascii="Arial" w:hAnsi="Arial" w:cs="Arial"/>
        </w:rPr>
        <w:t xml:space="preserve">Pearsall, </w:t>
      </w:r>
      <w:r w:rsidR="004A77AE" w:rsidRPr="00945BF0">
        <w:rPr>
          <w:rFonts w:ascii="Arial" w:hAnsi="Arial" w:cs="Arial"/>
        </w:rPr>
        <w:t>1998</w:t>
      </w:r>
      <w:r w:rsidR="00FA4F58" w:rsidRPr="00945BF0">
        <w:rPr>
          <w:rFonts w:ascii="Arial" w:hAnsi="Arial" w:cs="Arial"/>
        </w:rPr>
        <w:t>; Brookes, 2006</w:t>
      </w:r>
      <w:r w:rsidR="004A77AE" w:rsidRPr="00945BF0">
        <w:rPr>
          <w:rFonts w:ascii="Arial" w:hAnsi="Arial" w:cs="Arial"/>
        </w:rPr>
        <w:t>).</w:t>
      </w:r>
    </w:p>
    <w:p w14:paraId="0880BF6D" w14:textId="77777777" w:rsidR="00942318" w:rsidRPr="00942318" w:rsidRDefault="00942318" w:rsidP="00942318">
      <w:pPr>
        <w:spacing w:after="0" w:line="240" w:lineRule="auto"/>
        <w:rPr>
          <w:rFonts w:ascii="Arial" w:hAnsi="Arial" w:cs="Arial"/>
        </w:rPr>
      </w:pPr>
    </w:p>
    <w:p w14:paraId="01C37F95" w14:textId="22F3A96E" w:rsidR="00F50FD1" w:rsidRPr="004448B6" w:rsidRDefault="00412C19" w:rsidP="00412C19">
      <w:pPr>
        <w:pStyle w:val="Heading2"/>
      </w:pPr>
      <w:r>
        <w:t xml:space="preserve">2. </w:t>
      </w:r>
      <w:r w:rsidR="004448B6">
        <w:t>Key i</w:t>
      </w:r>
      <w:r w:rsidR="00F50FD1" w:rsidRPr="004448B6">
        <w:t>deas</w:t>
      </w:r>
    </w:p>
    <w:p w14:paraId="21234F9A" w14:textId="27454123" w:rsidR="003C58C0" w:rsidRDefault="00726849" w:rsidP="004A77AE">
      <w:pPr>
        <w:spacing w:after="0" w:line="240" w:lineRule="auto"/>
        <w:rPr>
          <w:rFonts w:ascii="Arial" w:hAnsi="Arial" w:cs="Arial"/>
          <w:color w:val="FF0000"/>
        </w:rPr>
      </w:pPr>
      <w:r w:rsidRPr="004448B6">
        <w:rPr>
          <w:rFonts w:ascii="Arial" w:hAnsi="Arial" w:cs="Arial"/>
        </w:rPr>
        <w:t xml:space="preserve">Although Toffler </w:t>
      </w:r>
      <w:r w:rsidR="00D85586" w:rsidRPr="004448B6">
        <w:rPr>
          <w:rFonts w:ascii="Arial" w:hAnsi="Arial" w:cs="Arial"/>
        </w:rPr>
        <w:t>does not</w:t>
      </w:r>
      <w:r w:rsidRPr="004448B6">
        <w:rPr>
          <w:rFonts w:ascii="Arial" w:hAnsi="Arial" w:cs="Arial"/>
        </w:rPr>
        <w:t xml:space="preserve"> </w:t>
      </w:r>
      <w:r w:rsidR="00D85586" w:rsidRPr="004448B6">
        <w:rPr>
          <w:rFonts w:ascii="Arial" w:hAnsi="Arial" w:cs="Arial"/>
        </w:rPr>
        <w:t xml:space="preserve">write </w:t>
      </w:r>
      <w:r w:rsidR="00A12F35" w:rsidRPr="004448B6">
        <w:rPr>
          <w:rFonts w:ascii="Arial" w:hAnsi="Arial" w:cs="Arial"/>
        </w:rPr>
        <w:t>of</w:t>
      </w:r>
      <w:r w:rsidRPr="004448B6">
        <w:rPr>
          <w:rFonts w:ascii="Arial" w:hAnsi="Arial" w:cs="Arial"/>
        </w:rPr>
        <w:t xml:space="preserve"> </w:t>
      </w:r>
      <w:r w:rsidR="00D85586" w:rsidRPr="0043747D">
        <w:rPr>
          <w:rFonts w:ascii="Arial" w:hAnsi="Arial" w:cs="Arial"/>
        </w:rPr>
        <w:t>“</w:t>
      </w:r>
      <w:r w:rsidR="00224248">
        <w:rPr>
          <w:rFonts w:ascii="Arial" w:hAnsi="Arial" w:cs="Arial"/>
        </w:rPr>
        <w:t>I</w:t>
      </w:r>
      <w:r w:rsidR="001215A9">
        <w:rPr>
          <w:rFonts w:ascii="Arial" w:hAnsi="Arial" w:cs="Arial"/>
        </w:rPr>
        <w:t xml:space="preserve">nformation </w:t>
      </w:r>
      <w:r w:rsidR="00224248">
        <w:rPr>
          <w:rFonts w:ascii="Arial" w:hAnsi="Arial" w:cs="Arial"/>
        </w:rPr>
        <w:t>L</w:t>
      </w:r>
      <w:r w:rsidR="001215A9">
        <w:rPr>
          <w:rFonts w:ascii="Arial" w:hAnsi="Arial" w:cs="Arial"/>
        </w:rPr>
        <w:t>iteracy</w:t>
      </w:r>
      <w:r w:rsidR="00D85586" w:rsidRPr="0043747D">
        <w:rPr>
          <w:rFonts w:ascii="Arial" w:hAnsi="Arial" w:cs="Arial"/>
        </w:rPr>
        <w:t xml:space="preserve">” directly, </w:t>
      </w:r>
      <w:r w:rsidRPr="0043747D">
        <w:rPr>
          <w:rFonts w:ascii="Arial" w:hAnsi="Arial" w:cs="Arial"/>
        </w:rPr>
        <w:t xml:space="preserve">he </w:t>
      </w:r>
      <w:r w:rsidR="00A12F35" w:rsidRPr="0043747D">
        <w:rPr>
          <w:rFonts w:ascii="Arial" w:hAnsi="Arial" w:cs="Arial"/>
        </w:rPr>
        <w:t>does so obliquely</w:t>
      </w:r>
      <w:r w:rsidR="005E1EBF">
        <w:rPr>
          <w:rFonts w:ascii="Arial" w:hAnsi="Arial" w:cs="Arial"/>
        </w:rPr>
        <w:t>,</w:t>
      </w:r>
      <w:r w:rsidRPr="0043747D">
        <w:rPr>
          <w:rFonts w:ascii="Arial" w:hAnsi="Arial" w:cs="Arial"/>
        </w:rPr>
        <w:t xml:space="preserve"> and </w:t>
      </w:r>
      <w:r w:rsidR="009F4219" w:rsidRPr="0043747D">
        <w:rPr>
          <w:rFonts w:ascii="Arial" w:hAnsi="Arial" w:cs="Arial"/>
        </w:rPr>
        <w:t xml:space="preserve">some of the </w:t>
      </w:r>
      <w:r w:rsidRPr="0043747D">
        <w:rPr>
          <w:rFonts w:ascii="Arial" w:hAnsi="Arial" w:cs="Arial"/>
        </w:rPr>
        <w:t xml:space="preserve">matters he addresses fall squarely into the territory of IL as we know it today. </w:t>
      </w:r>
      <w:r w:rsidR="000164E8" w:rsidRPr="0043747D">
        <w:rPr>
          <w:rFonts w:ascii="Arial" w:hAnsi="Arial" w:cs="Arial"/>
        </w:rPr>
        <w:t>Nevertheless</w:t>
      </w:r>
      <w:r w:rsidR="006A034A" w:rsidRPr="0043747D">
        <w:rPr>
          <w:rFonts w:ascii="Arial" w:hAnsi="Arial" w:cs="Arial"/>
        </w:rPr>
        <w:t xml:space="preserve">, it goes uncited in the review of IL by Pinto, </w:t>
      </w:r>
      <w:proofErr w:type="spellStart"/>
      <w:r w:rsidR="006A034A" w:rsidRPr="0043747D">
        <w:rPr>
          <w:rFonts w:ascii="Arial" w:hAnsi="Arial" w:cs="Arial"/>
        </w:rPr>
        <w:t>Cordόn</w:t>
      </w:r>
      <w:proofErr w:type="spellEnd"/>
      <w:r w:rsidR="006A034A" w:rsidRPr="0043747D">
        <w:rPr>
          <w:rFonts w:ascii="Arial" w:hAnsi="Arial" w:cs="Arial"/>
        </w:rPr>
        <w:t xml:space="preserve"> and Díaz</w:t>
      </w:r>
      <w:r w:rsidR="001C7276" w:rsidRPr="0043747D">
        <w:rPr>
          <w:rFonts w:ascii="Arial" w:hAnsi="Arial" w:cs="Arial"/>
        </w:rPr>
        <w:t xml:space="preserve"> (2010)</w:t>
      </w:r>
      <w:r w:rsidR="002A47FF" w:rsidRPr="0043747D">
        <w:rPr>
          <w:rFonts w:ascii="Arial" w:hAnsi="Arial" w:cs="Arial"/>
        </w:rPr>
        <w:t>. I</w:t>
      </w:r>
      <w:r w:rsidR="001C7276" w:rsidRPr="0043747D">
        <w:rPr>
          <w:rFonts w:ascii="Arial" w:hAnsi="Arial" w:cs="Arial"/>
        </w:rPr>
        <w:t>n tracing the historical development of the field</w:t>
      </w:r>
      <w:r w:rsidR="002A47FF" w:rsidRPr="0043747D">
        <w:rPr>
          <w:rFonts w:ascii="Arial" w:hAnsi="Arial" w:cs="Arial"/>
        </w:rPr>
        <w:t>, they</w:t>
      </w:r>
      <w:r w:rsidR="001C7276" w:rsidRPr="0043747D">
        <w:rPr>
          <w:rFonts w:ascii="Arial" w:hAnsi="Arial" w:cs="Arial"/>
        </w:rPr>
        <w:t xml:space="preserve"> acknowledge the work of other writers who </w:t>
      </w:r>
      <w:r w:rsidR="00B35DE0" w:rsidRPr="0043747D">
        <w:rPr>
          <w:rFonts w:ascii="Arial" w:hAnsi="Arial" w:cs="Arial"/>
        </w:rPr>
        <w:t xml:space="preserve">also </w:t>
      </w:r>
      <w:r w:rsidR="001C7276" w:rsidRPr="0043747D">
        <w:rPr>
          <w:rFonts w:ascii="Arial" w:hAnsi="Arial" w:cs="Arial"/>
        </w:rPr>
        <w:lastRenderedPageBreak/>
        <w:t xml:space="preserve">made </w:t>
      </w:r>
      <w:r w:rsidR="00CF4AE4" w:rsidRPr="0043747D">
        <w:rPr>
          <w:rFonts w:ascii="Arial" w:hAnsi="Arial" w:cs="Arial"/>
        </w:rPr>
        <w:t>noteworthy</w:t>
      </w:r>
      <w:r w:rsidR="001C7276" w:rsidRPr="0043747D">
        <w:rPr>
          <w:rFonts w:ascii="Arial" w:hAnsi="Arial" w:cs="Arial"/>
        </w:rPr>
        <w:t xml:space="preserve"> contributions in the 1970s – </w:t>
      </w:r>
      <w:proofErr w:type="spellStart"/>
      <w:r w:rsidR="00530145" w:rsidRPr="0043747D">
        <w:rPr>
          <w:rFonts w:ascii="Arial" w:hAnsi="Arial" w:cs="Arial"/>
        </w:rPr>
        <w:t>Burchinal</w:t>
      </w:r>
      <w:proofErr w:type="spellEnd"/>
      <w:r w:rsidR="00530145" w:rsidRPr="0043747D">
        <w:rPr>
          <w:rFonts w:ascii="Arial" w:hAnsi="Arial" w:cs="Arial"/>
        </w:rPr>
        <w:t xml:space="preserve">, </w:t>
      </w:r>
      <w:proofErr w:type="spellStart"/>
      <w:r w:rsidR="001C7276" w:rsidRPr="0043747D">
        <w:rPr>
          <w:rFonts w:ascii="Arial" w:hAnsi="Arial" w:cs="Arial"/>
        </w:rPr>
        <w:t>H</w:t>
      </w:r>
      <w:r w:rsidR="00530145" w:rsidRPr="0043747D">
        <w:rPr>
          <w:rFonts w:ascii="Arial" w:hAnsi="Arial" w:cs="Arial"/>
        </w:rPr>
        <w:t>amelink</w:t>
      </w:r>
      <w:proofErr w:type="spellEnd"/>
      <w:r w:rsidR="001C7276" w:rsidRPr="0043747D">
        <w:rPr>
          <w:rFonts w:ascii="Arial" w:hAnsi="Arial" w:cs="Arial"/>
        </w:rPr>
        <w:t xml:space="preserve"> </w:t>
      </w:r>
      <w:r w:rsidR="00530145" w:rsidRPr="0043747D">
        <w:rPr>
          <w:rFonts w:ascii="Arial" w:hAnsi="Arial" w:cs="Arial"/>
        </w:rPr>
        <w:t xml:space="preserve">and </w:t>
      </w:r>
      <w:r w:rsidR="001C7276" w:rsidRPr="0043747D">
        <w:rPr>
          <w:rFonts w:ascii="Arial" w:hAnsi="Arial" w:cs="Arial"/>
        </w:rPr>
        <w:t>Owens</w:t>
      </w:r>
      <w:r w:rsidR="00530145" w:rsidRPr="0043747D">
        <w:rPr>
          <w:rFonts w:ascii="Arial" w:hAnsi="Arial" w:cs="Arial"/>
        </w:rPr>
        <w:t xml:space="preserve"> </w:t>
      </w:r>
      <w:r w:rsidR="002A47FF" w:rsidRPr="0043747D">
        <w:rPr>
          <w:rFonts w:ascii="Arial" w:hAnsi="Arial" w:cs="Arial"/>
        </w:rPr>
        <w:t xml:space="preserve">– but any mention of Toffler is conspicuously absent. </w:t>
      </w:r>
    </w:p>
    <w:p w14:paraId="11199A76" w14:textId="289DE2DF" w:rsidR="003C58C0" w:rsidRDefault="003C58C0" w:rsidP="004A77AE">
      <w:pPr>
        <w:spacing w:after="0" w:line="240" w:lineRule="auto"/>
        <w:rPr>
          <w:rFonts w:ascii="Arial" w:hAnsi="Arial" w:cs="Arial"/>
          <w:color w:val="FF0000"/>
        </w:rPr>
      </w:pPr>
    </w:p>
    <w:p w14:paraId="44023073" w14:textId="78F11738" w:rsidR="00726849" w:rsidRPr="004448B6" w:rsidRDefault="00726849" w:rsidP="004A77AE">
      <w:pPr>
        <w:spacing w:after="0" w:line="240" w:lineRule="auto"/>
        <w:rPr>
          <w:rFonts w:ascii="Arial" w:hAnsi="Arial" w:cs="Arial"/>
        </w:rPr>
      </w:pPr>
      <w:r w:rsidRPr="004448B6">
        <w:rPr>
          <w:rFonts w:ascii="Arial" w:hAnsi="Arial" w:cs="Arial"/>
        </w:rPr>
        <w:t xml:space="preserve">The </w:t>
      </w:r>
      <w:r w:rsidR="001C7276">
        <w:rPr>
          <w:rFonts w:ascii="Arial" w:hAnsi="Arial" w:cs="Arial"/>
        </w:rPr>
        <w:t xml:space="preserve">most relevant passage in </w:t>
      </w:r>
      <w:r w:rsidR="002A47FF" w:rsidRPr="002A47FF">
        <w:rPr>
          <w:rFonts w:ascii="Arial" w:hAnsi="Arial" w:cs="Arial"/>
          <w:i/>
        </w:rPr>
        <w:t>Future Shock</w:t>
      </w:r>
      <w:r w:rsidR="001C7276">
        <w:rPr>
          <w:rFonts w:ascii="Arial" w:hAnsi="Arial" w:cs="Arial"/>
        </w:rPr>
        <w:t xml:space="preserve"> is</w:t>
      </w:r>
      <w:r w:rsidRPr="004448B6">
        <w:rPr>
          <w:rFonts w:ascii="Arial" w:hAnsi="Arial" w:cs="Arial"/>
        </w:rPr>
        <w:t xml:space="preserve"> that in which </w:t>
      </w:r>
      <w:r w:rsidR="008611DF">
        <w:rPr>
          <w:rFonts w:ascii="Arial" w:hAnsi="Arial" w:cs="Arial"/>
        </w:rPr>
        <w:t>Toffler</w:t>
      </w:r>
      <w:r w:rsidRPr="004448B6">
        <w:rPr>
          <w:rFonts w:ascii="Arial" w:hAnsi="Arial" w:cs="Arial"/>
        </w:rPr>
        <w:t xml:space="preserve"> quotes the psychologist</w:t>
      </w:r>
      <w:r w:rsidR="004A5B75" w:rsidRPr="004448B6">
        <w:rPr>
          <w:rFonts w:ascii="Arial" w:hAnsi="Arial" w:cs="Arial"/>
        </w:rPr>
        <w:t>,</w:t>
      </w:r>
      <w:r w:rsidRPr="004448B6">
        <w:rPr>
          <w:rFonts w:ascii="Arial" w:hAnsi="Arial" w:cs="Arial"/>
        </w:rPr>
        <w:t xml:space="preserve"> Herbert </w:t>
      </w:r>
      <w:proofErr w:type="spellStart"/>
      <w:r w:rsidRPr="004448B6">
        <w:rPr>
          <w:rFonts w:ascii="Arial" w:hAnsi="Arial" w:cs="Arial"/>
        </w:rPr>
        <w:t>Gerjuoy</w:t>
      </w:r>
      <w:proofErr w:type="spellEnd"/>
      <w:r w:rsidRPr="004448B6">
        <w:rPr>
          <w:rFonts w:ascii="Arial" w:hAnsi="Arial" w:cs="Arial"/>
        </w:rPr>
        <w:t>, of the Human Resources Research Organization, whom he i</w:t>
      </w:r>
      <w:r w:rsidR="00D85586" w:rsidRPr="004448B6">
        <w:rPr>
          <w:rFonts w:ascii="Arial" w:hAnsi="Arial" w:cs="Arial"/>
        </w:rPr>
        <w:t xml:space="preserve">nterviews for the book. </w:t>
      </w:r>
      <w:proofErr w:type="spellStart"/>
      <w:r w:rsidR="00D85586" w:rsidRPr="004448B6">
        <w:rPr>
          <w:rFonts w:ascii="Arial" w:hAnsi="Arial" w:cs="Arial"/>
        </w:rPr>
        <w:t>Gerjuoy</w:t>
      </w:r>
      <w:proofErr w:type="spellEnd"/>
      <w:r w:rsidR="00D85586" w:rsidRPr="004448B6">
        <w:rPr>
          <w:rFonts w:ascii="Arial" w:hAnsi="Arial" w:cs="Arial"/>
        </w:rPr>
        <w:t xml:space="preserve"> stresses </w:t>
      </w:r>
      <w:r w:rsidRPr="004448B6">
        <w:rPr>
          <w:rFonts w:ascii="Arial" w:hAnsi="Arial" w:cs="Arial"/>
        </w:rPr>
        <w:t xml:space="preserve">the need for modern education to </w:t>
      </w:r>
      <w:r w:rsidR="008611DF">
        <w:rPr>
          <w:rFonts w:ascii="Arial" w:hAnsi="Arial" w:cs="Arial"/>
        </w:rPr>
        <w:t>instruct</w:t>
      </w:r>
      <w:r w:rsidRPr="004448B6">
        <w:rPr>
          <w:rFonts w:ascii="Arial" w:hAnsi="Arial" w:cs="Arial"/>
        </w:rPr>
        <w:t xml:space="preserve"> </w:t>
      </w:r>
      <w:r w:rsidR="00356157" w:rsidRPr="004448B6">
        <w:rPr>
          <w:rFonts w:ascii="Arial" w:hAnsi="Arial" w:cs="Arial"/>
        </w:rPr>
        <w:t>people</w:t>
      </w:r>
      <w:r w:rsidRPr="004448B6">
        <w:rPr>
          <w:rFonts w:ascii="Arial" w:hAnsi="Arial" w:cs="Arial"/>
        </w:rPr>
        <w:t xml:space="preserve"> in </w:t>
      </w:r>
      <w:r w:rsidR="00606E18" w:rsidRPr="004448B6">
        <w:rPr>
          <w:rFonts w:ascii="Arial" w:hAnsi="Arial" w:cs="Arial"/>
        </w:rPr>
        <w:t>using</w:t>
      </w:r>
      <w:r w:rsidRPr="004448B6">
        <w:rPr>
          <w:rFonts w:ascii="Arial" w:hAnsi="Arial" w:cs="Arial"/>
        </w:rPr>
        <w:t xml:space="preserve"> information – classifying it, reclassifying it, evaluating it and moving between concrete and abstract ideas. </w:t>
      </w:r>
      <w:proofErr w:type="spellStart"/>
      <w:r w:rsidRPr="004448B6">
        <w:rPr>
          <w:rFonts w:ascii="Arial" w:hAnsi="Arial" w:cs="Arial"/>
        </w:rPr>
        <w:t>Gerjuoy</w:t>
      </w:r>
      <w:proofErr w:type="spellEnd"/>
      <w:r w:rsidRPr="004448B6">
        <w:rPr>
          <w:rFonts w:ascii="Arial" w:hAnsi="Arial" w:cs="Arial"/>
        </w:rPr>
        <w:t xml:space="preserve"> concludes, “Tomorrow’s illiterate will not be the man who can’t read; he will be the man w</w:t>
      </w:r>
      <w:r w:rsidR="00254739">
        <w:rPr>
          <w:rFonts w:ascii="Arial" w:hAnsi="Arial" w:cs="Arial"/>
        </w:rPr>
        <w:t>ho has not learned how to learn</w:t>
      </w:r>
      <w:r w:rsidRPr="004448B6">
        <w:rPr>
          <w:rFonts w:ascii="Arial" w:hAnsi="Arial" w:cs="Arial"/>
        </w:rPr>
        <w:t>”</w:t>
      </w:r>
      <w:r w:rsidR="00985FBC" w:rsidRPr="004448B6">
        <w:rPr>
          <w:rFonts w:ascii="Arial" w:hAnsi="Arial" w:cs="Arial"/>
        </w:rPr>
        <w:t xml:space="preserve"> </w:t>
      </w:r>
      <w:r w:rsidR="004A77AE">
        <w:rPr>
          <w:rFonts w:ascii="Arial" w:hAnsi="Arial" w:cs="Arial"/>
        </w:rPr>
        <w:t>(</w:t>
      </w:r>
      <w:r w:rsidR="00FD0774">
        <w:rPr>
          <w:rFonts w:ascii="Arial" w:hAnsi="Arial" w:cs="Arial"/>
          <w:color w:val="000000" w:themeColor="text1"/>
        </w:rPr>
        <w:t>quoted by</w:t>
      </w:r>
      <w:r w:rsidR="00254739" w:rsidRPr="00254739">
        <w:rPr>
          <w:rFonts w:ascii="Arial" w:hAnsi="Arial" w:cs="Arial"/>
          <w:color w:val="000000" w:themeColor="text1"/>
        </w:rPr>
        <w:t xml:space="preserve"> Toffler, 1971, p. 375</w:t>
      </w:r>
      <w:r w:rsidR="004A77AE">
        <w:rPr>
          <w:rFonts w:ascii="Arial" w:hAnsi="Arial" w:cs="Arial"/>
        </w:rPr>
        <w:t>)</w:t>
      </w:r>
      <w:r w:rsidR="00254739">
        <w:rPr>
          <w:rFonts w:ascii="Arial" w:hAnsi="Arial" w:cs="Arial"/>
        </w:rPr>
        <w:t>.</w:t>
      </w:r>
      <w:r w:rsidR="004A77AE">
        <w:rPr>
          <w:rFonts w:ascii="Arial" w:hAnsi="Arial" w:cs="Arial"/>
        </w:rPr>
        <w:t xml:space="preserve"> </w:t>
      </w:r>
      <w:r w:rsidR="00F5692D">
        <w:rPr>
          <w:rFonts w:ascii="Arial" w:hAnsi="Arial" w:cs="Arial"/>
        </w:rPr>
        <w:t>Ties</w:t>
      </w:r>
      <w:r w:rsidR="00985FBC" w:rsidRPr="004448B6">
        <w:rPr>
          <w:rFonts w:ascii="Arial" w:hAnsi="Arial" w:cs="Arial"/>
        </w:rPr>
        <w:t xml:space="preserve"> between this argum</w:t>
      </w:r>
      <w:r w:rsidR="009F4219" w:rsidRPr="004448B6">
        <w:rPr>
          <w:rFonts w:ascii="Arial" w:hAnsi="Arial" w:cs="Arial"/>
        </w:rPr>
        <w:t xml:space="preserve">ent and the </w:t>
      </w:r>
      <w:proofErr w:type="gramStart"/>
      <w:r w:rsidR="009F4219" w:rsidRPr="004448B6">
        <w:rPr>
          <w:rFonts w:ascii="Arial" w:hAnsi="Arial" w:cs="Arial"/>
        </w:rPr>
        <w:t>ultimate aim</w:t>
      </w:r>
      <w:proofErr w:type="gramEnd"/>
      <w:r w:rsidR="009F4219" w:rsidRPr="004448B6">
        <w:rPr>
          <w:rFonts w:ascii="Arial" w:hAnsi="Arial" w:cs="Arial"/>
        </w:rPr>
        <w:t xml:space="preserve"> of modern</w:t>
      </w:r>
      <w:r w:rsidR="00985FBC" w:rsidRPr="004448B6">
        <w:rPr>
          <w:rFonts w:ascii="Arial" w:hAnsi="Arial" w:cs="Arial"/>
        </w:rPr>
        <w:t xml:space="preserve"> </w:t>
      </w:r>
      <w:r w:rsidR="00224248">
        <w:rPr>
          <w:rFonts w:ascii="Arial" w:hAnsi="Arial" w:cs="Arial"/>
        </w:rPr>
        <w:t>IL</w:t>
      </w:r>
      <w:r w:rsidR="00985FBC" w:rsidRPr="004448B6">
        <w:rPr>
          <w:rFonts w:ascii="Arial" w:hAnsi="Arial" w:cs="Arial"/>
        </w:rPr>
        <w:t xml:space="preserve"> teaching </w:t>
      </w:r>
      <w:r w:rsidR="00F5692D">
        <w:rPr>
          <w:rFonts w:ascii="Arial" w:hAnsi="Arial" w:cs="Arial"/>
        </w:rPr>
        <w:t>are</w:t>
      </w:r>
      <w:r w:rsidR="00D22C6D" w:rsidRPr="004448B6">
        <w:rPr>
          <w:rFonts w:ascii="Arial" w:hAnsi="Arial" w:cs="Arial"/>
        </w:rPr>
        <w:t xml:space="preserve"> obvious</w:t>
      </w:r>
      <w:r w:rsidR="00985FBC" w:rsidRPr="004448B6">
        <w:rPr>
          <w:rFonts w:ascii="Arial" w:hAnsi="Arial" w:cs="Arial"/>
        </w:rPr>
        <w:t>.</w:t>
      </w:r>
      <w:r w:rsidR="00DE441D" w:rsidRPr="004448B6">
        <w:rPr>
          <w:rFonts w:ascii="Arial" w:hAnsi="Arial" w:cs="Arial"/>
        </w:rPr>
        <w:t xml:space="preserve"> Indeed, </w:t>
      </w:r>
      <w:r w:rsidR="00DE441D" w:rsidRPr="004448B6">
        <w:rPr>
          <w:rFonts w:ascii="Arial" w:hAnsi="Arial" w:cs="Arial"/>
          <w:i/>
        </w:rPr>
        <w:t>Harrod’s Librarians’ Glossary and Reference Book</w:t>
      </w:r>
      <w:r w:rsidR="00DE441D" w:rsidRPr="004448B6">
        <w:rPr>
          <w:rFonts w:ascii="Arial" w:hAnsi="Arial" w:cs="Arial"/>
        </w:rPr>
        <w:t xml:space="preserve"> regards IL as “an essential component in the acquisi</w:t>
      </w:r>
      <w:r w:rsidR="004A77AE">
        <w:rPr>
          <w:rFonts w:ascii="Arial" w:hAnsi="Arial" w:cs="Arial"/>
        </w:rPr>
        <w:t>tion of life-long learning</w:t>
      </w:r>
      <w:r w:rsidR="004A77AE" w:rsidRPr="00D45B03">
        <w:rPr>
          <w:rFonts w:ascii="Arial" w:hAnsi="Arial" w:cs="Arial"/>
        </w:rPr>
        <w:t>” (</w:t>
      </w:r>
      <w:proofErr w:type="spellStart"/>
      <w:r w:rsidR="006F6AB2">
        <w:rPr>
          <w:rFonts w:ascii="Arial" w:hAnsi="Arial" w:cs="Arial"/>
        </w:rPr>
        <w:t>Prytherch</w:t>
      </w:r>
      <w:proofErr w:type="spellEnd"/>
      <w:r w:rsidR="006F6AB2">
        <w:rPr>
          <w:rFonts w:ascii="Arial" w:hAnsi="Arial" w:cs="Arial"/>
        </w:rPr>
        <w:t xml:space="preserve">, 2005, </w:t>
      </w:r>
      <w:r w:rsidR="00D45B03" w:rsidRPr="00D45B03">
        <w:rPr>
          <w:rFonts w:ascii="Arial" w:hAnsi="Arial" w:cs="Arial"/>
        </w:rPr>
        <w:t>p. 351</w:t>
      </w:r>
      <w:r w:rsidR="004A77AE" w:rsidRPr="00D45B03">
        <w:rPr>
          <w:rFonts w:ascii="Arial" w:hAnsi="Arial" w:cs="Arial"/>
        </w:rPr>
        <w:t>).</w:t>
      </w:r>
    </w:p>
    <w:p w14:paraId="68B1C1B1" w14:textId="77777777" w:rsidR="004A77AE" w:rsidRDefault="004A77AE" w:rsidP="004A77AE">
      <w:pPr>
        <w:spacing w:after="0" w:line="240" w:lineRule="auto"/>
        <w:rPr>
          <w:rFonts w:ascii="Arial" w:hAnsi="Arial" w:cs="Arial"/>
        </w:rPr>
      </w:pPr>
    </w:p>
    <w:p w14:paraId="2D2EFF53" w14:textId="28B5A27E" w:rsidR="004E1B48" w:rsidRPr="0043747D" w:rsidRDefault="00926E7A" w:rsidP="004A77AE">
      <w:pPr>
        <w:spacing w:after="0" w:line="240" w:lineRule="auto"/>
        <w:rPr>
          <w:rFonts w:ascii="Arial" w:hAnsi="Arial" w:cs="Arial"/>
        </w:rPr>
      </w:pPr>
      <w:r w:rsidRPr="004448B6">
        <w:rPr>
          <w:rFonts w:ascii="Arial" w:hAnsi="Arial" w:cs="Arial"/>
        </w:rPr>
        <w:t>At once, there are two</w:t>
      </w:r>
      <w:r w:rsidR="009660F1" w:rsidRPr="004448B6">
        <w:rPr>
          <w:rFonts w:ascii="Arial" w:hAnsi="Arial" w:cs="Arial"/>
        </w:rPr>
        <w:t xml:space="preserve"> major</w:t>
      </w:r>
      <w:r w:rsidR="009F4219" w:rsidRPr="004448B6">
        <w:rPr>
          <w:rFonts w:ascii="Arial" w:hAnsi="Arial" w:cs="Arial"/>
        </w:rPr>
        <w:t xml:space="preserve"> themes of interest </w:t>
      </w:r>
      <w:r w:rsidR="00087019">
        <w:rPr>
          <w:rFonts w:ascii="Arial" w:hAnsi="Arial" w:cs="Arial"/>
        </w:rPr>
        <w:t xml:space="preserve">in </w:t>
      </w:r>
      <w:proofErr w:type="spellStart"/>
      <w:r w:rsidR="00D85586" w:rsidRPr="004448B6">
        <w:rPr>
          <w:rFonts w:ascii="Arial" w:hAnsi="Arial" w:cs="Arial"/>
        </w:rPr>
        <w:t>Gerjuoy</w:t>
      </w:r>
      <w:r w:rsidR="00087019">
        <w:rPr>
          <w:rFonts w:ascii="Arial" w:hAnsi="Arial" w:cs="Arial"/>
        </w:rPr>
        <w:t>’s</w:t>
      </w:r>
      <w:proofErr w:type="spellEnd"/>
      <w:r w:rsidR="00087019">
        <w:rPr>
          <w:rFonts w:ascii="Arial" w:hAnsi="Arial" w:cs="Arial"/>
        </w:rPr>
        <w:t xml:space="preserve"> words</w:t>
      </w:r>
      <w:r w:rsidR="009F4219" w:rsidRPr="004448B6">
        <w:rPr>
          <w:rFonts w:ascii="Arial" w:hAnsi="Arial" w:cs="Arial"/>
        </w:rPr>
        <w:t>. T</w:t>
      </w:r>
      <w:r w:rsidRPr="004448B6">
        <w:rPr>
          <w:rFonts w:ascii="Arial" w:hAnsi="Arial" w:cs="Arial"/>
        </w:rPr>
        <w:t xml:space="preserve">he first is the need to </w:t>
      </w:r>
      <w:r w:rsidR="00DE441D" w:rsidRPr="004448B6">
        <w:rPr>
          <w:rFonts w:ascii="Arial" w:hAnsi="Arial" w:cs="Arial"/>
        </w:rPr>
        <w:t>questi</w:t>
      </w:r>
      <w:r w:rsidR="00A12F35" w:rsidRPr="004448B6">
        <w:rPr>
          <w:rFonts w:ascii="Arial" w:hAnsi="Arial" w:cs="Arial"/>
        </w:rPr>
        <w:t>on the calibre of information. T</w:t>
      </w:r>
      <w:r w:rsidRPr="004448B6">
        <w:rPr>
          <w:rFonts w:ascii="Arial" w:hAnsi="Arial" w:cs="Arial"/>
        </w:rPr>
        <w:t xml:space="preserve">his is a </w:t>
      </w:r>
      <w:r w:rsidR="0073695E" w:rsidRPr="004448B6">
        <w:rPr>
          <w:rFonts w:ascii="Arial" w:hAnsi="Arial" w:cs="Arial"/>
        </w:rPr>
        <w:t xml:space="preserve">real </w:t>
      </w:r>
      <w:r w:rsidRPr="004448B6">
        <w:rPr>
          <w:rFonts w:ascii="Arial" w:hAnsi="Arial" w:cs="Arial"/>
        </w:rPr>
        <w:t xml:space="preserve">priority today, when so much </w:t>
      </w:r>
      <w:r w:rsidR="009F4219" w:rsidRPr="004448B6">
        <w:rPr>
          <w:rFonts w:ascii="Arial" w:hAnsi="Arial" w:cs="Arial"/>
        </w:rPr>
        <w:t>material</w:t>
      </w:r>
      <w:r w:rsidRPr="004448B6">
        <w:rPr>
          <w:rFonts w:ascii="Arial" w:hAnsi="Arial" w:cs="Arial"/>
        </w:rPr>
        <w:t xml:space="preserve"> is available </w:t>
      </w:r>
      <w:r w:rsidR="009F4219" w:rsidRPr="004448B6">
        <w:rPr>
          <w:rFonts w:ascii="Arial" w:hAnsi="Arial" w:cs="Arial"/>
        </w:rPr>
        <w:t xml:space="preserve">from </w:t>
      </w:r>
      <w:r w:rsidRPr="004448B6">
        <w:rPr>
          <w:rFonts w:ascii="Arial" w:hAnsi="Arial" w:cs="Arial"/>
        </w:rPr>
        <w:t xml:space="preserve">so many diverse sources and the </w:t>
      </w:r>
      <w:r w:rsidR="00EC4AE8" w:rsidRPr="0043747D">
        <w:rPr>
          <w:rFonts w:ascii="Arial" w:hAnsi="Arial" w:cs="Arial"/>
        </w:rPr>
        <w:t>accuracy</w:t>
      </w:r>
      <w:r w:rsidRPr="0043747D">
        <w:rPr>
          <w:rFonts w:ascii="Arial" w:hAnsi="Arial" w:cs="Arial"/>
        </w:rPr>
        <w:t xml:space="preserve"> of what we acces</w:t>
      </w:r>
      <w:r w:rsidR="00DE441D" w:rsidRPr="0043747D">
        <w:rPr>
          <w:rFonts w:ascii="Arial" w:hAnsi="Arial" w:cs="Arial"/>
        </w:rPr>
        <w:t xml:space="preserve">s </w:t>
      </w:r>
      <w:r w:rsidR="00EC4AE8" w:rsidRPr="0043747D">
        <w:rPr>
          <w:rFonts w:ascii="Arial" w:hAnsi="Arial" w:cs="Arial"/>
        </w:rPr>
        <w:t>cannot be taken for granted</w:t>
      </w:r>
      <w:r w:rsidR="00756F58" w:rsidRPr="0043747D">
        <w:rPr>
          <w:rFonts w:ascii="Arial" w:hAnsi="Arial" w:cs="Arial"/>
        </w:rPr>
        <w:t>. T</w:t>
      </w:r>
      <w:r w:rsidRPr="0043747D">
        <w:rPr>
          <w:rFonts w:ascii="Arial" w:hAnsi="Arial" w:cs="Arial"/>
        </w:rPr>
        <w:t xml:space="preserve">hose concerned with information skills have long highlighted the need for </w:t>
      </w:r>
      <w:r w:rsidR="009F4219" w:rsidRPr="0043747D">
        <w:rPr>
          <w:rFonts w:ascii="Arial" w:hAnsi="Arial" w:cs="Arial"/>
        </w:rPr>
        <w:t>source appraisal</w:t>
      </w:r>
      <w:r w:rsidR="00DE441D" w:rsidRPr="0043747D">
        <w:rPr>
          <w:rFonts w:ascii="Arial" w:hAnsi="Arial" w:cs="Arial"/>
        </w:rPr>
        <w:t>.</w:t>
      </w:r>
      <w:r w:rsidRPr="0043747D">
        <w:rPr>
          <w:rFonts w:ascii="Arial" w:hAnsi="Arial" w:cs="Arial"/>
        </w:rPr>
        <w:t xml:space="preserve"> Much of the </w:t>
      </w:r>
      <w:r w:rsidR="00A12F35" w:rsidRPr="0043747D">
        <w:rPr>
          <w:rFonts w:ascii="Arial" w:hAnsi="Arial" w:cs="Arial"/>
        </w:rPr>
        <w:t xml:space="preserve">original </w:t>
      </w:r>
      <w:r w:rsidRPr="0043747D">
        <w:rPr>
          <w:rFonts w:ascii="Arial" w:hAnsi="Arial" w:cs="Arial"/>
        </w:rPr>
        <w:t>impetus</w:t>
      </w:r>
      <w:r w:rsidR="00A12F35" w:rsidRPr="0043747D">
        <w:rPr>
          <w:rFonts w:ascii="Arial" w:hAnsi="Arial" w:cs="Arial"/>
        </w:rPr>
        <w:t xml:space="preserve"> </w:t>
      </w:r>
      <w:r w:rsidR="000214C2" w:rsidRPr="0043747D">
        <w:rPr>
          <w:rFonts w:ascii="Arial" w:hAnsi="Arial" w:cs="Arial"/>
        </w:rPr>
        <w:t xml:space="preserve">for encouraging students to be critical of </w:t>
      </w:r>
      <w:r w:rsidR="00356157" w:rsidRPr="0043747D">
        <w:rPr>
          <w:rFonts w:ascii="Arial" w:hAnsi="Arial" w:cs="Arial"/>
        </w:rPr>
        <w:t xml:space="preserve">the </w:t>
      </w:r>
      <w:r w:rsidR="003E5C76" w:rsidRPr="0043747D">
        <w:rPr>
          <w:rFonts w:ascii="Arial" w:hAnsi="Arial" w:cs="Arial"/>
        </w:rPr>
        <w:t>items</w:t>
      </w:r>
      <w:r w:rsidR="000214C2" w:rsidRPr="0043747D">
        <w:rPr>
          <w:rFonts w:ascii="Arial" w:hAnsi="Arial" w:cs="Arial"/>
        </w:rPr>
        <w:t xml:space="preserve"> </w:t>
      </w:r>
      <w:r w:rsidR="00356157" w:rsidRPr="0043747D">
        <w:rPr>
          <w:rFonts w:ascii="Arial" w:hAnsi="Arial" w:cs="Arial"/>
        </w:rPr>
        <w:t xml:space="preserve">they consult </w:t>
      </w:r>
      <w:r w:rsidRPr="0043747D">
        <w:rPr>
          <w:rFonts w:ascii="Arial" w:hAnsi="Arial" w:cs="Arial"/>
        </w:rPr>
        <w:t xml:space="preserve">came from the emphasis given to </w:t>
      </w:r>
      <w:r w:rsidR="009F4219" w:rsidRPr="0043747D">
        <w:rPr>
          <w:rFonts w:ascii="Arial" w:hAnsi="Arial" w:cs="Arial"/>
        </w:rPr>
        <w:t>evaluation</w:t>
      </w:r>
      <w:r w:rsidRPr="0043747D">
        <w:rPr>
          <w:rFonts w:ascii="Arial" w:hAnsi="Arial" w:cs="Arial"/>
        </w:rPr>
        <w:t xml:space="preserve"> by Marland </w:t>
      </w:r>
      <w:r w:rsidR="004A77AE" w:rsidRPr="0043747D">
        <w:rPr>
          <w:rFonts w:ascii="Arial" w:hAnsi="Arial" w:cs="Arial"/>
        </w:rPr>
        <w:t xml:space="preserve">(1981) </w:t>
      </w:r>
      <w:r w:rsidRPr="0043747D">
        <w:rPr>
          <w:rFonts w:ascii="Arial" w:hAnsi="Arial" w:cs="Arial"/>
        </w:rPr>
        <w:t>in his</w:t>
      </w:r>
      <w:r w:rsidR="009F4219" w:rsidRPr="0043747D">
        <w:rPr>
          <w:rFonts w:ascii="Arial" w:hAnsi="Arial" w:cs="Arial"/>
        </w:rPr>
        <w:t xml:space="preserve"> seminal</w:t>
      </w:r>
      <w:r w:rsidRPr="0043747D">
        <w:rPr>
          <w:rFonts w:ascii="Arial" w:hAnsi="Arial" w:cs="Arial"/>
        </w:rPr>
        <w:t xml:space="preserve"> “information skills curriculum”</w:t>
      </w:r>
      <w:r w:rsidR="004A77AE" w:rsidRPr="0043747D">
        <w:rPr>
          <w:rFonts w:ascii="Arial" w:hAnsi="Arial" w:cs="Arial"/>
        </w:rPr>
        <w:t>.</w:t>
      </w:r>
      <w:r w:rsidR="00E30A74" w:rsidRPr="0043747D">
        <w:rPr>
          <w:rFonts w:ascii="Arial" w:hAnsi="Arial" w:cs="Arial"/>
        </w:rPr>
        <w:t xml:space="preserve"> E</w:t>
      </w:r>
      <w:r w:rsidRPr="0043747D">
        <w:rPr>
          <w:rFonts w:ascii="Arial" w:hAnsi="Arial" w:cs="Arial"/>
        </w:rPr>
        <w:t xml:space="preserve">ven </w:t>
      </w:r>
      <w:r w:rsidR="009660F1" w:rsidRPr="0043747D">
        <w:rPr>
          <w:rFonts w:ascii="Arial" w:hAnsi="Arial" w:cs="Arial"/>
        </w:rPr>
        <w:t>his work</w:t>
      </w:r>
      <w:r w:rsidR="00E30A74" w:rsidRPr="0043747D">
        <w:rPr>
          <w:rFonts w:ascii="Arial" w:hAnsi="Arial" w:cs="Arial"/>
        </w:rPr>
        <w:t>, though,</w:t>
      </w:r>
      <w:r w:rsidR="009660F1" w:rsidRPr="0043747D">
        <w:rPr>
          <w:rFonts w:ascii="Arial" w:hAnsi="Arial" w:cs="Arial"/>
        </w:rPr>
        <w:t xml:space="preserve"> is preceded by Toffler’s book by over a decade. </w:t>
      </w:r>
      <w:r w:rsidR="00CF4AE4" w:rsidRPr="0043747D">
        <w:rPr>
          <w:rFonts w:ascii="Arial" w:hAnsi="Arial" w:cs="Arial"/>
        </w:rPr>
        <w:t>Here in 2023</w:t>
      </w:r>
      <w:r w:rsidR="00F52F12" w:rsidRPr="0043747D">
        <w:rPr>
          <w:rFonts w:ascii="Arial" w:hAnsi="Arial" w:cs="Arial"/>
        </w:rPr>
        <w:t xml:space="preserve">, </w:t>
      </w:r>
      <w:r w:rsidR="00CF4AE4" w:rsidRPr="0043747D">
        <w:rPr>
          <w:rFonts w:ascii="Arial" w:hAnsi="Arial" w:cs="Arial"/>
        </w:rPr>
        <w:t>Marland’s pioneering report from</w:t>
      </w:r>
      <w:r w:rsidR="004E1B48" w:rsidRPr="0043747D">
        <w:rPr>
          <w:rFonts w:ascii="Arial" w:hAnsi="Arial" w:cs="Arial"/>
        </w:rPr>
        <w:t xml:space="preserve"> the pre-Web, paper-orie</w:t>
      </w:r>
      <w:r w:rsidR="00CF4AE4" w:rsidRPr="0043747D">
        <w:rPr>
          <w:rFonts w:ascii="Arial" w:hAnsi="Arial" w:cs="Arial"/>
        </w:rPr>
        <w:t>nted days of the early 1980s is</w:t>
      </w:r>
      <w:r w:rsidR="004E1B48" w:rsidRPr="0043747D">
        <w:rPr>
          <w:rFonts w:ascii="Arial" w:hAnsi="Arial" w:cs="Arial"/>
        </w:rPr>
        <w:t xml:space="preserve"> </w:t>
      </w:r>
      <w:r w:rsidR="00F52F12" w:rsidRPr="0043747D">
        <w:rPr>
          <w:rFonts w:ascii="Arial" w:hAnsi="Arial" w:cs="Arial"/>
        </w:rPr>
        <w:t xml:space="preserve">itself </w:t>
      </w:r>
      <w:r w:rsidR="00B35DE0" w:rsidRPr="0043747D">
        <w:rPr>
          <w:rFonts w:ascii="Arial" w:hAnsi="Arial" w:cs="Arial"/>
        </w:rPr>
        <w:t>largely forgotten. Yet,</w:t>
      </w:r>
      <w:r w:rsidR="004E1B48" w:rsidRPr="0043747D">
        <w:rPr>
          <w:rFonts w:ascii="Arial" w:hAnsi="Arial" w:cs="Arial"/>
        </w:rPr>
        <w:t xml:space="preserve"> at the time it was hugely significant. Writing </w:t>
      </w:r>
      <w:r w:rsidR="00990DE7" w:rsidRPr="0043747D">
        <w:rPr>
          <w:rFonts w:ascii="Arial" w:hAnsi="Arial" w:cs="Arial"/>
        </w:rPr>
        <w:t>some fifteen years</w:t>
      </w:r>
      <w:r w:rsidR="004E1B48" w:rsidRPr="0043747D">
        <w:rPr>
          <w:rFonts w:ascii="Arial" w:hAnsi="Arial" w:cs="Arial"/>
        </w:rPr>
        <w:t xml:space="preserve"> </w:t>
      </w:r>
      <w:r w:rsidR="00F52F12" w:rsidRPr="0043747D">
        <w:rPr>
          <w:rFonts w:ascii="Arial" w:hAnsi="Arial" w:cs="Arial"/>
        </w:rPr>
        <w:t>after its publication</w:t>
      </w:r>
      <w:r w:rsidR="004E1B48" w:rsidRPr="0043747D">
        <w:rPr>
          <w:rFonts w:ascii="Arial" w:hAnsi="Arial" w:cs="Arial"/>
        </w:rPr>
        <w:t xml:space="preserve">, </w:t>
      </w:r>
      <w:r w:rsidR="00990DE7" w:rsidRPr="0043747D">
        <w:rPr>
          <w:rFonts w:ascii="Arial" w:hAnsi="Arial" w:cs="Arial"/>
        </w:rPr>
        <w:t>Herring (1996</w:t>
      </w:r>
      <w:r w:rsidR="004E1B48" w:rsidRPr="0043747D">
        <w:rPr>
          <w:rFonts w:ascii="Arial" w:hAnsi="Arial" w:cs="Arial"/>
        </w:rPr>
        <w:t>) mused, “</w:t>
      </w:r>
      <w:r w:rsidR="00990DE7" w:rsidRPr="0043747D">
        <w:rPr>
          <w:rFonts w:ascii="Arial" w:hAnsi="Arial" w:cs="Arial"/>
        </w:rPr>
        <w:t>The starting point for most information skills work in the UK remains the nine-step plan identified by Marland’s group in 1981” (p. 19).</w:t>
      </w:r>
      <w:r w:rsidR="004E1B48" w:rsidRPr="0043747D">
        <w:rPr>
          <w:rFonts w:ascii="Arial" w:hAnsi="Arial" w:cs="Arial"/>
        </w:rPr>
        <w:t xml:space="preserve"> </w:t>
      </w:r>
      <w:r w:rsidR="00B35DE0" w:rsidRPr="0043747D">
        <w:rPr>
          <w:rFonts w:ascii="Arial" w:hAnsi="Arial" w:cs="Arial"/>
        </w:rPr>
        <w:t xml:space="preserve">In words that </w:t>
      </w:r>
      <w:r w:rsidR="0010602B" w:rsidRPr="0043747D">
        <w:rPr>
          <w:rFonts w:ascii="Arial" w:hAnsi="Arial" w:cs="Arial"/>
        </w:rPr>
        <w:t xml:space="preserve">echo </w:t>
      </w:r>
      <w:proofErr w:type="spellStart"/>
      <w:r w:rsidR="0010602B" w:rsidRPr="0043747D">
        <w:rPr>
          <w:rFonts w:ascii="Arial" w:hAnsi="Arial" w:cs="Arial"/>
        </w:rPr>
        <w:t>Gerjuoy’s</w:t>
      </w:r>
      <w:proofErr w:type="spellEnd"/>
      <w:r w:rsidR="0010602B" w:rsidRPr="0043747D">
        <w:rPr>
          <w:rFonts w:ascii="Arial" w:hAnsi="Arial" w:cs="Arial"/>
        </w:rPr>
        <w:t xml:space="preserve"> thoughts about what was needed for success in the modern Western world</w:t>
      </w:r>
      <w:r w:rsidR="00DB1F7B" w:rsidRPr="0043747D">
        <w:rPr>
          <w:rFonts w:ascii="Arial" w:hAnsi="Arial" w:cs="Arial"/>
        </w:rPr>
        <w:t>, Marland would later state</w:t>
      </w:r>
      <w:r w:rsidR="0010602B" w:rsidRPr="0043747D">
        <w:rPr>
          <w:rFonts w:ascii="Arial" w:hAnsi="Arial" w:cs="Arial"/>
        </w:rPr>
        <w:t xml:space="preserve">, “The powerful person </w:t>
      </w:r>
      <w:r w:rsidR="002C2196" w:rsidRPr="0043747D">
        <w:rPr>
          <w:rFonts w:ascii="Arial" w:hAnsi="Arial" w:cs="Arial"/>
        </w:rPr>
        <w:t>is</w:t>
      </w:r>
      <w:r w:rsidR="0010602B" w:rsidRPr="0043747D">
        <w:rPr>
          <w:rFonts w:ascii="Arial" w:hAnsi="Arial" w:cs="Arial"/>
        </w:rPr>
        <w:t xml:space="preserve"> the one who can formulate the question that</w:t>
      </w:r>
      <w:r w:rsidR="00530145" w:rsidRPr="0043747D">
        <w:rPr>
          <w:rFonts w:ascii="Arial" w:hAnsi="Arial" w:cs="Arial"/>
        </w:rPr>
        <w:t xml:space="preserve"> is at the heart of the problem;</w:t>
      </w:r>
      <w:r w:rsidR="0010602B" w:rsidRPr="0043747D">
        <w:rPr>
          <w:rFonts w:ascii="Arial" w:hAnsi="Arial" w:cs="Arial"/>
        </w:rPr>
        <w:t xml:space="preserve"> search</w:t>
      </w:r>
      <w:r w:rsidR="00530145" w:rsidRPr="0043747D">
        <w:rPr>
          <w:rFonts w:ascii="Arial" w:hAnsi="Arial" w:cs="Arial"/>
        </w:rPr>
        <w:t xml:space="preserve"> for sources of ideas, argument</w:t>
      </w:r>
      <w:r w:rsidR="0010602B" w:rsidRPr="0043747D">
        <w:rPr>
          <w:rFonts w:ascii="Arial" w:hAnsi="Arial" w:cs="Arial"/>
        </w:rPr>
        <w:t xml:space="preserve"> and information; select and reject these; </w:t>
      </w:r>
      <w:r w:rsidR="00530145" w:rsidRPr="0043747D">
        <w:rPr>
          <w:rFonts w:ascii="Arial" w:hAnsi="Arial" w:cs="Arial"/>
        </w:rPr>
        <w:t xml:space="preserve">organise the results; </w:t>
      </w:r>
      <w:r w:rsidR="0010602B" w:rsidRPr="0043747D">
        <w:rPr>
          <w:rFonts w:ascii="Arial" w:hAnsi="Arial" w:cs="Arial"/>
        </w:rPr>
        <w:t>and present a report” (</w:t>
      </w:r>
      <w:r w:rsidR="00FD0774" w:rsidRPr="0043747D">
        <w:rPr>
          <w:rFonts w:ascii="Arial" w:hAnsi="Arial" w:cs="Arial"/>
        </w:rPr>
        <w:t xml:space="preserve">quoted by </w:t>
      </w:r>
      <w:r w:rsidR="0010602B" w:rsidRPr="0043747D">
        <w:rPr>
          <w:rFonts w:ascii="Arial" w:hAnsi="Arial" w:cs="Arial"/>
        </w:rPr>
        <w:t>National Council for Educational Technology, 1993).</w:t>
      </w:r>
      <w:r w:rsidR="00DB1F7B" w:rsidRPr="0043747D">
        <w:rPr>
          <w:rFonts w:ascii="Arial" w:hAnsi="Arial" w:cs="Arial"/>
        </w:rPr>
        <w:t xml:space="preserve"> Whilst the context may have changed, t</w:t>
      </w:r>
      <w:r w:rsidR="0010602B" w:rsidRPr="0043747D">
        <w:rPr>
          <w:rFonts w:ascii="Arial" w:hAnsi="Arial" w:cs="Arial"/>
        </w:rPr>
        <w:t xml:space="preserve">hese </w:t>
      </w:r>
      <w:r w:rsidR="00DB1F7B" w:rsidRPr="0043747D">
        <w:rPr>
          <w:rFonts w:ascii="Arial" w:hAnsi="Arial" w:cs="Arial"/>
        </w:rPr>
        <w:t>generic skills</w:t>
      </w:r>
      <w:r w:rsidR="0010602B" w:rsidRPr="0043747D">
        <w:rPr>
          <w:rFonts w:ascii="Arial" w:hAnsi="Arial" w:cs="Arial"/>
        </w:rPr>
        <w:t xml:space="preserve"> remain critical </w:t>
      </w:r>
      <w:r w:rsidR="005E1EBF">
        <w:rPr>
          <w:rFonts w:ascii="Arial" w:hAnsi="Arial" w:cs="Arial"/>
        </w:rPr>
        <w:t xml:space="preserve">even </w:t>
      </w:r>
      <w:r w:rsidR="0010602B" w:rsidRPr="0043747D">
        <w:rPr>
          <w:rFonts w:ascii="Arial" w:hAnsi="Arial" w:cs="Arial"/>
        </w:rPr>
        <w:t>today.</w:t>
      </w:r>
    </w:p>
    <w:p w14:paraId="1C6B171C" w14:textId="77777777" w:rsidR="004E1B48" w:rsidRPr="0043747D" w:rsidRDefault="004E1B48" w:rsidP="004A77AE">
      <w:pPr>
        <w:spacing w:after="0" w:line="240" w:lineRule="auto"/>
        <w:rPr>
          <w:rFonts w:ascii="Arial" w:hAnsi="Arial" w:cs="Arial"/>
        </w:rPr>
      </w:pPr>
    </w:p>
    <w:p w14:paraId="230983E6" w14:textId="45131B58" w:rsidR="009660F1" w:rsidRPr="004448B6" w:rsidRDefault="009660F1" w:rsidP="004A77AE">
      <w:pPr>
        <w:spacing w:after="0" w:line="240" w:lineRule="auto"/>
        <w:rPr>
          <w:rFonts w:ascii="Arial" w:hAnsi="Arial" w:cs="Arial"/>
        </w:rPr>
      </w:pPr>
      <w:r w:rsidRPr="0043747D">
        <w:rPr>
          <w:rFonts w:ascii="Arial" w:hAnsi="Arial" w:cs="Arial"/>
        </w:rPr>
        <w:t>Toffler is especially concerned with the dangers posed by outdated information.</w:t>
      </w:r>
      <w:r w:rsidR="009F4219" w:rsidRPr="0043747D">
        <w:rPr>
          <w:rFonts w:ascii="Arial" w:hAnsi="Arial" w:cs="Arial"/>
        </w:rPr>
        <w:t xml:space="preserve"> This</w:t>
      </w:r>
      <w:r w:rsidR="008B407A" w:rsidRPr="0043747D">
        <w:rPr>
          <w:rFonts w:ascii="Arial" w:hAnsi="Arial" w:cs="Arial"/>
        </w:rPr>
        <w:t>, of course, remains a major element in m</w:t>
      </w:r>
      <w:r w:rsidR="003E5C76" w:rsidRPr="0043747D">
        <w:rPr>
          <w:rFonts w:ascii="Arial" w:hAnsi="Arial" w:cs="Arial"/>
        </w:rPr>
        <w:t>any</w:t>
      </w:r>
      <w:r w:rsidR="008B407A" w:rsidRPr="0043747D">
        <w:rPr>
          <w:rFonts w:ascii="Arial" w:hAnsi="Arial" w:cs="Arial"/>
        </w:rPr>
        <w:t xml:space="preserve"> of the checklists used </w:t>
      </w:r>
      <w:r w:rsidR="00A12F35" w:rsidRPr="0043747D">
        <w:rPr>
          <w:rFonts w:ascii="Arial" w:hAnsi="Arial" w:cs="Arial"/>
        </w:rPr>
        <w:t xml:space="preserve">nowadays </w:t>
      </w:r>
      <w:r w:rsidR="008B407A" w:rsidRPr="0043747D">
        <w:rPr>
          <w:rFonts w:ascii="Arial" w:hAnsi="Arial" w:cs="Arial"/>
        </w:rPr>
        <w:t xml:space="preserve">for evaluating </w:t>
      </w:r>
      <w:r w:rsidR="00356157" w:rsidRPr="0043747D">
        <w:rPr>
          <w:rFonts w:ascii="Arial" w:hAnsi="Arial" w:cs="Arial"/>
        </w:rPr>
        <w:t>sources and their contents</w:t>
      </w:r>
      <w:r w:rsidR="008B407A" w:rsidRPr="0043747D">
        <w:rPr>
          <w:rFonts w:ascii="Arial" w:hAnsi="Arial" w:cs="Arial"/>
        </w:rPr>
        <w:t>.</w:t>
      </w:r>
      <w:r w:rsidRPr="0043747D">
        <w:rPr>
          <w:rFonts w:ascii="Arial" w:hAnsi="Arial" w:cs="Arial"/>
        </w:rPr>
        <w:t xml:space="preserve"> </w:t>
      </w:r>
      <w:r w:rsidR="002A47FF" w:rsidRPr="0043747D">
        <w:rPr>
          <w:rFonts w:ascii="Arial" w:hAnsi="Arial" w:cs="Arial"/>
        </w:rPr>
        <w:t>The modern frameworks,</w:t>
      </w:r>
      <w:r w:rsidR="000461F5" w:rsidRPr="0043747D">
        <w:rPr>
          <w:rFonts w:ascii="Arial" w:hAnsi="Arial" w:cs="Arial"/>
        </w:rPr>
        <w:t xml:space="preserve"> </w:t>
      </w:r>
      <w:r w:rsidR="004E1B48" w:rsidRPr="0043747D">
        <w:rPr>
          <w:rFonts w:ascii="Arial" w:hAnsi="Arial" w:cs="Arial"/>
        </w:rPr>
        <w:t xml:space="preserve">the Five </w:t>
      </w:r>
      <w:proofErr w:type="spellStart"/>
      <w:r w:rsidR="004E1B48" w:rsidRPr="0043747D">
        <w:rPr>
          <w:rFonts w:ascii="Arial" w:hAnsi="Arial" w:cs="Arial"/>
        </w:rPr>
        <w:t>Ws</w:t>
      </w:r>
      <w:proofErr w:type="spellEnd"/>
      <w:r w:rsidR="000461F5" w:rsidRPr="0043747D">
        <w:rPr>
          <w:rFonts w:ascii="Arial" w:hAnsi="Arial" w:cs="Arial"/>
        </w:rPr>
        <w:t xml:space="preserve"> (Schrock, 2009), the CRAAP Test (C</w:t>
      </w:r>
      <w:r w:rsidR="00116C97" w:rsidRPr="0043747D">
        <w:rPr>
          <w:rFonts w:ascii="Arial" w:hAnsi="Arial" w:cs="Arial"/>
        </w:rPr>
        <w:t>alifornia State University, 2010</w:t>
      </w:r>
      <w:r w:rsidR="000461F5" w:rsidRPr="0043747D">
        <w:rPr>
          <w:rFonts w:ascii="Arial" w:hAnsi="Arial" w:cs="Arial"/>
        </w:rPr>
        <w:t>)</w:t>
      </w:r>
      <w:r w:rsidR="002A47FF" w:rsidRPr="0043747D">
        <w:rPr>
          <w:rFonts w:ascii="Arial" w:hAnsi="Arial" w:cs="Arial"/>
        </w:rPr>
        <w:t>,</w:t>
      </w:r>
      <w:r w:rsidR="00116C97" w:rsidRPr="0043747D">
        <w:rPr>
          <w:rFonts w:ascii="Arial" w:hAnsi="Arial" w:cs="Arial"/>
        </w:rPr>
        <w:t xml:space="preserve"> </w:t>
      </w:r>
      <w:r w:rsidR="006A034A" w:rsidRPr="0043747D">
        <w:rPr>
          <w:rFonts w:ascii="Arial" w:hAnsi="Arial" w:cs="Arial"/>
        </w:rPr>
        <w:t>RADAR (</w:t>
      </w:r>
      <w:proofErr w:type="spellStart"/>
      <w:r w:rsidR="006A034A" w:rsidRPr="0043747D">
        <w:rPr>
          <w:rFonts w:ascii="Arial" w:hAnsi="Arial" w:cs="Arial"/>
        </w:rPr>
        <w:t>Mandalios</w:t>
      </w:r>
      <w:proofErr w:type="spellEnd"/>
      <w:r w:rsidR="006A034A" w:rsidRPr="0043747D">
        <w:rPr>
          <w:rFonts w:ascii="Arial" w:hAnsi="Arial" w:cs="Arial"/>
        </w:rPr>
        <w:t xml:space="preserve">, 2013) </w:t>
      </w:r>
      <w:r w:rsidR="00116C97" w:rsidRPr="0043747D">
        <w:rPr>
          <w:rFonts w:ascii="Arial" w:hAnsi="Arial" w:cs="Arial"/>
        </w:rPr>
        <w:t>and IF I APPLY (Phillips,</w:t>
      </w:r>
      <w:r w:rsidR="00F52F12" w:rsidRPr="0043747D">
        <w:rPr>
          <w:rFonts w:ascii="Arial" w:hAnsi="Arial" w:cs="Arial"/>
        </w:rPr>
        <w:t xml:space="preserve"> </w:t>
      </w:r>
      <w:r w:rsidR="00116C97" w:rsidRPr="0043747D">
        <w:rPr>
          <w:rFonts w:ascii="Arial" w:hAnsi="Arial" w:cs="Arial"/>
        </w:rPr>
        <w:t>20</w:t>
      </w:r>
      <w:r w:rsidR="006D4A51" w:rsidRPr="0043747D">
        <w:rPr>
          <w:rFonts w:ascii="Arial" w:hAnsi="Arial" w:cs="Arial"/>
        </w:rPr>
        <w:t>23</w:t>
      </w:r>
      <w:r w:rsidR="00116C97" w:rsidRPr="0043747D">
        <w:rPr>
          <w:rFonts w:ascii="Arial" w:hAnsi="Arial" w:cs="Arial"/>
        </w:rPr>
        <w:t>)</w:t>
      </w:r>
      <w:r w:rsidR="002A47FF" w:rsidRPr="0043747D">
        <w:rPr>
          <w:rFonts w:ascii="Arial" w:hAnsi="Arial" w:cs="Arial"/>
        </w:rPr>
        <w:t xml:space="preserve"> all</w:t>
      </w:r>
      <w:r w:rsidR="00116C97" w:rsidRPr="0043747D">
        <w:rPr>
          <w:rFonts w:ascii="Arial" w:hAnsi="Arial" w:cs="Arial"/>
        </w:rPr>
        <w:t xml:space="preserve"> </w:t>
      </w:r>
      <w:r w:rsidR="004E1B48" w:rsidRPr="0043747D">
        <w:rPr>
          <w:rFonts w:ascii="Arial" w:hAnsi="Arial" w:cs="Arial"/>
        </w:rPr>
        <w:t>stress the need for their readers to consider the currency of the information they encounter.</w:t>
      </w:r>
      <w:r w:rsidR="00116C97" w:rsidRPr="0043747D">
        <w:rPr>
          <w:rFonts w:ascii="Arial" w:hAnsi="Arial" w:cs="Arial"/>
        </w:rPr>
        <w:t xml:space="preserve"> </w:t>
      </w:r>
      <w:r w:rsidR="009F4219" w:rsidRPr="0043747D">
        <w:rPr>
          <w:rFonts w:ascii="Arial" w:hAnsi="Arial" w:cs="Arial"/>
        </w:rPr>
        <w:t>Toffler</w:t>
      </w:r>
      <w:r w:rsidRPr="0043747D">
        <w:rPr>
          <w:rFonts w:ascii="Arial" w:hAnsi="Arial" w:cs="Arial"/>
        </w:rPr>
        <w:t xml:space="preserve"> </w:t>
      </w:r>
      <w:r w:rsidR="004A77AE" w:rsidRPr="0043747D">
        <w:rPr>
          <w:rFonts w:ascii="Arial" w:hAnsi="Arial" w:cs="Arial"/>
        </w:rPr>
        <w:t xml:space="preserve">(1971) </w:t>
      </w:r>
      <w:r w:rsidR="00DE441D" w:rsidRPr="0043747D">
        <w:rPr>
          <w:rFonts w:ascii="Arial" w:hAnsi="Arial" w:cs="Arial"/>
        </w:rPr>
        <w:t xml:space="preserve">comments, </w:t>
      </w:r>
      <w:r w:rsidR="00D85586" w:rsidRPr="0043747D">
        <w:rPr>
          <w:rFonts w:ascii="Arial" w:hAnsi="Arial" w:cs="Arial"/>
        </w:rPr>
        <w:t>“T</w:t>
      </w:r>
      <w:r w:rsidRPr="0043747D">
        <w:rPr>
          <w:rFonts w:ascii="Arial" w:hAnsi="Arial" w:cs="Arial"/>
        </w:rPr>
        <w:t>oday’s ‘fact’ becomes tomorrow’s ‘misinformation’”</w:t>
      </w:r>
      <w:r w:rsidR="00D85586" w:rsidRPr="0043747D">
        <w:rPr>
          <w:rFonts w:ascii="Arial" w:hAnsi="Arial" w:cs="Arial"/>
        </w:rPr>
        <w:t>,</w:t>
      </w:r>
      <w:r w:rsidR="00DE441D" w:rsidRPr="0043747D">
        <w:rPr>
          <w:rFonts w:ascii="Arial" w:hAnsi="Arial" w:cs="Arial"/>
        </w:rPr>
        <w:t xml:space="preserve"> and urges that s</w:t>
      </w:r>
      <w:r w:rsidR="008B407A" w:rsidRPr="0043747D">
        <w:rPr>
          <w:rFonts w:ascii="Arial" w:hAnsi="Arial" w:cs="Arial"/>
        </w:rPr>
        <w:t xml:space="preserve">tudents </w:t>
      </w:r>
      <w:r w:rsidR="00A25A60" w:rsidRPr="0043747D">
        <w:rPr>
          <w:rFonts w:ascii="Arial" w:hAnsi="Arial" w:cs="Arial"/>
        </w:rPr>
        <w:t>“</w:t>
      </w:r>
      <w:r w:rsidR="008B407A" w:rsidRPr="0043747D">
        <w:rPr>
          <w:rFonts w:ascii="Arial" w:hAnsi="Arial" w:cs="Arial"/>
        </w:rPr>
        <w:t>must learn how to discard old ideas, how and when to replace them”</w:t>
      </w:r>
      <w:r w:rsidR="00254739" w:rsidRPr="0043747D">
        <w:rPr>
          <w:rFonts w:ascii="Arial" w:hAnsi="Arial" w:cs="Arial"/>
        </w:rPr>
        <w:t xml:space="preserve"> (p. 374)</w:t>
      </w:r>
      <w:r w:rsidRPr="0043747D">
        <w:rPr>
          <w:rFonts w:ascii="Arial" w:hAnsi="Arial" w:cs="Arial"/>
        </w:rPr>
        <w:t xml:space="preserve">. In updating our perspective </w:t>
      </w:r>
      <w:r w:rsidRPr="004448B6">
        <w:rPr>
          <w:rFonts w:ascii="Arial" w:hAnsi="Arial" w:cs="Arial"/>
        </w:rPr>
        <w:t xml:space="preserve">on Toffler’s </w:t>
      </w:r>
      <w:r w:rsidR="008B407A" w:rsidRPr="004448B6">
        <w:rPr>
          <w:rFonts w:ascii="Arial" w:hAnsi="Arial" w:cs="Arial"/>
        </w:rPr>
        <w:t>stance</w:t>
      </w:r>
      <w:r w:rsidRPr="004448B6">
        <w:rPr>
          <w:rFonts w:ascii="Arial" w:hAnsi="Arial" w:cs="Arial"/>
        </w:rPr>
        <w:t>, we ma</w:t>
      </w:r>
      <w:r w:rsidR="00D22C6D" w:rsidRPr="004448B6">
        <w:rPr>
          <w:rFonts w:ascii="Arial" w:hAnsi="Arial" w:cs="Arial"/>
        </w:rPr>
        <w:t>y</w:t>
      </w:r>
      <w:r w:rsidRPr="004448B6">
        <w:rPr>
          <w:rFonts w:ascii="Arial" w:hAnsi="Arial" w:cs="Arial"/>
        </w:rPr>
        <w:t xml:space="preserve"> say that </w:t>
      </w:r>
      <w:r w:rsidR="00A12F35" w:rsidRPr="004448B6">
        <w:rPr>
          <w:rFonts w:ascii="Arial" w:hAnsi="Arial" w:cs="Arial"/>
        </w:rPr>
        <w:t>in the twenty-first century</w:t>
      </w:r>
      <w:r w:rsidR="00EC4AE8" w:rsidRPr="004448B6">
        <w:rPr>
          <w:rFonts w:ascii="Arial" w:hAnsi="Arial" w:cs="Arial"/>
        </w:rPr>
        <w:t xml:space="preserve"> the challenge</w:t>
      </w:r>
      <w:r w:rsidR="009F4219" w:rsidRPr="004448B6">
        <w:rPr>
          <w:rFonts w:ascii="Arial" w:hAnsi="Arial" w:cs="Arial"/>
        </w:rPr>
        <w:t xml:space="preserve"> </w:t>
      </w:r>
      <w:r w:rsidRPr="004448B6">
        <w:rPr>
          <w:rFonts w:ascii="Arial" w:hAnsi="Arial" w:cs="Arial"/>
        </w:rPr>
        <w:t xml:space="preserve">lies as much </w:t>
      </w:r>
      <w:r w:rsidR="00EC4AE8" w:rsidRPr="004448B6">
        <w:rPr>
          <w:rFonts w:ascii="Arial" w:hAnsi="Arial" w:cs="Arial"/>
        </w:rPr>
        <w:t>in</w:t>
      </w:r>
      <w:r w:rsidRPr="004448B6">
        <w:rPr>
          <w:rFonts w:ascii="Arial" w:hAnsi="Arial" w:cs="Arial"/>
        </w:rPr>
        <w:t xml:space="preserve"> </w:t>
      </w:r>
      <w:r w:rsidR="008B407A" w:rsidRPr="004448B6">
        <w:rPr>
          <w:rFonts w:ascii="Arial" w:hAnsi="Arial" w:cs="Arial"/>
        </w:rPr>
        <w:t xml:space="preserve">guarding against </w:t>
      </w:r>
      <w:r w:rsidRPr="004448B6">
        <w:rPr>
          <w:rFonts w:ascii="Arial" w:hAnsi="Arial" w:cs="Arial"/>
        </w:rPr>
        <w:t>disinformation as misinformation.</w:t>
      </w:r>
    </w:p>
    <w:p w14:paraId="384565A3" w14:textId="77777777" w:rsidR="004A77AE" w:rsidRPr="0043747D" w:rsidRDefault="004A77AE" w:rsidP="004A77AE">
      <w:pPr>
        <w:spacing w:after="0" w:line="240" w:lineRule="auto"/>
        <w:rPr>
          <w:rFonts w:ascii="Arial" w:hAnsi="Arial" w:cs="Arial"/>
        </w:rPr>
      </w:pPr>
    </w:p>
    <w:p w14:paraId="3F15CA0C" w14:textId="4A07AFC3" w:rsidR="009660F1" w:rsidRPr="004448B6" w:rsidRDefault="00087019" w:rsidP="004A77AE">
      <w:pPr>
        <w:spacing w:after="0" w:line="240" w:lineRule="auto"/>
        <w:rPr>
          <w:rFonts w:ascii="Arial" w:hAnsi="Arial" w:cs="Arial"/>
        </w:rPr>
      </w:pPr>
      <w:r w:rsidRPr="0043747D">
        <w:rPr>
          <w:rFonts w:ascii="Arial" w:hAnsi="Arial" w:cs="Arial"/>
        </w:rPr>
        <w:t xml:space="preserve">The second striking </w:t>
      </w:r>
      <w:r w:rsidR="00F5692D" w:rsidRPr="0043747D">
        <w:rPr>
          <w:rFonts w:ascii="Arial" w:hAnsi="Arial" w:cs="Arial"/>
        </w:rPr>
        <w:t>issue</w:t>
      </w:r>
      <w:r w:rsidRPr="0043747D">
        <w:rPr>
          <w:rFonts w:ascii="Arial" w:hAnsi="Arial" w:cs="Arial"/>
        </w:rPr>
        <w:t xml:space="preserve"> is that of </w:t>
      </w:r>
      <w:proofErr w:type="spellStart"/>
      <w:r w:rsidRPr="0043747D">
        <w:rPr>
          <w:rFonts w:ascii="Arial" w:hAnsi="Arial" w:cs="Arial"/>
        </w:rPr>
        <w:t>Gerjuoy</w:t>
      </w:r>
      <w:proofErr w:type="spellEnd"/>
      <w:r w:rsidRPr="0043747D">
        <w:rPr>
          <w:rFonts w:ascii="Arial" w:hAnsi="Arial" w:cs="Arial"/>
        </w:rPr>
        <w:t xml:space="preserve"> noting the need to classify and reclassify information. For the National Council for Educational Technology (1993), grouping the material is integral to the wider process of making sense of what the individual has found</w:t>
      </w:r>
      <w:r w:rsidR="00E01AA5" w:rsidRPr="0043747D">
        <w:rPr>
          <w:rFonts w:ascii="Arial" w:hAnsi="Arial" w:cs="Arial"/>
        </w:rPr>
        <w:t xml:space="preserve"> during an information search</w:t>
      </w:r>
      <w:r w:rsidR="00755842" w:rsidRPr="0043747D">
        <w:rPr>
          <w:rFonts w:ascii="Arial" w:hAnsi="Arial" w:cs="Arial"/>
        </w:rPr>
        <w:t xml:space="preserve">. </w:t>
      </w:r>
      <w:r w:rsidR="00F56834" w:rsidRPr="0043747D">
        <w:rPr>
          <w:rFonts w:ascii="Arial" w:hAnsi="Arial" w:cs="Arial"/>
        </w:rPr>
        <w:t>I</w:t>
      </w:r>
      <w:r w:rsidR="00755842" w:rsidRPr="0043747D">
        <w:rPr>
          <w:rFonts w:ascii="Arial" w:hAnsi="Arial" w:cs="Arial"/>
        </w:rPr>
        <w:t>, myself,</w:t>
      </w:r>
      <w:r w:rsidR="00F56834" w:rsidRPr="0043747D">
        <w:rPr>
          <w:rFonts w:ascii="Arial" w:hAnsi="Arial" w:cs="Arial"/>
        </w:rPr>
        <w:t xml:space="preserve"> have written previously how </w:t>
      </w:r>
      <w:r w:rsidR="00224248">
        <w:rPr>
          <w:rFonts w:ascii="Arial" w:hAnsi="Arial" w:cs="Arial"/>
        </w:rPr>
        <w:t>IL</w:t>
      </w:r>
      <w:r w:rsidR="00F56834" w:rsidRPr="0043747D">
        <w:rPr>
          <w:rFonts w:ascii="Arial" w:hAnsi="Arial" w:cs="Arial"/>
        </w:rPr>
        <w:t xml:space="preserve"> may involve the </w:t>
      </w:r>
      <w:r w:rsidR="00997DB7" w:rsidRPr="0043747D">
        <w:rPr>
          <w:rFonts w:ascii="Arial" w:hAnsi="Arial" w:cs="Arial"/>
        </w:rPr>
        <w:t xml:space="preserve">learner </w:t>
      </w:r>
      <w:r w:rsidRPr="0043747D">
        <w:rPr>
          <w:rFonts w:ascii="Arial" w:hAnsi="Arial" w:cs="Arial"/>
        </w:rPr>
        <w:t>categorising</w:t>
      </w:r>
      <w:r w:rsidR="00F56834" w:rsidRPr="0043747D">
        <w:rPr>
          <w:rFonts w:ascii="Arial" w:hAnsi="Arial" w:cs="Arial"/>
        </w:rPr>
        <w:t xml:space="preserve"> sources in </w:t>
      </w:r>
      <w:r w:rsidR="00E30A74" w:rsidRPr="0043747D">
        <w:rPr>
          <w:rFonts w:ascii="Arial" w:hAnsi="Arial" w:cs="Arial"/>
        </w:rPr>
        <w:t>accordance with</w:t>
      </w:r>
      <w:r w:rsidR="00755842" w:rsidRPr="0043747D">
        <w:rPr>
          <w:rFonts w:ascii="Arial" w:hAnsi="Arial" w:cs="Arial"/>
        </w:rPr>
        <w:t xml:space="preserve"> their themes and arguments. By uniting ideas</w:t>
      </w:r>
      <w:r w:rsidR="00F56834" w:rsidRPr="0043747D">
        <w:rPr>
          <w:rFonts w:ascii="Arial" w:hAnsi="Arial" w:cs="Arial"/>
        </w:rPr>
        <w:t xml:space="preserve"> withi</w:t>
      </w:r>
      <w:r w:rsidR="00997DB7" w:rsidRPr="0043747D">
        <w:rPr>
          <w:rFonts w:ascii="Arial" w:hAnsi="Arial" w:cs="Arial"/>
        </w:rPr>
        <w:t>n p</w:t>
      </w:r>
      <w:r w:rsidR="00755842" w:rsidRPr="0043747D">
        <w:rPr>
          <w:rFonts w:ascii="Arial" w:hAnsi="Arial" w:cs="Arial"/>
        </w:rPr>
        <w:t>articular schools of thought, students can add</w:t>
      </w:r>
      <w:r w:rsidR="00351FDC" w:rsidRPr="0043747D">
        <w:rPr>
          <w:rFonts w:ascii="Arial" w:hAnsi="Arial" w:cs="Arial"/>
        </w:rPr>
        <w:t xml:space="preserve"> another level to their</w:t>
      </w:r>
      <w:r w:rsidR="00F56834" w:rsidRPr="0043747D">
        <w:rPr>
          <w:rFonts w:ascii="Arial" w:hAnsi="Arial" w:cs="Arial"/>
        </w:rPr>
        <w:t xml:space="preserve"> analysis beyond simply appraising </w:t>
      </w:r>
      <w:r w:rsidR="00E30A74" w:rsidRPr="0043747D">
        <w:rPr>
          <w:rFonts w:ascii="Arial" w:hAnsi="Arial" w:cs="Arial"/>
        </w:rPr>
        <w:t>items</w:t>
      </w:r>
      <w:r w:rsidR="00293467" w:rsidRPr="0043747D">
        <w:rPr>
          <w:rFonts w:ascii="Arial" w:hAnsi="Arial" w:cs="Arial"/>
        </w:rPr>
        <w:t xml:space="preserve"> for quality</w:t>
      </w:r>
      <w:r w:rsidR="004A77AE" w:rsidRPr="0043747D">
        <w:rPr>
          <w:rFonts w:ascii="Arial" w:hAnsi="Arial" w:cs="Arial"/>
        </w:rPr>
        <w:t xml:space="preserve"> (Shenton, 2021).</w:t>
      </w:r>
      <w:r w:rsidR="00F56834" w:rsidRPr="0043747D">
        <w:rPr>
          <w:rFonts w:ascii="Arial" w:hAnsi="Arial" w:cs="Arial"/>
        </w:rPr>
        <w:t xml:space="preserve"> </w:t>
      </w:r>
      <w:r w:rsidR="00DE441D" w:rsidRPr="0043747D">
        <w:rPr>
          <w:rFonts w:ascii="Arial" w:hAnsi="Arial" w:cs="Arial"/>
        </w:rPr>
        <w:t>W</w:t>
      </w:r>
      <w:r w:rsidR="009660F1" w:rsidRPr="0043747D">
        <w:rPr>
          <w:rFonts w:ascii="Arial" w:hAnsi="Arial" w:cs="Arial"/>
        </w:rPr>
        <w:t>e perhaps associate the processes of cl</w:t>
      </w:r>
      <w:r w:rsidR="00F56834" w:rsidRPr="0043747D">
        <w:rPr>
          <w:rFonts w:ascii="Arial" w:hAnsi="Arial" w:cs="Arial"/>
        </w:rPr>
        <w:t>assifying and reclassifying more frequently</w:t>
      </w:r>
      <w:r w:rsidR="009660F1" w:rsidRPr="0043747D">
        <w:rPr>
          <w:rFonts w:ascii="Arial" w:hAnsi="Arial" w:cs="Arial"/>
        </w:rPr>
        <w:t xml:space="preserve"> with the analysis of q</w:t>
      </w:r>
      <w:r w:rsidR="00B816B0" w:rsidRPr="0043747D">
        <w:rPr>
          <w:rFonts w:ascii="Arial" w:hAnsi="Arial" w:cs="Arial"/>
        </w:rPr>
        <w:t xml:space="preserve">ualitative research data. </w:t>
      </w:r>
      <w:r w:rsidR="00DE441D" w:rsidRPr="0043747D">
        <w:rPr>
          <w:rFonts w:ascii="Arial" w:hAnsi="Arial" w:cs="Arial"/>
        </w:rPr>
        <w:t xml:space="preserve">Yet, </w:t>
      </w:r>
      <w:r w:rsidR="009F4219" w:rsidRPr="0043747D">
        <w:rPr>
          <w:rFonts w:ascii="Arial" w:hAnsi="Arial" w:cs="Arial"/>
        </w:rPr>
        <w:t>a recurrent theme in v</w:t>
      </w:r>
      <w:r w:rsidR="009660F1" w:rsidRPr="0043747D">
        <w:rPr>
          <w:rFonts w:ascii="Arial" w:hAnsi="Arial" w:cs="Arial"/>
        </w:rPr>
        <w:t xml:space="preserve">arious </w:t>
      </w:r>
      <w:r w:rsidR="00997DB7" w:rsidRPr="0043747D">
        <w:rPr>
          <w:rFonts w:ascii="Arial" w:hAnsi="Arial" w:cs="Arial"/>
        </w:rPr>
        <w:t xml:space="preserve">models of </w:t>
      </w:r>
      <w:r w:rsidR="00224248">
        <w:rPr>
          <w:rFonts w:ascii="Arial" w:hAnsi="Arial" w:cs="Arial"/>
        </w:rPr>
        <w:t>IL</w:t>
      </w:r>
      <w:r w:rsidR="00D63DF4" w:rsidRPr="0043747D">
        <w:rPr>
          <w:rFonts w:ascii="Arial" w:hAnsi="Arial" w:cs="Arial"/>
        </w:rPr>
        <w:t xml:space="preserve"> </w:t>
      </w:r>
      <w:r w:rsidR="00D63DF4">
        <w:rPr>
          <w:rFonts w:ascii="Arial" w:hAnsi="Arial" w:cs="Arial"/>
        </w:rPr>
        <w:t>and discussions on</w:t>
      </w:r>
      <w:r w:rsidR="00997DB7" w:rsidRPr="004448B6">
        <w:rPr>
          <w:rFonts w:ascii="Arial" w:hAnsi="Arial" w:cs="Arial"/>
        </w:rPr>
        <w:t xml:space="preserve"> the scope of IL</w:t>
      </w:r>
      <w:r w:rsidR="009F4219" w:rsidRPr="004448B6">
        <w:rPr>
          <w:rFonts w:ascii="Arial" w:hAnsi="Arial" w:cs="Arial"/>
        </w:rPr>
        <w:t xml:space="preserve"> </w:t>
      </w:r>
      <w:r w:rsidR="00312123" w:rsidRPr="004448B6">
        <w:rPr>
          <w:rFonts w:ascii="Arial" w:hAnsi="Arial" w:cs="Arial"/>
        </w:rPr>
        <w:t>is that</w:t>
      </w:r>
      <w:r w:rsidR="00CA3FBF">
        <w:rPr>
          <w:rFonts w:ascii="Arial" w:hAnsi="Arial" w:cs="Arial"/>
        </w:rPr>
        <w:t xml:space="preserve"> the inherent skills </w:t>
      </w:r>
      <w:r w:rsidR="00312123" w:rsidRPr="004448B6">
        <w:rPr>
          <w:rFonts w:ascii="Arial" w:hAnsi="Arial" w:cs="Arial"/>
        </w:rPr>
        <w:t>should be applied</w:t>
      </w:r>
      <w:r w:rsidR="009F4219" w:rsidRPr="004448B6">
        <w:rPr>
          <w:rFonts w:ascii="Arial" w:hAnsi="Arial" w:cs="Arial"/>
        </w:rPr>
        <w:t xml:space="preserve"> to data</w:t>
      </w:r>
      <w:r w:rsidR="00CA3FBF">
        <w:rPr>
          <w:rFonts w:ascii="Arial" w:hAnsi="Arial" w:cs="Arial"/>
        </w:rPr>
        <w:t xml:space="preserve"> </w:t>
      </w:r>
      <w:r w:rsidR="00CA3FBF" w:rsidRPr="00CA3FBF">
        <w:rPr>
          <w:rFonts w:ascii="Arial" w:hAnsi="Arial" w:cs="Arial"/>
          <w:i/>
        </w:rPr>
        <w:t>and</w:t>
      </w:r>
      <w:r w:rsidR="00CA3FBF">
        <w:rPr>
          <w:rFonts w:ascii="Arial" w:hAnsi="Arial" w:cs="Arial"/>
        </w:rPr>
        <w:t xml:space="preserve"> </w:t>
      </w:r>
      <w:r w:rsidR="00293467" w:rsidRPr="004448B6">
        <w:rPr>
          <w:rFonts w:ascii="Arial" w:hAnsi="Arial" w:cs="Arial"/>
        </w:rPr>
        <w:t>published material</w:t>
      </w:r>
      <w:r w:rsidR="004A77AE">
        <w:rPr>
          <w:rFonts w:ascii="Arial" w:hAnsi="Arial" w:cs="Arial"/>
        </w:rPr>
        <w:t xml:space="preserve"> </w:t>
      </w:r>
      <w:r w:rsidR="00746798">
        <w:rPr>
          <w:rFonts w:ascii="Arial" w:hAnsi="Arial" w:cs="Arial"/>
        </w:rPr>
        <w:t>(see, for example, SCONUL</w:t>
      </w:r>
      <w:r w:rsidR="00BC03B1">
        <w:rPr>
          <w:rFonts w:ascii="Arial" w:hAnsi="Arial" w:cs="Arial"/>
        </w:rPr>
        <w:t xml:space="preserve"> Working Group on I</w:t>
      </w:r>
      <w:r w:rsidR="00224248">
        <w:rPr>
          <w:rFonts w:ascii="Arial" w:hAnsi="Arial" w:cs="Arial"/>
        </w:rPr>
        <w:t>nformation</w:t>
      </w:r>
      <w:r w:rsidR="00BC03B1">
        <w:rPr>
          <w:rFonts w:ascii="Arial" w:hAnsi="Arial" w:cs="Arial"/>
        </w:rPr>
        <w:t xml:space="preserve"> Literacy</w:t>
      </w:r>
      <w:r w:rsidR="00746798">
        <w:rPr>
          <w:rFonts w:ascii="Arial" w:hAnsi="Arial" w:cs="Arial"/>
        </w:rPr>
        <w:t>, 2011;</w:t>
      </w:r>
      <w:r w:rsidR="004A77AE">
        <w:rPr>
          <w:rFonts w:ascii="Arial" w:hAnsi="Arial" w:cs="Arial"/>
        </w:rPr>
        <w:t xml:space="preserve"> </w:t>
      </w:r>
      <w:r w:rsidR="008E263E">
        <w:rPr>
          <w:rFonts w:ascii="Arial" w:hAnsi="Arial" w:cs="Arial"/>
        </w:rPr>
        <w:t>Information Literacy Group</w:t>
      </w:r>
      <w:r w:rsidR="004A77AE">
        <w:rPr>
          <w:rFonts w:ascii="Arial" w:hAnsi="Arial" w:cs="Arial"/>
        </w:rPr>
        <w:t>, 2018)</w:t>
      </w:r>
      <w:r w:rsidR="00254739">
        <w:rPr>
          <w:rFonts w:ascii="Arial" w:hAnsi="Arial" w:cs="Arial"/>
        </w:rPr>
        <w:t>.</w:t>
      </w:r>
      <w:r w:rsidR="00DE441D" w:rsidRPr="004448B6">
        <w:rPr>
          <w:rFonts w:ascii="Arial" w:hAnsi="Arial" w:cs="Arial"/>
        </w:rPr>
        <w:t xml:space="preserve"> </w:t>
      </w:r>
      <w:r w:rsidR="000214C2" w:rsidRPr="004448B6">
        <w:rPr>
          <w:rFonts w:ascii="Arial" w:hAnsi="Arial" w:cs="Arial"/>
        </w:rPr>
        <w:t>I</w:t>
      </w:r>
      <w:r w:rsidR="00DE441D" w:rsidRPr="004448B6">
        <w:rPr>
          <w:rFonts w:ascii="Arial" w:hAnsi="Arial" w:cs="Arial"/>
        </w:rPr>
        <w:t>f we view the</w:t>
      </w:r>
      <w:r w:rsidR="00D22C6D" w:rsidRPr="004448B6">
        <w:rPr>
          <w:rFonts w:ascii="Arial" w:hAnsi="Arial" w:cs="Arial"/>
        </w:rPr>
        <w:t xml:space="preserve"> fundamental</w:t>
      </w:r>
      <w:r w:rsidR="00DE441D" w:rsidRPr="004448B6">
        <w:rPr>
          <w:rFonts w:ascii="Arial" w:hAnsi="Arial" w:cs="Arial"/>
        </w:rPr>
        <w:t xml:space="preserve"> territory of IL</w:t>
      </w:r>
      <w:r w:rsidR="00356157" w:rsidRPr="004448B6">
        <w:rPr>
          <w:rFonts w:ascii="Arial" w:hAnsi="Arial" w:cs="Arial"/>
        </w:rPr>
        <w:t>, then,</w:t>
      </w:r>
      <w:r w:rsidR="00DE441D" w:rsidRPr="004448B6">
        <w:rPr>
          <w:rFonts w:ascii="Arial" w:hAnsi="Arial" w:cs="Arial"/>
        </w:rPr>
        <w:t xml:space="preserve"> a</w:t>
      </w:r>
      <w:r w:rsidR="00E30A74" w:rsidRPr="004448B6">
        <w:rPr>
          <w:rFonts w:ascii="Arial" w:hAnsi="Arial" w:cs="Arial"/>
        </w:rPr>
        <w:t>s</w:t>
      </w:r>
      <w:r w:rsidR="00DE441D" w:rsidRPr="004448B6">
        <w:rPr>
          <w:rFonts w:ascii="Arial" w:hAnsi="Arial" w:cs="Arial"/>
        </w:rPr>
        <w:t xml:space="preserve"> being one of dealing </w:t>
      </w:r>
      <w:r w:rsidR="00293467" w:rsidRPr="004448B6">
        <w:rPr>
          <w:rFonts w:ascii="Arial" w:hAnsi="Arial" w:cs="Arial"/>
        </w:rPr>
        <w:t xml:space="preserve">competently and ethically </w:t>
      </w:r>
      <w:r w:rsidR="00DE441D" w:rsidRPr="004448B6">
        <w:rPr>
          <w:rFonts w:ascii="Arial" w:hAnsi="Arial" w:cs="Arial"/>
        </w:rPr>
        <w:t xml:space="preserve">with “evidence”, </w:t>
      </w:r>
      <w:r w:rsidR="000214C2" w:rsidRPr="004448B6">
        <w:rPr>
          <w:rFonts w:ascii="Arial" w:hAnsi="Arial" w:cs="Arial"/>
        </w:rPr>
        <w:t>we may conclude that</w:t>
      </w:r>
      <w:r w:rsidR="00DE441D" w:rsidRPr="004448B6">
        <w:rPr>
          <w:rFonts w:ascii="Arial" w:hAnsi="Arial" w:cs="Arial"/>
        </w:rPr>
        <w:t xml:space="preserve"> distinctions between </w:t>
      </w:r>
      <w:r w:rsidR="00DE441D" w:rsidRPr="004448B6">
        <w:rPr>
          <w:rFonts w:ascii="Arial" w:hAnsi="Arial" w:cs="Arial"/>
        </w:rPr>
        <w:lastRenderedPageBreak/>
        <w:t xml:space="preserve">personally gathered data and published information are </w:t>
      </w:r>
      <w:r w:rsidR="00293467" w:rsidRPr="004448B6">
        <w:rPr>
          <w:rFonts w:ascii="Arial" w:hAnsi="Arial" w:cs="Arial"/>
        </w:rPr>
        <w:t>unnecessary</w:t>
      </w:r>
      <w:r w:rsidR="00DE441D" w:rsidRPr="004448B6">
        <w:rPr>
          <w:rFonts w:ascii="Arial" w:hAnsi="Arial" w:cs="Arial"/>
        </w:rPr>
        <w:t>.</w:t>
      </w:r>
      <w:r w:rsidR="005B7316" w:rsidRPr="004448B6">
        <w:rPr>
          <w:rFonts w:ascii="Arial" w:hAnsi="Arial" w:cs="Arial"/>
        </w:rPr>
        <w:t xml:space="preserve"> </w:t>
      </w:r>
      <w:proofErr w:type="spellStart"/>
      <w:r w:rsidR="002322C8" w:rsidRPr="004448B6">
        <w:rPr>
          <w:rFonts w:ascii="Arial" w:hAnsi="Arial" w:cs="Arial"/>
        </w:rPr>
        <w:t>Zurkowski</w:t>
      </w:r>
      <w:proofErr w:type="spellEnd"/>
      <w:r w:rsidR="002322C8" w:rsidRPr="004448B6">
        <w:rPr>
          <w:rFonts w:ascii="Arial" w:hAnsi="Arial" w:cs="Arial"/>
        </w:rPr>
        <w:t xml:space="preserve"> </w:t>
      </w:r>
      <w:r w:rsidR="005F02BC">
        <w:rPr>
          <w:rFonts w:ascii="Arial" w:hAnsi="Arial" w:cs="Arial"/>
        </w:rPr>
        <w:t xml:space="preserve">(1974) </w:t>
      </w:r>
      <w:r w:rsidR="002322C8" w:rsidRPr="004448B6">
        <w:rPr>
          <w:rFonts w:ascii="Arial" w:hAnsi="Arial" w:cs="Arial"/>
        </w:rPr>
        <w:t xml:space="preserve">believes </w:t>
      </w:r>
      <w:r w:rsidR="00224248">
        <w:rPr>
          <w:rFonts w:ascii="Arial" w:hAnsi="Arial" w:cs="Arial"/>
        </w:rPr>
        <w:t>IL</w:t>
      </w:r>
      <w:r w:rsidR="002322C8" w:rsidRPr="004448B6">
        <w:rPr>
          <w:rFonts w:ascii="Arial" w:hAnsi="Arial" w:cs="Arial"/>
        </w:rPr>
        <w:t xml:space="preserve"> </w:t>
      </w:r>
      <w:r w:rsidR="003E5C76">
        <w:rPr>
          <w:rFonts w:ascii="Arial" w:hAnsi="Arial" w:cs="Arial"/>
        </w:rPr>
        <w:t>means</w:t>
      </w:r>
      <w:r w:rsidR="002322C8" w:rsidRPr="004448B6">
        <w:rPr>
          <w:rFonts w:ascii="Arial" w:hAnsi="Arial" w:cs="Arial"/>
        </w:rPr>
        <w:t xml:space="preserve"> being able “to find what is known or knowable</w:t>
      </w:r>
      <w:r w:rsidR="00D85586" w:rsidRPr="004448B6">
        <w:rPr>
          <w:rFonts w:ascii="Arial" w:hAnsi="Arial" w:cs="Arial"/>
        </w:rPr>
        <w:t xml:space="preserve"> on any subject”</w:t>
      </w:r>
      <w:r w:rsidR="002322C8" w:rsidRPr="004448B6">
        <w:rPr>
          <w:rFonts w:ascii="Arial" w:hAnsi="Arial" w:cs="Arial"/>
        </w:rPr>
        <w:t xml:space="preserve"> of </w:t>
      </w:r>
      <w:r w:rsidR="002322C8" w:rsidRPr="00746798">
        <w:rPr>
          <w:rFonts w:ascii="Arial" w:hAnsi="Arial" w:cs="Arial"/>
        </w:rPr>
        <w:t>interest</w:t>
      </w:r>
      <w:r w:rsidR="00254739" w:rsidRPr="00746798">
        <w:rPr>
          <w:rFonts w:ascii="Arial" w:hAnsi="Arial" w:cs="Arial"/>
        </w:rPr>
        <w:t xml:space="preserve"> (</w:t>
      </w:r>
      <w:r w:rsidR="00746798" w:rsidRPr="00746798">
        <w:rPr>
          <w:rFonts w:ascii="Arial" w:hAnsi="Arial" w:cs="Arial"/>
        </w:rPr>
        <w:t>p. 23</w:t>
      </w:r>
      <w:r w:rsidR="00254739" w:rsidRPr="00746798">
        <w:rPr>
          <w:rFonts w:ascii="Arial" w:hAnsi="Arial" w:cs="Arial"/>
        </w:rPr>
        <w:t>)</w:t>
      </w:r>
      <w:r w:rsidR="002322C8" w:rsidRPr="00746798">
        <w:rPr>
          <w:rFonts w:ascii="Arial" w:hAnsi="Arial" w:cs="Arial"/>
        </w:rPr>
        <w:t xml:space="preserve">. </w:t>
      </w:r>
      <w:r w:rsidR="002322C8" w:rsidRPr="004448B6">
        <w:rPr>
          <w:rFonts w:ascii="Arial" w:hAnsi="Arial" w:cs="Arial"/>
        </w:rPr>
        <w:t>The latter again impli</w:t>
      </w:r>
      <w:r w:rsidR="00667F78" w:rsidRPr="004448B6">
        <w:rPr>
          <w:rFonts w:ascii="Arial" w:hAnsi="Arial" w:cs="Arial"/>
        </w:rPr>
        <w:t>es fi</w:t>
      </w:r>
      <w:r w:rsidR="0073695E" w:rsidRPr="004448B6">
        <w:rPr>
          <w:rFonts w:ascii="Arial" w:hAnsi="Arial" w:cs="Arial"/>
        </w:rPr>
        <w:t>rst-hand investigation, even if</w:t>
      </w:r>
      <w:r w:rsidR="003E5C76">
        <w:rPr>
          <w:rFonts w:ascii="Arial" w:hAnsi="Arial" w:cs="Arial"/>
        </w:rPr>
        <w:t xml:space="preserve"> his </w:t>
      </w:r>
      <w:r w:rsidR="003E5C76" w:rsidRPr="00756F58">
        <w:rPr>
          <w:rFonts w:ascii="Arial" w:hAnsi="Arial" w:cs="Arial"/>
        </w:rPr>
        <w:t>concluding recommendation</w:t>
      </w:r>
      <w:r w:rsidR="00667F78" w:rsidRPr="00756F58">
        <w:rPr>
          <w:rFonts w:ascii="Arial" w:hAnsi="Arial" w:cs="Arial"/>
        </w:rPr>
        <w:t xml:space="preserve"> that </w:t>
      </w:r>
      <w:r w:rsidR="00667F78" w:rsidRPr="004448B6">
        <w:rPr>
          <w:rFonts w:ascii="Arial" w:hAnsi="Arial" w:cs="Arial"/>
        </w:rPr>
        <w:t>a</w:t>
      </w:r>
      <w:r w:rsidR="00EC4AE8" w:rsidRPr="004448B6">
        <w:rPr>
          <w:rFonts w:ascii="Arial" w:hAnsi="Arial" w:cs="Arial"/>
        </w:rPr>
        <w:t xml:space="preserve"> national</w:t>
      </w:r>
      <w:r w:rsidR="00667F78" w:rsidRPr="004448B6">
        <w:rPr>
          <w:rFonts w:ascii="Arial" w:hAnsi="Arial" w:cs="Arial"/>
        </w:rPr>
        <w:t xml:space="preserve"> initiative is needed “to train all citizens in the use of the information tools now available” would </w:t>
      </w:r>
      <w:r w:rsidR="006F21D4" w:rsidRPr="004448B6">
        <w:rPr>
          <w:rFonts w:ascii="Arial" w:hAnsi="Arial" w:cs="Arial"/>
        </w:rPr>
        <w:t>suggest</w:t>
      </w:r>
      <w:r w:rsidR="00667F78" w:rsidRPr="004448B6">
        <w:rPr>
          <w:rFonts w:ascii="Arial" w:hAnsi="Arial" w:cs="Arial"/>
        </w:rPr>
        <w:t xml:space="preserve"> that his principal </w:t>
      </w:r>
      <w:r w:rsidR="006F21D4" w:rsidRPr="004448B6">
        <w:rPr>
          <w:rFonts w:ascii="Arial" w:hAnsi="Arial" w:cs="Arial"/>
        </w:rPr>
        <w:t>priority</w:t>
      </w:r>
      <w:r w:rsidR="00667F78" w:rsidRPr="004448B6">
        <w:rPr>
          <w:rFonts w:ascii="Arial" w:hAnsi="Arial" w:cs="Arial"/>
        </w:rPr>
        <w:t xml:space="preserve"> </w:t>
      </w:r>
      <w:r w:rsidR="00D85586" w:rsidRPr="004448B6">
        <w:rPr>
          <w:rFonts w:ascii="Arial" w:hAnsi="Arial" w:cs="Arial"/>
        </w:rPr>
        <w:t>lies in</w:t>
      </w:r>
      <w:r w:rsidR="00667F78" w:rsidRPr="004448B6">
        <w:rPr>
          <w:rFonts w:ascii="Arial" w:hAnsi="Arial" w:cs="Arial"/>
        </w:rPr>
        <w:t xml:space="preserve"> the exploitation of existing </w:t>
      </w:r>
      <w:r w:rsidR="00667F78" w:rsidRPr="00746798">
        <w:rPr>
          <w:rFonts w:ascii="Arial" w:hAnsi="Arial" w:cs="Arial"/>
        </w:rPr>
        <w:t>material</w:t>
      </w:r>
      <w:r w:rsidR="00254739" w:rsidRPr="00746798">
        <w:rPr>
          <w:rFonts w:ascii="Arial" w:hAnsi="Arial" w:cs="Arial"/>
        </w:rPr>
        <w:t xml:space="preserve"> (</w:t>
      </w:r>
      <w:r w:rsidR="005F02BC" w:rsidRPr="004448B6">
        <w:rPr>
          <w:rFonts w:ascii="Arial" w:hAnsi="Arial" w:cs="Arial"/>
        </w:rPr>
        <w:t>Zurkowski</w:t>
      </w:r>
      <w:r w:rsidR="005F02BC">
        <w:rPr>
          <w:rFonts w:ascii="Arial" w:hAnsi="Arial" w:cs="Arial"/>
        </w:rPr>
        <w:t xml:space="preserve">,1974, </w:t>
      </w:r>
      <w:r w:rsidR="00746798">
        <w:rPr>
          <w:rFonts w:ascii="Arial" w:hAnsi="Arial" w:cs="Arial"/>
        </w:rPr>
        <w:t>p. 27</w:t>
      </w:r>
      <w:r w:rsidR="00254739" w:rsidRPr="00746798">
        <w:rPr>
          <w:rFonts w:ascii="Arial" w:hAnsi="Arial" w:cs="Arial"/>
        </w:rPr>
        <w:t>)</w:t>
      </w:r>
      <w:r w:rsidR="00667F78" w:rsidRPr="00746798">
        <w:rPr>
          <w:rFonts w:ascii="Arial" w:hAnsi="Arial" w:cs="Arial"/>
        </w:rPr>
        <w:t>.</w:t>
      </w:r>
    </w:p>
    <w:p w14:paraId="2BD19C22" w14:textId="77777777" w:rsidR="004A77AE" w:rsidRDefault="004A77AE" w:rsidP="004A77AE">
      <w:pPr>
        <w:spacing w:after="0" w:line="240" w:lineRule="auto"/>
        <w:rPr>
          <w:rFonts w:ascii="Arial" w:hAnsi="Arial" w:cs="Arial"/>
        </w:rPr>
      </w:pPr>
    </w:p>
    <w:p w14:paraId="7BBB6FB2" w14:textId="77AE0F6B" w:rsidR="00755842" w:rsidRPr="0043747D" w:rsidRDefault="00312123" w:rsidP="004A77AE">
      <w:pPr>
        <w:spacing w:after="0" w:line="240" w:lineRule="auto"/>
        <w:rPr>
          <w:rFonts w:ascii="Arial" w:hAnsi="Arial" w:cs="Arial"/>
        </w:rPr>
      </w:pPr>
      <w:r w:rsidRPr="004448B6">
        <w:rPr>
          <w:rFonts w:ascii="Arial" w:hAnsi="Arial" w:cs="Arial"/>
        </w:rPr>
        <w:t xml:space="preserve">As reported by Toffler, </w:t>
      </w:r>
      <w:proofErr w:type="spellStart"/>
      <w:r w:rsidRPr="004448B6">
        <w:rPr>
          <w:rFonts w:ascii="Arial" w:hAnsi="Arial" w:cs="Arial"/>
        </w:rPr>
        <w:t>Gerjuoy</w:t>
      </w:r>
      <w:proofErr w:type="spellEnd"/>
      <w:r w:rsidRPr="004448B6">
        <w:rPr>
          <w:rFonts w:ascii="Arial" w:hAnsi="Arial" w:cs="Arial"/>
        </w:rPr>
        <w:t xml:space="preserve"> emphasises the importance of </w:t>
      </w:r>
      <w:r w:rsidR="00E02D17" w:rsidRPr="004448B6">
        <w:rPr>
          <w:rFonts w:ascii="Arial" w:hAnsi="Arial" w:cs="Arial"/>
        </w:rPr>
        <w:t>how to teach oneself and look</w:t>
      </w:r>
      <w:r w:rsidRPr="004448B6">
        <w:rPr>
          <w:rFonts w:ascii="Arial" w:hAnsi="Arial" w:cs="Arial"/>
        </w:rPr>
        <w:t xml:space="preserve"> at problems from different directions. </w:t>
      </w:r>
      <w:r w:rsidR="00356157" w:rsidRPr="004448B6">
        <w:rPr>
          <w:rFonts w:ascii="Arial" w:hAnsi="Arial" w:cs="Arial"/>
        </w:rPr>
        <w:t>These are,</w:t>
      </w:r>
      <w:r w:rsidR="006F21D4" w:rsidRPr="004448B6">
        <w:rPr>
          <w:rFonts w:ascii="Arial" w:hAnsi="Arial" w:cs="Arial"/>
        </w:rPr>
        <w:t xml:space="preserve"> </w:t>
      </w:r>
      <w:r w:rsidR="00805FB9" w:rsidRPr="004448B6">
        <w:rPr>
          <w:rFonts w:ascii="Arial" w:hAnsi="Arial" w:cs="Arial"/>
        </w:rPr>
        <w:t>once more</w:t>
      </w:r>
      <w:r w:rsidR="00356157" w:rsidRPr="004448B6">
        <w:rPr>
          <w:rFonts w:ascii="Arial" w:hAnsi="Arial" w:cs="Arial"/>
        </w:rPr>
        <w:t>,</w:t>
      </w:r>
      <w:r w:rsidR="00805FB9" w:rsidRPr="004448B6">
        <w:rPr>
          <w:rFonts w:ascii="Arial" w:hAnsi="Arial" w:cs="Arial"/>
        </w:rPr>
        <w:t xml:space="preserve"> </w:t>
      </w:r>
      <w:r w:rsidR="006F21D4" w:rsidRPr="004448B6">
        <w:rPr>
          <w:rFonts w:ascii="Arial" w:hAnsi="Arial" w:cs="Arial"/>
        </w:rPr>
        <w:t>recurrent theme</w:t>
      </w:r>
      <w:r w:rsidR="00356157" w:rsidRPr="004448B6">
        <w:rPr>
          <w:rFonts w:ascii="Arial" w:hAnsi="Arial" w:cs="Arial"/>
        </w:rPr>
        <w:t>s</w:t>
      </w:r>
      <w:r w:rsidR="006F21D4" w:rsidRPr="004448B6">
        <w:rPr>
          <w:rFonts w:ascii="Arial" w:hAnsi="Arial" w:cs="Arial"/>
        </w:rPr>
        <w:t xml:space="preserve"> </w:t>
      </w:r>
      <w:r w:rsidR="00E30A74" w:rsidRPr="004448B6">
        <w:rPr>
          <w:rFonts w:ascii="Arial" w:hAnsi="Arial" w:cs="Arial"/>
        </w:rPr>
        <w:t>in later thinking on</w:t>
      </w:r>
      <w:r w:rsidR="006F21D4" w:rsidRPr="004448B6">
        <w:rPr>
          <w:rFonts w:ascii="Arial" w:hAnsi="Arial" w:cs="Arial"/>
        </w:rPr>
        <w:t xml:space="preserve"> IL. Paterson</w:t>
      </w:r>
      <w:r w:rsidR="00254739">
        <w:rPr>
          <w:rFonts w:ascii="Arial" w:hAnsi="Arial" w:cs="Arial"/>
        </w:rPr>
        <w:t xml:space="preserve"> (1981)</w:t>
      </w:r>
      <w:r w:rsidR="006F21D4" w:rsidRPr="004448B6">
        <w:rPr>
          <w:rFonts w:ascii="Arial" w:hAnsi="Arial" w:cs="Arial"/>
        </w:rPr>
        <w:t xml:space="preserve">, for example, in his “checklist </w:t>
      </w:r>
      <w:r w:rsidR="006F21D4" w:rsidRPr="0043747D">
        <w:rPr>
          <w:rFonts w:ascii="Arial" w:hAnsi="Arial" w:cs="Arial"/>
        </w:rPr>
        <w:t>of information skills”, urges learners not only to relate new information to their existing knowledge and experience but also to</w:t>
      </w:r>
      <w:r w:rsidR="00254739" w:rsidRPr="0043747D">
        <w:rPr>
          <w:rFonts w:ascii="Arial" w:hAnsi="Arial" w:cs="Arial"/>
        </w:rPr>
        <w:t xml:space="preserve"> offer alternative explanations.</w:t>
      </w:r>
      <w:r w:rsidR="006F21D4" w:rsidRPr="0043747D">
        <w:rPr>
          <w:rFonts w:ascii="Arial" w:hAnsi="Arial" w:cs="Arial"/>
        </w:rPr>
        <w:t xml:space="preserve"> </w:t>
      </w:r>
      <w:r w:rsidR="00755842" w:rsidRPr="0043747D">
        <w:rPr>
          <w:rFonts w:ascii="Arial" w:hAnsi="Arial" w:cs="Arial"/>
        </w:rPr>
        <w:t xml:space="preserve">There are parallels that may be drawn, too, between </w:t>
      </w:r>
      <w:r w:rsidR="00756F58" w:rsidRPr="0043747D">
        <w:rPr>
          <w:rFonts w:ascii="Arial" w:hAnsi="Arial" w:cs="Arial"/>
        </w:rPr>
        <w:t>this advice</w:t>
      </w:r>
      <w:r w:rsidR="00755842" w:rsidRPr="0043747D">
        <w:rPr>
          <w:rFonts w:ascii="Arial" w:hAnsi="Arial" w:cs="Arial"/>
        </w:rPr>
        <w:t xml:space="preserve"> and the concern of modern educators that their students should collect information from a range of sources to ensure open-minded</w:t>
      </w:r>
      <w:r w:rsidR="00A21EE7" w:rsidRPr="0043747D">
        <w:rPr>
          <w:rFonts w:ascii="Arial" w:hAnsi="Arial" w:cs="Arial"/>
        </w:rPr>
        <w:t>ness</w:t>
      </w:r>
      <w:r w:rsidR="00755842" w:rsidRPr="0043747D">
        <w:rPr>
          <w:rFonts w:ascii="Arial" w:hAnsi="Arial" w:cs="Arial"/>
        </w:rPr>
        <w:t xml:space="preserve"> and guard against confirmation bias.</w:t>
      </w:r>
      <w:r w:rsidR="0064154B" w:rsidRPr="0043747D">
        <w:rPr>
          <w:rFonts w:ascii="Arial" w:hAnsi="Arial" w:cs="Arial"/>
        </w:rPr>
        <w:t xml:space="preserve"> </w:t>
      </w:r>
      <w:r w:rsidR="00514893" w:rsidRPr="0043747D">
        <w:rPr>
          <w:rFonts w:ascii="Arial" w:hAnsi="Arial" w:cs="Arial"/>
        </w:rPr>
        <w:t xml:space="preserve">Byrne (2022) emphasises the crucial role libraries must play, especially with regard to </w:t>
      </w:r>
      <w:r w:rsidR="005C584C" w:rsidRPr="0043747D">
        <w:rPr>
          <w:rFonts w:ascii="Arial" w:hAnsi="Arial" w:cs="Arial"/>
        </w:rPr>
        <w:t xml:space="preserve">helping individuals gain a soundly based knowledge of </w:t>
      </w:r>
      <w:r w:rsidR="00514893" w:rsidRPr="0043747D">
        <w:rPr>
          <w:rFonts w:ascii="Arial" w:hAnsi="Arial" w:cs="Arial"/>
        </w:rPr>
        <w:t>climate ch</w:t>
      </w:r>
      <w:r w:rsidR="00460D0D" w:rsidRPr="0043747D">
        <w:rPr>
          <w:rFonts w:ascii="Arial" w:hAnsi="Arial" w:cs="Arial"/>
        </w:rPr>
        <w:t>ange and health-related matters, while I have highlighted that information professionals can enable people to recognise and confront their own prejudices (Shenton, 2023).</w:t>
      </w:r>
      <w:r w:rsidR="00514893" w:rsidRPr="0043747D">
        <w:rPr>
          <w:rFonts w:ascii="Arial" w:hAnsi="Arial" w:cs="Arial"/>
        </w:rPr>
        <w:t xml:space="preserve"> </w:t>
      </w:r>
      <w:r w:rsidR="0064154B" w:rsidRPr="0043747D">
        <w:rPr>
          <w:rFonts w:ascii="Arial" w:hAnsi="Arial" w:cs="Arial"/>
        </w:rPr>
        <w:t xml:space="preserve">More generally, well established frameworks for teaching </w:t>
      </w:r>
      <w:r w:rsidR="00460D0D" w:rsidRPr="0043747D">
        <w:rPr>
          <w:rFonts w:ascii="Arial" w:hAnsi="Arial" w:cs="Arial"/>
        </w:rPr>
        <w:t>IL</w:t>
      </w:r>
      <w:r w:rsidR="0064154B" w:rsidRPr="0043747D">
        <w:rPr>
          <w:rFonts w:ascii="Arial" w:hAnsi="Arial" w:cs="Arial"/>
        </w:rPr>
        <w:t xml:space="preserve">, such as the Big6 Skills (Eisenberg </w:t>
      </w:r>
      <w:r w:rsidR="00490EB0">
        <w:rPr>
          <w:rFonts w:ascii="Arial" w:hAnsi="Arial" w:cs="Arial"/>
        </w:rPr>
        <w:t>&amp;</w:t>
      </w:r>
      <w:r w:rsidR="0064154B" w:rsidRPr="0043747D">
        <w:rPr>
          <w:rFonts w:ascii="Arial" w:hAnsi="Arial" w:cs="Arial"/>
        </w:rPr>
        <w:t xml:space="preserve"> Berkowitz, 2003)</w:t>
      </w:r>
      <w:r w:rsidR="00A42B9A" w:rsidRPr="0043747D">
        <w:rPr>
          <w:rFonts w:ascii="Arial" w:hAnsi="Arial" w:cs="Arial"/>
        </w:rPr>
        <w:t xml:space="preserve"> and the ILPO approach (Ryan </w:t>
      </w:r>
      <w:r w:rsidR="00490EB0">
        <w:rPr>
          <w:rFonts w:ascii="Arial" w:hAnsi="Arial" w:cs="Arial"/>
        </w:rPr>
        <w:t>&amp;</w:t>
      </w:r>
      <w:r w:rsidR="00A42B9A" w:rsidRPr="0043747D">
        <w:rPr>
          <w:rFonts w:ascii="Arial" w:hAnsi="Arial" w:cs="Arial"/>
        </w:rPr>
        <w:t xml:space="preserve"> Capra, 2001)</w:t>
      </w:r>
      <w:r w:rsidR="0064154B" w:rsidRPr="0043747D">
        <w:rPr>
          <w:rFonts w:ascii="Arial" w:hAnsi="Arial" w:cs="Arial"/>
        </w:rPr>
        <w:t>, have long encouraged students to seek a variety of materials when planning and implementing a search.</w:t>
      </w:r>
    </w:p>
    <w:p w14:paraId="320F127C" w14:textId="77777777" w:rsidR="00755842" w:rsidRPr="0043747D" w:rsidRDefault="00755842" w:rsidP="004A77AE">
      <w:pPr>
        <w:spacing w:after="0" w:line="240" w:lineRule="auto"/>
        <w:rPr>
          <w:rFonts w:ascii="Arial" w:hAnsi="Arial" w:cs="Arial"/>
        </w:rPr>
      </w:pPr>
    </w:p>
    <w:p w14:paraId="486D5F14" w14:textId="12E35C8B" w:rsidR="0008745A" w:rsidRPr="007B757D" w:rsidRDefault="00A21EE7" w:rsidP="004A77AE">
      <w:pPr>
        <w:spacing w:after="0" w:line="240" w:lineRule="auto"/>
        <w:rPr>
          <w:rFonts w:ascii="Arial" w:hAnsi="Arial" w:cs="Arial"/>
          <w:color w:val="FF0000"/>
        </w:rPr>
      </w:pPr>
      <w:r w:rsidRPr="0043747D">
        <w:rPr>
          <w:rFonts w:ascii="Arial" w:hAnsi="Arial" w:cs="Arial"/>
        </w:rPr>
        <w:t xml:space="preserve">Toffler warns, too, </w:t>
      </w:r>
      <w:r w:rsidR="00312123" w:rsidRPr="0043747D">
        <w:rPr>
          <w:rFonts w:ascii="Arial" w:hAnsi="Arial" w:cs="Arial"/>
        </w:rPr>
        <w:t xml:space="preserve">of the dangers of “information overload” – a </w:t>
      </w:r>
      <w:r w:rsidR="00805FB9" w:rsidRPr="0043747D">
        <w:rPr>
          <w:rFonts w:ascii="Arial" w:hAnsi="Arial" w:cs="Arial"/>
        </w:rPr>
        <w:t>problem</w:t>
      </w:r>
      <w:r w:rsidR="00312123" w:rsidRPr="0043747D">
        <w:rPr>
          <w:rFonts w:ascii="Arial" w:hAnsi="Arial" w:cs="Arial"/>
        </w:rPr>
        <w:t xml:space="preserve"> that </w:t>
      </w:r>
      <w:r w:rsidR="006D28DD" w:rsidRPr="0043747D">
        <w:rPr>
          <w:rFonts w:ascii="Arial" w:hAnsi="Arial" w:cs="Arial"/>
        </w:rPr>
        <w:t xml:space="preserve">emerges </w:t>
      </w:r>
      <w:r w:rsidR="008A731F" w:rsidRPr="0043747D">
        <w:rPr>
          <w:rFonts w:ascii="Arial" w:hAnsi="Arial" w:cs="Arial"/>
        </w:rPr>
        <w:t xml:space="preserve">as a theme </w:t>
      </w:r>
      <w:r w:rsidR="00F62F39" w:rsidRPr="0043747D">
        <w:rPr>
          <w:rFonts w:ascii="Arial" w:hAnsi="Arial" w:cs="Arial"/>
        </w:rPr>
        <w:t>in</w:t>
      </w:r>
      <w:r w:rsidR="006D28DD" w:rsidRPr="0043747D">
        <w:rPr>
          <w:rFonts w:ascii="Arial" w:hAnsi="Arial" w:cs="Arial"/>
        </w:rPr>
        <w:t xml:space="preserve"> </w:t>
      </w:r>
      <w:r w:rsidR="00225819" w:rsidRPr="0043747D">
        <w:rPr>
          <w:rFonts w:ascii="Arial" w:hAnsi="Arial" w:cs="Arial"/>
        </w:rPr>
        <w:t>an array of</w:t>
      </w:r>
      <w:r w:rsidR="00F62F39" w:rsidRPr="0043747D">
        <w:rPr>
          <w:rFonts w:ascii="Arial" w:hAnsi="Arial" w:cs="Arial"/>
        </w:rPr>
        <w:t xml:space="preserve"> </w:t>
      </w:r>
      <w:r w:rsidR="00F56834" w:rsidRPr="0043747D">
        <w:rPr>
          <w:rFonts w:ascii="Arial" w:hAnsi="Arial" w:cs="Arial"/>
        </w:rPr>
        <w:t xml:space="preserve">modern </w:t>
      </w:r>
      <w:r w:rsidR="00F62F39" w:rsidRPr="0043747D">
        <w:rPr>
          <w:rFonts w:ascii="Arial" w:hAnsi="Arial" w:cs="Arial"/>
        </w:rPr>
        <w:t>studies of information behaviour</w:t>
      </w:r>
      <w:r w:rsidR="006D28DD" w:rsidRPr="0043747D">
        <w:rPr>
          <w:rFonts w:ascii="Arial" w:hAnsi="Arial" w:cs="Arial"/>
        </w:rPr>
        <w:t xml:space="preserve"> (Case </w:t>
      </w:r>
      <w:r w:rsidR="00490EB0">
        <w:rPr>
          <w:rFonts w:ascii="Arial" w:hAnsi="Arial" w:cs="Arial"/>
        </w:rPr>
        <w:t>&amp;</w:t>
      </w:r>
      <w:r w:rsidR="006D28DD" w:rsidRPr="0043747D">
        <w:rPr>
          <w:rFonts w:ascii="Arial" w:hAnsi="Arial" w:cs="Arial"/>
        </w:rPr>
        <w:t xml:space="preserve"> Given, 2016)</w:t>
      </w:r>
      <w:r w:rsidR="00F62F39" w:rsidRPr="0043747D">
        <w:rPr>
          <w:rFonts w:ascii="Arial" w:hAnsi="Arial" w:cs="Arial"/>
        </w:rPr>
        <w:t>.</w:t>
      </w:r>
      <w:r w:rsidR="00312123" w:rsidRPr="0043747D">
        <w:rPr>
          <w:rFonts w:ascii="Arial" w:hAnsi="Arial" w:cs="Arial"/>
        </w:rPr>
        <w:t xml:space="preserve"> </w:t>
      </w:r>
      <w:r w:rsidR="00F62F39" w:rsidRPr="0043747D">
        <w:rPr>
          <w:rFonts w:ascii="Arial" w:hAnsi="Arial" w:cs="Arial"/>
        </w:rPr>
        <w:t>His perspective</w:t>
      </w:r>
      <w:r w:rsidR="00D22C6D" w:rsidRPr="0043747D">
        <w:rPr>
          <w:rFonts w:ascii="Arial" w:hAnsi="Arial" w:cs="Arial"/>
        </w:rPr>
        <w:t xml:space="preserve"> is not</w:t>
      </w:r>
      <w:r w:rsidR="00F62F39" w:rsidRPr="0043747D">
        <w:rPr>
          <w:rFonts w:ascii="Arial" w:hAnsi="Arial" w:cs="Arial"/>
        </w:rPr>
        <w:t>, however, that of the information scientist</w:t>
      </w:r>
      <w:r w:rsidR="00490EB0">
        <w:rPr>
          <w:rFonts w:ascii="Arial" w:hAnsi="Arial" w:cs="Arial"/>
        </w:rPr>
        <w:t>,</w:t>
      </w:r>
      <w:r w:rsidR="00F62F39" w:rsidRPr="0043747D">
        <w:rPr>
          <w:rFonts w:ascii="Arial" w:hAnsi="Arial" w:cs="Arial"/>
        </w:rPr>
        <w:t xml:space="preserve"> and he </w:t>
      </w:r>
      <w:r w:rsidR="00805FB9" w:rsidRPr="0043747D">
        <w:rPr>
          <w:rFonts w:ascii="Arial" w:hAnsi="Arial" w:cs="Arial"/>
        </w:rPr>
        <w:t>tends</w:t>
      </w:r>
      <w:r w:rsidR="00F62F39" w:rsidRPr="0043747D">
        <w:rPr>
          <w:rFonts w:ascii="Arial" w:hAnsi="Arial" w:cs="Arial"/>
        </w:rPr>
        <w:t xml:space="preserve"> to </w:t>
      </w:r>
      <w:r w:rsidR="00805FB9" w:rsidRPr="0043747D">
        <w:rPr>
          <w:rFonts w:ascii="Arial" w:hAnsi="Arial" w:cs="Arial"/>
        </w:rPr>
        <w:t>equate</w:t>
      </w:r>
      <w:r w:rsidR="00F62F39" w:rsidRPr="0043747D">
        <w:rPr>
          <w:rFonts w:ascii="Arial" w:hAnsi="Arial" w:cs="Arial"/>
        </w:rPr>
        <w:t xml:space="preserve"> information </w:t>
      </w:r>
      <w:r w:rsidR="00805FB9" w:rsidRPr="0043747D">
        <w:rPr>
          <w:rFonts w:ascii="Arial" w:hAnsi="Arial" w:cs="Arial"/>
        </w:rPr>
        <w:t>with</w:t>
      </w:r>
      <w:r w:rsidR="00F62F39" w:rsidRPr="0043747D">
        <w:rPr>
          <w:rFonts w:ascii="Arial" w:hAnsi="Arial" w:cs="Arial"/>
        </w:rPr>
        <w:t xml:space="preserve"> sensory stimuli, rather than the published material that has traditionally been of interest to information professionals.</w:t>
      </w:r>
      <w:r w:rsidR="006F21D4" w:rsidRPr="0043747D">
        <w:rPr>
          <w:rFonts w:ascii="Arial" w:hAnsi="Arial" w:cs="Arial"/>
        </w:rPr>
        <w:t xml:space="preserve"> </w:t>
      </w:r>
      <w:r w:rsidR="006A034A" w:rsidRPr="0043747D">
        <w:rPr>
          <w:rFonts w:ascii="Arial" w:hAnsi="Arial" w:cs="Arial"/>
        </w:rPr>
        <w:t xml:space="preserve">Nevertheless, </w:t>
      </w:r>
      <w:r w:rsidR="00CA3FBF" w:rsidRPr="0043747D">
        <w:rPr>
          <w:rFonts w:ascii="Arial" w:hAnsi="Arial" w:cs="Arial"/>
        </w:rPr>
        <w:t>not</w:t>
      </w:r>
      <w:r w:rsidR="006A034A" w:rsidRPr="0043747D">
        <w:rPr>
          <w:rFonts w:ascii="Arial" w:hAnsi="Arial" w:cs="Arial"/>
        </w:rPr>
        <w:t xml:space="preserve"> all </w:t>
      </w:r>
      <w:r w:rsidR="003E5C76" w:rsidRPr="0043747D">
        <w:rPr>
          <w:rFonts w:ascii="Arial" w:hAnsi="Arial" w:cs="Arial"/>
        </w:rPr>
        <w:t>experts on</w:t>
      </w:r>
      <w:r w:rsidR="00DE7A99">
        <w:rPr>
          <w:rFonts w:ascii="Arial" w:hAnsi="Arial" w:cs="Arial"/>
        </w:rPr>
        <w:t xml:space="preserve"> Library and Information Science</w:t>
      </w:r>
      <w:r w:rsidR="003E5C76" w:rsidRPr="0043747D">
        <w:rPr>
          <w:rFonts w:ascii="Arial" w:hAnsi="Arial" w:cs="Arial"/>
        </w:rPr>
        <w:t xml:space="preserve"> </w:t>
      </w:r>
      <w:r w:rsidR="00DE7A99">
        <w:rPr>
          <w:rFonts w:ascii="Arial" w:hAnsi="Arial" w:cs="Arial"/>
        </w:rPr>
        <w:t>(</w:t>
      </w:r>
      <w:r w:rsidR="003E5C76" w:rsidRPr="0043747D">
        <w:rPr>
          <w:rFonts w:ascii="Arial" w:hAnsi="Arial" w:cs="Arial"/>
        </w:rPr>
        <w:t>LIS</w:t>
      </w:r>
      <w:r w:rsidR="00DE7A99">
        <w:rPr>
          <w:rFonts w:ascii="Arial" w:hAnsi="Arial" w:cs="Arial"/>
        </w:rPr>
        <w:t>)</w:t>
      </w:r>
      <w:r w:rsidR="006A034A" w:rsidRPr="0043747D">
        <w:rPr>
          <w:rFonts w:ascii="Arial" w:hAnsi="Arial" w:cs="Arial"/>
        </w:rPr>
        <w:t xml:space="preserve"> today subscribe to the view that information </w:t>
      </w:r>
      <w:r w:rsidR="00B35DE0" w:rsidRPr="0043747D">
        <w:rPr>
          <w:rFonts w:ascii="Arial" w:hAnsi="Arial" w:cs="Arial"/>
        </w:rPr>
        <w:t>should</w:t>
      </w:r>
      <w:r w:rsidR="006A034A" w:rsidRPr="0043747D">
        <w:rPr>
          <w:rFonts w:ascii="Arial" w:hAnsi="Arial" w:cs="Arial"/>
        </w:rPr>
        <w:t xml:space="preserve"> be equated with </w:t>
      </w:r>
      <w:r w:rsidR="00230ABB" w:rsidRPr="0043747D">
        <w:rPr>
          <w:rFonts w:ascii="Arial" w:hAnsi="Arial" w:cs="Arial"/>
        </w:rPr>
        <w:t>“the literature”. T</w:t>
      </w:r>
      <w:r w:rsidR="006A034A" w:rsidRPr="0043747D">
        <w:rPr>
          <w:rFonts w:ascii="Arial" w:hAnsi="Arial" w:cs="Arial"/>
        </w:rPr>
        <w:t>he definition of Case and Given (2016), who maintain that information “can be any difference you perceive, in your environment or within yourself</w:t>
      </w:r>
      <w:r w:rsidR="00230ABB" w:rsidRPr="0043747D">
        <w:rPr>
          <w:rFonts w:ascii="Arial" w:hAnsi="Arial" w:cs="Arial"/>
        </w:rPr>
        <w:t xml:space="preserve">” (p. 6), is fundamentally similar to Toffler’s take in that, for them too, information may not necessarily </w:t>
      </w:r>
      <w:r w:rsidR="008A731F" w:rsidRPr="0043747D">
        <w:rPr>
          <w:rFonts w:ascii="Arial" w:hAnsi="Arial" w:cs="Arial"/>
        </w:rPr>
        <w:t>be</w:t>
      </w:r>
      <w:r w:rsidR="00230ABB" w:rsidRPr="0043747D">
        <w:rPr>
          <w:rFonts w:ascii="Arial" w:hAnsi="Arial" w:cs="Arial"/>
        </w:rPr>
        <w:t xml:space="preserve"> messages purposely </w:t>
      </w:r>
      <w:r w:rsidR="00680314" w:rsidRPr="0043747D">
        <w:rPr>
          <w:rFonts w:ascii="Arial" w:hAnsi="Arial" w:cs="Arial"/>
        </w:rPr>
        <w:t>constructed</w:t>
      </w:r>
      <w:r w:rsidR="00230ABB" w:rsidRPr="0043747D">
        <w:rPr>
          <w:rFonts w:ascii="Arial" w:hAnsi="Arial" w:cs="Arial"/>
        </w:rPr>
        <w:t xml:space="preserve"> to </w:t>
      </w:r>
      <w:r w:rsidR="008611DF" w:rsidRPr="0043747D">
        <w:rPr>
          <w:rFonts w:ascii="Arial" w:hAnsi="Arial" w:cs="Arial"/>
        </w:rPr>
        <w:t>convey meaning to a recipient</w:t>
      </w:r>
      <w:r w:rsidR="00230ABB" w:rsidRPr="0043747D">
        <w:rPr>
          <w:rFonts w:ascii="Arial" w:hAnsi="Arial" w:cs="Arial"/>
        </w:rPr>
        <w:t>. W</w:t>
      </w:r>
      <w:r w:rsidR="006A034A" w:rsidRPr="0043747D">
        <w:rPr>
          <w:rFonts w:ascii="Arial" w:hAnsi="Arial" w:cs="Arial"/>
        </w:rPr>
        <w:t>e may say</w:t>
      </w:r>
      <w:r w:rsidR="00230ABB" w:rsidRPr="0043747D">
        <w:rPr>
          <w:rFonts w:ascii="Arial" w:hAnsi="Arial" w:cs="Arial"/>
        </w:rPr>
        <w:t>, then,</w:t>
      </w:r>
      <w:r w:rsidR="006A034A" w:rsidRPr="0043747D">
        <w:rPr>
          <w:rFonts w:ascii="Arial" w:hAnsi="Arial" w:cs="Arial"/>
        </w:rPr>
        <w:t xml:space="preserve"> that whenever </w:t>
      </w:r>
      <w:r w:rsidR="00230ABB" w:rsidRPr="0043747D">
        <w:rPr>
          <w:rFonts w:ascii="Arial" w:hAnsi="Arial" w:cs="Arial"/>
        </w:rPr>
        <w:t>the</w:t>
      </w:r>
      <w:r w:rsidR="006A034A" w:rsidRPr="0043747D">
        <w:rPr>
          <w:rFonts w:ascii="Arial" w:hAnsi="Arial" w:cs="Arial"/>
        </w:rPr>
        <w:t xml:space="preserve"> </w:t>
      </w:r>
      <w:r w:rsidR="00230ABB" w:rsidRPr="0043747D">
        <w:rPr>
          <w:rFonts w:ascii="Arial" w:hAnsi="Arial" w:cs="Arial"/>
        </w:rPr>
        <w:t>“</w:t>
      </w:r>
      <w:r w:rsidR="006A034A" w:rsidRPr="0043747D">
        <w:rPr>
          <w:rFonts w:ascii="Arial" w:hAnsi="Arial" w:cs="Arial"/>
        </w:rPr>
        <w:t>differences</w:t>
      </w:r>
      <w:r w:rsidR="00230ABB" w:rsidRPr="0043747D">
        <w:rPr>
          <w:rFonts w:ascii="Arial" w:hAnsi="Arial" w:cs="Arial"/>
        </w:rPr>
        <w:t>” involved</w:t>
      </w:r>
      <w:r w:rsidR="006A034A" w:rsidRPr="0043747D">
        <w:rPr>
          <w:rFonts w:ascii="Arial" w:hAnsi="Arial" w:cs="Arial"/>
        </w:rPr>
        <w:t xml:space="preserve"> are overwhelming in number, a state of “information overload” has been reached. </w:t>
      </w:r>
      <w:r w:rsidR="007B757D" w:rsidRPr="0043747D">
        <w:rPr>
          <w:rFonts w:ascii="Arial" w:hAnsi="Arial" w:cs="Arial"/>
        </w:rPr>
        <w:t xml:space="preserve">Case and Given’s </w:t>
      </w:r>
      <w:r w:rsidR="00490EB0">
        <w:rPr>
          <w:rFonts w:ascii="Arial" w:hAnsi="Arial" w:cs="Arial"/>
        </w:rPr>
        <w:t xml:space="preserve">(2016) </w:t>
      </w:r>
      <w:r w:rsidR="00226217" w:rsidRPr="0043747D">
        <w:rPr>
          <w:rFonts w:ascii="Arial" w:hAnsi="Arial" w:cs="Arial"/>
        </w:rPr>
        <w:t>definition</w:t>
      </w:r>
      <w:r w:rsidR="007B757D" w:rsidRPr="0043747D">
        <w:rPr>
          <w:rFonts w:ascii="Arial" w:hAnsi="Arial" w:cs="Arial"/>
        </w:rPr>
        <w:t xml:space="preserve"> is one more typically as</w:t>
      </w:r>
      <w:r w:rsidR="00226217" w:rsidRPr="0043747D">
        <w:rPr>
          <w:rFonts w:ascii="Arial" w:hAnsi="Arial" w:cs="Arial"/>
        </w:rPr>
        <w:t xml:space="preserve">sociated with biology and </w:t>
      </w:r>
      <w:r w:rsidR="007B757D" w:rsidRPr="0043747D">
        <w:rPr>
          <w:rFonts w:ascii="Arial" w:hAnsi="Arial" w:cs="Arial"/>
        </w:rPr>
        <w:t>it is when writing about this field that Y</w:t>
      </w:r>
      <w:r w:rsidR="00226217" w:rsidRPr="0043747D">
        <w:rPr>
          <w:rFonts w:ascii="Arial" w:hAnsi="Arial" w:cs="Arial"/>
        </w:rPr>
        <w:t>oung (1951</w:t>
      </w:r>
      <w:r w:rsidR="007B757D" w:rsidRPr="0043747D">
        <w:rPr>
          <w:rFonts w:ascii="Arial" w:hAnsi="Arial" w:cs="Arial"/>
        </w:rPr>
        <w:t>) conceives of inf</w:t>
      </w:r>
      <w:r w:rsidR="00D27160" w:rsidRPr="0043747D">
        <w:rPr>
          <w:rFonts w:ascii="Arial" w:hAnsi="Arial" w:cs="Arial"/>
        </w:rPr>
        <w:t>ormation in nigh identical language</w:t>
      </w:r>
      <w:r w:rsidR="007B757D" w:rsidRPr="0043747D">
        <w:rPr>
          <w:rFonts w:ascii="Arial" w:hAnsi="Arial" w:cs="Arial"/>
        </w:rPr>
        <w:t xml:space="preserve">. </w:t>
      </w:r>
      <w:r w:rsidR="00B35DE0" w:rsidRPr="0043747D">
        <w:rPr>
          <w:rFonts w:ascii="Arial" w:hAnsi="Arial" w:cs="Arial"/>
        </w:rPr>
        <w:t>A</w:t>
      </w:r>
      <w:r w:rsidR="006F21D4" w:rsidRPr="0043747D">
        <w:rPr>
          <w:rFonts w:ascii="Arial" w:hAnsi="Arial" w:cs="Arial"/>
        </w:rPr>
        <w:t xml:space="preserve"> more </w:t>
      </w:r>
      <w:r w:rsidR="00B35DE0" w:rsidRPr="0043747D">
        <w:rPr>
          <w:rFonts w:ascii="Arial" w:hAnsi="Arial" w:cs="Arial"/>
        </w:rPr>
        <w:t>conventionally</w:t>
      </w:r>
      <w:r w:rsidR="006F21D4" w:rsidRPr="0043747D">
        <w:rPr>
          <w:rFonts w:ascii="Arial" w:hAnsi="Arial" w:cs="Arial"/>
        </w:rPr>
        <w:t xml:space="preserve"> LIS-oriented view is taken by</w:t>
      </w:r>
      <w:r w:rsidR="00997DB7" w:rsidRPr="0043747D">
        <w:rPr>
          <w:rFonts w:ascii="Arial" w:hAnsi="Arial" w:cs="Arial"/>
        </w:rPr>
        <w:t xml:space="preserve"> </w:t>
      </w:r>
      <w:proofErr w:type="spellStart"/>
      <w:r w:rsidR="006F21D4" w:rsidRPr="004448B6">
        <w:rPr>
          <w:rFonts w:ascii="Arial" w:hAnsi="Arial" w:cs="Arial"/>
        </w:rPr>
        <w:t>Zurkowski</w:t>
      </w:r>
      <w:proofErr w:type="spellEnd"/>
      <w:r w:rsidR="00490EB0">
        <w:rPr>
          <w:rFonts w:ascii="Arial" w:hAnsi="Arial" w:cs="Arial"/>
        </w:rPr>
        <w:t xml:space="preserve"> (1974)</w:t>
      </w:r>
      <w:r w:rsidR="006F21D4" w:rsidRPr="004448B6">
        <w:rPr>
          <w:rFonts w:ascii="Arial" w:hAnsi="Arial" w:cs="Arial"/>
        </w:rPr>
        <w:t xml:space="preserve">. </w:t>
      </w:r>
      <w:r w:rsidR="00997DB7" w:rsidRPr="004448B6">
        <w:rPr>
          <w:rFonts w:ascii="Arial" w:hAnsi="Arial" w:cs="Arial"/>
        </w:rPr>
        <w:t xml:space="preserve">In introducing the need to achieve universal </w:t>
      </w:r>
      <w:r w:rsidR="00224248">
        <w:rPr>
          <w:rFonts w:ascii="Arial" w:hAnsi="Arial" w:cs="Arial"/>
        </w:rPr>
        <w:t>IL</w:t>
      </w:r>
      <w:r w:rsidR="00997DB7" w:rsidRPr="004448B6">
        <w:rPr>
          <w:rFonts w:ascii="Arial" w:hAnsi="Arial" w:cs="Arial"/>
        </w:rPr>
        <w:t xml:space="preserve"> </w:t>
      </w:r>
      <w:r w:rsidR="006F21D4" w:rsidRPr="004448B6">
        <w:rPr>
          <w:rFonts w:ascii="Arial" w:hAnsi="Arial" w:cs="Arial"/>
        </w:rPr>
        <w:t xml:space="preserve">in the USA, </w:t>
      </w:r>
      <w:r w:rsidR="00997DB7" w:rsidRPr="004448B6">
        <w:rPr>
          <w:rFonts w:ascii="Arial" w:hAnsi="Arial" w:cs="Arial"/>
        </w:rPr>
        <w:t>he</w:t>
      </w:r>
      <w:r w:rsidR="00680314">
        <w:rPr>
          <w:rFonts w:ascii="Arial" w:hAnsi="Arial" w:cs="Arial"/>
        </w:rPr>
        <w:t>, also, though,</w:t>
      </w:r>
      <w:r w:rsidR="00997DB7" w:rsidRPr="004448B6">
        <w:rPr>
          <w:rFonts w:ascii="Arial" w:hAnsi="Arial" w:cs="Arial"/>
        </w:rPr>
        <w:t xml:space="preserve"> </w:t>
      </w:r>
      <w:r w:rsidR="006F21D4" w:rsidRPr="004448B6">
        <w:rPr>
          <w:rFonts w:ascii="Arial" w:hAnsi="Arial" w:cs="Arial"/>
        </w:rPr>
        <w:t xml:space="preserve">recognises </w:t>
      </w:r>
      <w:r w:rsidR="00D27160">
        <w:rPr>
          <w:rFonts w:ascii="Arial" w:hAnsi="Arial" w:cs="Arial"/>
        </w:rPr>
        <w:t>that, in general terms,</w:t>
      </w:r>
      <w:r w:rsidR="00997DB7" w:rsidRPr="004448B6">
        <w:rPr>
          <w:rFonts w:ascii="Arial" w:hAnsi="Arial" w:cs="Arial"/>
        </w:rPr>
        <w:t xml:space="preserve"> an “overabundance of information”</w:t>
      </w:r>
      <w:r w:rsidR="006F21D4" w:rsidRPr="004448B6">
        <w:rPr>
          <w:rFonts w:ascii="Arial" w:hAnsi="Arial" w:cs="Arial"/>
        </w:rPr>
        <w:t xml:space="preserve"> </w:t>
      </w:r>
      <w:r w:rsidR="00823F1F">
        <w:rPr>
          <w:rFonts w:ascii="Arial" w:hAnsi="Arial" w:cs="Arial"/>
        </w:rPr>
        <w:t>results</w:t>
      </w:r>
      <w:r w:rsidR="00997DB7" w:rsidRPr="004448B6">
        <w:rPr>
          <w:rFonts w:ascii="Arial" w:hAnsi="Arial" w:cs="Arial"/>
        </w:rPr>
        <w:t xml:space="preserve"> when what is available “exceeds our capacity to </w:t>
      </w:r>
      <w:r w:rsidR="00997DB7" w:rsidRPr="00746798">
        <w:rPr>
          <w:rFonts w:ascii="Arial" w:hAnsi="Arial" w:cs="Arial"/>
        </w:rPr>
        <w:t>evaluate it”</w:t>
      </w:r>
      <w:r w:rsidR="00254739" w:rsidRPr="00746798">
        <w:rPr>
          <w:rFonts w:ascii="Arial" w:hAnsi="Arial" w:cs="Arial"/>
        </w:rPr>
        <w:t xml:space="preserve"> (</w:t>
      </w:r>
      <w:proofErr w:type="spellStart"/>
      <w:r w:rsidR="00490EB0" w:rsidRPr="004448B6">
        <w:rPr>
          <w:rFonts w:ascii="Arial" w:hAnsi="Arial" w:cs="Arial"/>
        </w:rPr>
        <w:t>Zurkowski</w:t>
      </w:r>
      <w:proofErr w:type="spellEnd"/>
      <w:r w:rsidR="00490EB0">
        <w:rPr>
          <w:rFonts w:ascii="Arial" w:hAnsi="Arial" w:cs="Arial"/>
        </w:rPr>
        <w:t xml:space="preserve">, 1974, </w:t>
      </w:r>
      <w:r w:rsidR="00746798" w:rsidRPr="00746798">
        <w:rPr>
          <w:rFonts w:ascii="Arial" w:hAnsi="Arial" w:cs="Arial"/>
        </w:rPr>
        <w:t>p. 1</w:t>
      </w:r>
      <w:r w:rsidR="00254739" w:rsidRPr="00746798">
        <w:rPr>
          <w:rFonts w:ascii="Arial" w:hAnsi="Arial" w:cs="Arial"/>
        </w:rPr>
        <w:t>)</w:t>
      </w:r>
      <w:r w:rsidR="00997DB7" w:rsidRPr="00746798">
        <w:rPr>
          <w:rFonts w:ascii="Arial" w:hAnsi="Arial" w:cs="Arial"/>
        </w:rPr>
        <w:t>.</w:t>
      </w:r>
    </w:p>
    <w:p w14:paraId="458D2631" w14:textId="77777777" w:rsidR="0008745A" w:rsidRDefault="0008745A" w:rsidP="004A77AE">
      <w:pPr>
        <w:spacing w:after="0" w:line="240" w:lineRule="auto"/>
        <w:rPr>
          <w:rFonts w:ascii="Arial" w:hAnsi="Arial" w:cs="Arial"/>
        </w:rPr>
      </w:pPr>
    </w:p>
    <w:p w14:paraId="52FEF958" w14:textId="4226A93E" w:rsidR="0008745A" w:rsidRPr="00C10C94" w:rsidRDefault="00AC57E0" w:rsidP="0008745A">
      <w:pPr>
        <w:spacing w:after="0" w:line="240" w:lineRule="auto"/>
        <w:rPr>
          <w:rFonts w:ascii="Arial" w:hAnsi="Arial" w:cs="Arial"/>
        </w:rPr>
      </w:pPr>
      <w:r w:rsidRPr="00AC57E0">
        <w:rPr>
          <w:rFonts w:ascii="Arial" w:hAnsi="Arial" w:cs="Arial"/>
        </w:rPr>
        <w:t xml:space="preserve">Toffler </w:t>
      </w:r>
      <w:r w:rsidR="00CC141F">
        <w:rPr>
          <w:rFonts w:ascii="Arial" w:hAnsi="Arial" w:cs="Arial"/>
        </w:rPr>
        <w:t xml:space="preserve">(1971) </w:t>
      </w:r>
      <w:r w:rsidRPr="00AC57E0">
        <w:rPr>
          <w:rFonts w:ascii="Arial" w:hAnsi="Arial" w:cs="Arial"/>
        </w:rPr>
        <w:t xml:space="preserve">and </w:t>
      </w:r>
      <w:proofErr w:type="spellStart"/>
      <w:r w:rsidRPr="00AC57E0">
        <w:rPr>
          <w:rFonts w:ascii="Arial" w:hAnsi="Arial" w:cs="Arial"/>
        </w:rPr>
        <w:t>Zurkowski</w:t>
      </w:r>
      <w:proofErr w:type="spellEnd"/>
      <w:r w:rsidR="0008745A" w:rsidRPr="00AC57E0">
        <w:rPr>
          <w:rFonts w:ascii="Arial" w:hAnsi="Arial" w:cs="Arial"/>
        </w:rPr>
        <w:t xml:space="preserve"> </w:t>
      </w:r>
      <w:r w:rsidR="00CC141F">
        <w:rPr>
          <w:rFonts w:ascii="Arial" w:hAnsi="Arial" w:cs="Arial"/>
        </w:rPr>
        <w:t xml:space="preserve">(1974) </w:t>
      </w:r>
      <w:r w:rsidR="00226217" w:rsidRPr="00AC57E0">
        <w:rPr>
          <w:rFonts w:ascii="Arial" w:hAnsi="Arial" w:cs="Arial"/>
        </w:rPr>
        <w:t>adopt</w:t>
      </w:r>
      <w:r w:rsidR="0008745A" w:rsidRPr="00AC57E0">
        <w:rPr>
          <w:rFonts w:ascii="Arial" w:hAnsi="Arial" w:cs="Arial"/>
        </w:rPr>
        <w:t xml:space="preserve"> </w:t>
      </w:r>
      <w:r w:rsidR="0008745A">
        <w:rPr>
          <w:rFonts w:ascii="Arial" w:hAnsi="Arial" w:cs="Arial"/>
          <w:color w:val="000000"/>
        </w:rPr>
        <w:t xml:space="preserve">different positions regarding the extent of the problem of information illiteracy. </w:t>
      </w:r>
      <w:r>
        <w:rPr>
          <w:rFonts w:ascii="Arial" w:hAnsi="Arial" w:cs="Arial"/>
          <w:color w:val="000000"/>
        </w:rPr>
        <w:t>The former</w:t>
      </w:r>
      <w:r w:rsidR="0008745A">
        <w:rPr>
          <w:rFonts w:ascii="Arial" w:hAnsi="Arial" w:cs="Arial"/>
          <w:color w:val="000000"/>
        </w:rPr>
        <w:t xml:space="preserve"> attaches no figures to the issue at all</w:t>
      </w:r>
      <w:r w:rsidR="0008745A" w:rsidRPr="004A77AE">
        <w:rPr>
          <w:rFonts w:ascii="Arial" w:hAnsi="Arial" w:cs="Arial"/>
          <w:color w:val="000000"/>
        </w:rPr>
        <w:t>,</w:t>
      </w:r>
      <w:r w:rsidR="0008745A">
        <w:rPr>
          <w:rFonts w:ascii="Arial" w:hAnsi="Arial" w:cs="Arial"/>
          <w:color w:val="000000"/>
        </w:rPr>
        <w:t xml:space="preserve"> whereas</w:t>
      </w:r>
      <w:r w:rsidR="0008745A" w:rsidRPr="004A77AE">
        <w:rPr>
          <w:rFonts w:ascii="Arial" w:hAnsi="Arial" w:cs="Arial"/>
          <w:color w:val="000000"/>
        </w:rPr>
        <w:t xml:space="preserve"> </w:t>
      </w:r>
      <w:proofErr w:type="spellStart"/>
      <w:r w:rsidR="0008745A" w:rsidRPr="004A77AE">
        <w:rPr>
          <w:rFonts w:ascii="Arial" w:hAnsi="Arial" w:cs="Arial"/>
          <w:color w:val="000000"/>
        </w:rPr>
        <w:t>Zurkowski</w:t>
      </w:r>
      <w:proofErr w:type="spellEnd"/>
      <w:r w:rsidR="0008745A" w:rsidRPr="004A77AE">
        <w:rPr>
          <w:rFonts w:ascii="Arial" w:hAnsi="Arial" w:cs="Arial"/>
          <w:color w:val="000000"/>
        </w:rPr>
        <w:t xml:space="preserve"> </w:t>
      </w:r>
      <w:r w:rsidR="00C10C94">
        <w:rPr>
          <w:rFonts w:ascii="Arial" w:hAnsi="Arial" w:cs="Arial"/>
          <w:color w:val="000000"/>
        </w:rPr>
        <w:t xml:space="preserve">(1974) </w:t>
      </w:r>
      <w:r w:rsidR="0008745A" w:rsidRPr="004A77AE">
        <w:rPr>
          <w:rFonts w:ascii="Arial" w:hAnsi="Arial" w:cs="Arial"/>
          <w:color w:val="000000"/>
        </w:rPr>
        <w:t xml:space="preserve">tentatively suggests – without citing any apparent </w:t>
      </w:r>
      <w:r w:rsidR="0008745A">
        <w:rPr>
          <w:rFonts w:ascii="Arial" w:hAnsi="Arial" w:cs="Arial"/>
          <w:color w:val="000000"/>
        </w:rPr>
        <w:t>evidence</w:t>
      </w:r>
      <w:r w:rsidR="0008745A" w:rsidRPr="004A77AE">
        <w:rPr>
          <w:rFonts w:ascii="Arial" w:hAnsi="Arial" w:cs="Arial"/>
          <w:color w:val="000000"/>
        </w:rPr>
        <w:t xml:space="preserve"> for doing so – that only “perhaps one-sixth [of </w:t>
      </w:r>
      <w:proofErr w:type="gramStart"/>
      <w:r w:rsidR="0008745A" w:rsidRPr="004A77AE">
        <w:rPr>
          <w:rFonts w:ascii="Arial" w:hAnsi="Arial" w:cs="Arial"/>
          <w:color w:val="000000"/>
        </w:rPr>
        <w:t>Americans]…</w:t>
      </w:r>
      <w:proofErr w:type="gramEnd"/>
      <w:r w:rsidR="0008745A" w:rsidRPr="004A77AE">
        <w:rPr>
          <w:rFonts w:ascii="Arial" w:hAnsi="Arial" w:cs="Arial"/>
          <w:color w:val="000000"/>
        </w:rPr>
        <w:t xml:space="preserve"> could be characterized as information literates” at the time of his </w:t>
      </w:r>
      <w:r w:rsidR="0008745A" w:rsidRPr="00BC03B1">
        <w:rPr>
          <w:rFonts w:ascii="Arial" w:hAnsi="Arial" w:cs="Arial"/>
        </w:rPr>
        <w:t>writing</w:t>
      </w:r>
      <w:r w:rsidR="00490EB0">
        <w:rPr>
          <w:rFonts w:ascii="Arial" w:hAnsi="Arial" w:cs="Arial"/>
        </w:rPr>
        <w:t xml:space="preserve"> </w:t>
      </w:r>
      <w:r w:rsidR="00490EB0" w:rsidRPr="00746798">
        <w:rPr>
          <w:rFonts w:ascii="Arial" w:hAnsi="Arial" w:cs="Arial"/>
        </w:rPr>
        <w:t>(</w:t>
      </w:r>
      <w:r w:rsidR="0008745A" w:rsidRPr="00BC03B1">
        <w:rPr>
          <w:rFonts w:ascii="Arial" w:hAnsi="Arial" w:cs="Arial"/>
        </w:rPr>
        <w:t>p. 7).</w:t>
      </w:r>
    </w:p>
    <w:p w14:paraId="71900F74" w14:textId="030899D4" w:rsidR="00F50FD1" w:rsidRDefault="00997DB7" w:rsidP="0008745A">
      <w:pPr>
        <w:spacing w:after="0" w:line="240" w:lineRule="auto"/>
        <w:rPr>
          <w:rFonts w:ascii="Times New Roman" w:hAnsi="Times New Roman" w:cs="Times New Roman"/>
        </w:rPr>
      </w:pPr>
      <w:r w:rsidRPr="00746798">
        <w:rPr>
          <w:rFonts w:ascii="Times New Roman" w:hAnsi="Times New Roman" w:cs="Times New Roman"/>
        </w:rPr>
        <w:t xml:space="preserve"> </w:t>
      </w:r>
    </w:p>
    <w:p w14:paraId="3EADCB74" w14:textId="48A9F882" w:rsidR="00F50FD1" w:rsidRPr="004448B6" w:rsidRDefault="00412C19" w:rsidP="00412C19">
      <w:pPr>
        <w:pStyle w:val="Heading2"/>
      </w:pPr>
      <w:r>
        <w:t xml:space="preserve">3. </w:t>
      </w:r>
      <w:r w:rsidR="004448B6" w:rsidRPr="004448B6">
        <w:t>A tool for l</w:t>
      </w:r>
      <w:r w:rsidR="00F50FD1" w:rsidRPr="004448B6">
        <w:t>earners</w:t>
      </w:r>
    </w:p>
    <w:p w14:paraId="7E2C4935" w14:textId="77777777" w:rsidR="00E777A5" w:rsidRDefault="00F446AE" w:rsidP="004A77AE">
      <w:pPr>
        <w:spacing w:after="0" w:line="240" w:lineRule="auto"/>
        <w:rPr>
          <w:rFonts w:ascii="Arial" w:hAnsi="Arial" w:cs="Arial"/>
        </w:rPr>
      </w:pPr>
      <w:r w:rsidRPr="004A77AE">
        <w:rPr>
          <w:rFonts w:ascii="Arial" w:hAnsi="Arial" w:cs="Arial"/>
        </w:rPr>
        <w:t xml:space="preserve">Both Toffler </w:t>
      </w:r>
      <w:r w:rsidR="00CC141F">
        <w:rPr>
          <w:rFonts w:ascii="Arial" w:hAnsi="Arial" w:cs="Arial"/>
        </w:rPr>
        <w:t xml:space="preserve">(1971) </w:t>
      </w:r>
      <w:r w:rsidRPr="004A77AE">
        <w:rPr>
          <w:rFonts w:ascii="Arial" w:hAnsi="Arial" w:cs="Arial"/>
        </w:rPr>
        <w:t xml:space="preserve">and </w:t>
      </w:r>
      <w:proofErr w:type="spellStart"/>
      <w:r w:rsidRPr="004A77AE">
        <w:rPr>
          <w:rFonts w:ascii="Arial" w:hAnsi="Arial" w:cs="Arial"/>
        </w:rPr>
        <w:t>Zurkowski</w:t>
      </w:r>
      <w:proofErr w:type="spellEnd"/>
      <w:r w:rsidRPr="004A77AE">
        <w:rPr>
          <w:rFonts w:ascii="Arial" w:hAnsi="Arial" w:cs="Arial"/>
        </w:rPr>
        <w:t xml:space="preserve"> </w:t>
      </w:r>
      <w:r w:rsidR="00CC141F">
        <w:rPr>
          <w:rFonts w:ascii="Arial" w:hAnsi="Arial" w:cs="Arial"/>
        </w:rPr>
        <w:t xml:space="preserve">(1974) </w:t>
      </w:r>
      <w:r w:rsidRPr="004A77AE">
        <w:rPr>
          <w:rFonts w:ascii="Arial" w:hAnsi="Arial" w:cs="Arial"/>
        </w:rPr>
        <w:t xml:space="preserve">provide </w:t>
      </w:r>
      <w:r w:rsidR="00356157" w:rsidRPr="004A77AE">
        <w:rPr>
          <w:rFonts w:ascii="Arial" w:hAnsi="Arial" w:cs="Arial"/>
        </w:rPr>
        <w:t>pertinent</w:t>
      </w:r>
      <w:r w:rsidRPr="004A77AE">
        <w:rPr>
          <w:rFonts w:ascii="Arial" w:hAnsi="Arial" w:cs="Arial"/>
        </w:rPr>
        <w:t xml:space="preserve"> concepts fo</w:t>
      </w:r>
      <w:r w:rsidR="00356157" w:rsidRPr="004A77AE">
        <w:rPr>
          <w:rFonts w:ascii="Arial" w:hAnsi="Arial" w:cs="Arial"/>
        </w:rPr>
        <w:t xml:space="preserve">r understanding the </w:t>
      </w:r>
      <w:r w:rsidRPr="004A77AE">
        <w:rPr>
          <w:rFonts w:ascii="Arial" w:hAnsi="Arial" w:cs="Arial"/>
        </w:rPr>
        <w:t>user’s situation and f</w:t>
      </w:r>
      <w:r w:rsidR="00F56834" w:rsidRPr="004A77AE">
        <w:rPr>
          <w:rFonts w:ascii="Arial" w:hAnsi="Arial" w:cs="Arial"/>
        </w:rPr>
        <w:t xml:space="preserve">or many years in my own </w:t>
      </w:r>
      <w:r w:rsidR="00224248">
        <w:rPr>
          <w:rFonts w:ascii="Arial" w:hAnsi="Arial" w:cs="Arial"/>
        </w:rPr>
        <w:t>IL</w:t>
      </w:r>
      <w:r w:rsidR="004D437A" w:rsidRPr="004A77AE">
        <w:rPr>
          <w:rFonts w:ascii="Arial" w:hAnsi="Arial" w:cs="Arial"/>
        </w:rPr>
        <w:t xml:space="preserve"> teaching</w:t>
      </w:r>
      <w:r w:rsidR="00CC141F">
        <w:rPr>
          <w:rFonts w:ascii="Arial" w:hAnsi="Arial" w:cs="Arial"/>
        </w:rPr>
        <w:t>,</w:t>
      </w:r>
      <w:r w:rsidR="00F56834" w:rsidRPr="004A77AE">
        <w:rPr>
          <w:rFonts w:ascii="Arial" w:hAnsi="Arial" w:cs="Arial"/>
        </w:rPr>
        <w:t xml:space="preserve"> I have incorporated a tool inspired by </w:t>
      </w:r>
      <w:r w:rsidRPr="004A77AE">
        <w:rPr>
          <w:rFonts w:ascii="Arial" w:hAnsi="Arial" w:cs="Arial"/>
        </w:rPr>
        <w:t>both the former’</w:t>
      </w:r>
      <w:r w:rsidR="00040293" w:rsidRPr="004A77AE">
        <w:rPr>
          <w:rFonts w:ascii="Arial" w:hAnsi="Arial" w:cs="Arial"/>
        </w:rPr>
        <w:t xml:space="preserve">s </w:t>
      </w:r>
      <w:r w:rsidR="00040293" w:rsidRPr="0043747D">
        <w:rPr>
          <w:rFonts w:ascii="Arial" w:hAnsi="Arial" w:cs="Arial"/>
        </w:rPr>
        <w:t xml:space="preserve">discussion of “man as channel” and the </w:t>
      </w:r>
      <w:r w:rsidRPr="0043747D">
        <w:rPr>
          <w:rFonts w:ascii="Arial" w:hAnsi="Arial" w:cs="Arial"/>
        </w:rPr>
        <w:t>latter’s</w:t>
      </w:r>
      <w:r w:rsidR="00F56834" w:rsidRPr="0043747D">
        <w:rPr>
          <w:rFonts w:ascii="Arial" w:hAnsi="Arial" w:cs="Arial"/>
        </w:rPr>
        <w:t xml:space="preserve"> model of information publishing activity.</w:t>
      </w:r>
      <w:r w:rsidR="00040293" w:rsidRPr="0043747D">
        <w:rPr>
          <w:rFonts w:ascii="Arial" w:hAnsi="Arial" w:cs="Arial"/>
        </w:rPr>
        <w:t xml:space="preserve"> Toffler </w:t>
      </w:r>
      <w:r w:rsidR="00CC141F">
        <w:rPr>
          <w:rFonts w:ascii="Arial" w:hAnsi="Arial" w:cs="Arial"/>
        </w:rPr>
        <w:t xml:space="preserve">(1971) </w:t>
      </w:r>
      <w:r w:rsidR="00A21EE7" w:rsidRPr="0043747D">
        <w:rPr>
          <w:rFonts w:ascii="Arial" w:hAnsi="Arial" w:cs="Arial"/>
        </w:rPr>
        <w:t>begins by outlining</w:t>
      </w:r>
      <w:r w:rsidR="00040293" w:rsidRPr="0043747D">
        <w:rPr>
          <w:rFonts w:ascii="Arial" w:hAnsi="Arial" w:cs="Arial"/>
        </w:rPr>
        <w:t xml:space="preserve"> how, in the eyes of psychologists and communication theorist</w:t>
      </w:r>
      <w:r w:rsidR="006F21D4" w:rsidRPr="0043747D">
        <w:rPr>
          <w:rFonts w:ascii="Arial" w:hAnsi="Arial" w:cs="Arial"/>
        </w:rPr>
        <w:t>s</w:t>
      </w:r>
      <w:r w:rsidR="00040293" w:rsidRPr="0043747D">
        <w:rPr>
          <w:rFonts w:ascii="Arial" w:hAnsi="Arial" w:cs="Arial"/>
        </w:rPr>
        <w:t>, information ent</w:t>
      </w:r>
      <w:r w:rsidR="00A21EE7" w:rsidRPr="0043747D">
        <w:rPr>
          <w:rFonts w:ascii="Arial" w:hAnsi="Arial" w:cs="Arial"/>
        </w:rPr>
        <w:t xml:space="preserve">ers an individual from outside. This is in marked contrast to the argument popularised by </w:t>
      </w:r>
      <w:proofErr w:type="spellStart"/>
      <w:r w:rsidR="00A21EE7" w:rsidRPr="0043747D">
        <w:rPr>
          <w:rFonts w:ascii="Arial" w:hAnsi="Arial" w:cs="Arial"/>
        </w:rPr>
        <w:t>Dervin</w:t>
      </w:r>
      <w:proofErr w:type="spellEnd"/>
      <w:r w:rsidR="00A21EE7" w:rsidRPr="0043747D">
        <w:rPr>
          <w:rFonts w:ascii="Arial" w:hAnsi="Arial" w:cs="Arial"/>
        </w:rPr>
        <w:t xml:space="preserve"> (1977) later in the same decade that information may also be constructed by individuals internally and subjectively. </w:t>
      </w:r>
      <w:r w:rsidR="00680314" w:rsidRPr="0043747D">
        <w:rPr>
          <w:rFonts w:ascii="Arial" w:hAnsi="Arial" w:cs="Arial"/>
        </w:rPr>
        <w:t xml:space="preserve">Nevertheless, </w:t>
      </w:r>
      <w:r w:rsidR="00680314" w:rsidRPr="0043747D">
        <w:rPr>
          <w:rFonts w:ascii="Arial" w:hAnsi="Arial" w:cs="Arial"/>
        </w:rPr>
        <w:lastRenderedPageBreak/>
        <w:t>a</w:t>
      </w:r>
      <w:r w:rsidR="00A21EE7" w:rsidRPr="0043747D">
        <w:rPr>
          <w:rFonts w:ascii="Arial" w:hAnsi="Arial" w:cs="Arial"/>
        </w:rPr>
        <w:t>ccording to Toffler</w:t>
      </w:r>
      <w:r w:rsidR="00CC141F">
        <w:rPr>
          <w:rFonts w:ascii="Arial" w:hAnsi="Arial" w:cs="Arial"/>
        </w:rPr>
        <w:t xml:space="preserve"> (1971)</w:t>
      </w:r>
      <w:r w:rsidR="00A21EE7" w:rsidRPr="0043747D">
        <w:rPr>
          <w:rFonts w:ascii="Arial" w:hAnsi="Arial" w:cs="Arial"/>
        </w:rPr>
        <w:t>, incoming information</w:t>
      </w:r>
      <w:r w:rsidR="00040293" w:rsidRPr="0043747D">
        <w:rPr>
          <w:rFonts w:ascii="Arial" w:hAnsi="Arial" w:cs="Arial"/>
        </w:rPr>
        <w:t xml:space="preserve"> is processed and exits in the form of </w:t>
      </w:r>
      <w:r w:rsidR="00A25A60" w:rsidRPr="0043747D">
        <w:rPr>
          <w:rFonts w:ascii="Arial" w:hAnsi="Arial" w:cs="Arial"/>
        </w:rPr>
        <w:t xml:space="preserve">actions based on </w:t>
      </w:r>
      <w:r w:rsidR="00040293" w:rsidRPr="0043747D">
        <w:rPr>
          <w:rFonts w:ascii="Arial" w:hAnsi="Arial" w:cs="Arial"/>
        </w:rPr>
        <w:t xml:space="preserve">decisions. </w:t>
      </w:r>
      <w:proofErr w:type="spellStart"/>
      <w:r w:rsidR="00040293" w:rsidRPr="0043747D">
        <w:rPr>
          <w:rFonts w:ascii="Arial" w:hAnsi="Arial" w:cs="Arial"/>
        </w:rPr>
        <w:t>Zurkowski</w:t>
      </w:r>
      <w:proofErr w:type="spellEnd"/>
      <w:r w:rsidR="00CC141F">
        <w:rPr>
          <w:rFonts w:ascii="Arial" w:hAnsi="Arial" w:cs="Arial"/>
        </w:rPr>
        <w:t xml:space="preserve"> (1974)</w:t>
      </w:r>
      <w:r w:rsidR="00040293" w:rsidRPr="0043747D">
        <w:rPr>
          <w:rFonts w:ascii="Arial" w:hAnsi="Arial" w:cs="Arial"/>
        </w:rPr>
        <w:t>, meanwhile</w:t>
      </w:r>
      <w:r w:rsidR="00805FB9" w:rsidRPr="0043747D">
        <w:rPr>
          <w:rFonts w:ascii="Arial" w:hAnsi="Arial" w:cs="Arial"/>
        </w:rPr>
        <w:t>,</w:t>
      </w:r>
      <w:r w:rsidR="00040293" w:rsidRPr="0043747D">
        <w:rPr>
          <w:rFonts w:ascii="Arial" w:hAnsi="Arial" w:cs="Arial"/>
        </w:rPr>
        <w:t xml:space="preserve"> understands</w:t>
      </w:r>
      <w:r w:rsidR="006F21D4" w:rsidRPr="0043747D">
        <w:rPr>
          <w:rFonts w:ascii="Arial" w:hAnsi="Arial" w:cs="Arial"/>
        </w:rPr>
        <w:t xml:space="preserve"> information publishing </w:t>
      </w:r>
      <w:r w:rsidRPr="0043747D">
        <w:rPr>
          <w:rFonts w:ascii="Arial" w:hAnsi="Arial" w:cs="Arial"/>
        </w:rPr>
        <w:t>as a prism, which gathers “light” in terms of ideas and concepts</w:t>
      </w:r>
      <w:r w:rsidR="00CC141F">
        <w:rPr>
          <w:rFonts w:ascii="Arial" w:hAnsi="Arial" w:cs="Arial"/>
        </w:rPr>
        <w:t>,</w:t>
      </w:r>
      <w:r w:rsidRPr="0043747D">
        <w:rPr>
          <w:rFonts w:ascii="Arial" w:hAnsi="Arial" w:cs="Arial"/>
        </w:rPr>
        <w:t xml:space="preserve"> and </w:t>
      </w:r>
      <w:r w:rsidR="00746798" w:rsidRPr="0043747D">
        <w:rPr>
          <w:rFonts w:ascii="Arial" w:hAnsi="Arial" w:cs="Arial"/>
        </w:rPr>
        <w:t>performs “refractory</w:t>
      </w:r>
      <w:r w:rsidR="0043296F" w:rsidRPr="0043747D">
        <w:rPr>
          <w:rFonts w:ascii="Arial" w:hAnsi="Arial" w:cs="Arial"/>
        </w:rPr>
        <w:t xml:space="preserve">” functions </w:t>
      </w:r>
      <w:r w:rsidRPr="0043747D">
        <w:rPr>
          <w:rFonts w:ascii="Arial" w:hAnsi="Arial" w:cs="Arial"/>
        </w:rPr>
        <w:t xml:space="preserve">such as editing, </w:t>
      </w:r>
      <w:proofErr w:type="gramStart"/>
      <w:r w:rsidRPr="0043747D">
        <w:rPr>
          <w:rFonts w:ascii="Arial" w:hAnsi="Arial" w:cs="Arial"/>
        </w:rPr>
        <w:t>arrangi</w:t>
      </w:r>
      <w:r w:rsidR="0043296F" w:rsidRPr="0043747D">
        <w:rPr>
          <w:rFonts w:ascii="Arial" w:hAnsi="Arial" w:cs="Arial"/>
        </w:rPr>
        <w:t>ng</w:t>
      </w:r>
      <w:proofErr w:type="gramEnd"/>
      <w:r w:rsidR="0043296F" w:rsidRPr="0043747D">
        <w:rPr>
          <w:rFonts w:ascii="Arial" w:hAnsi="Arial" w:cs="Arial"/>
        </w:rPr>
        <w:t xml:space="preserve"> and printing</w:t>
      </w:r>
      <w:r w:rsidRPr="0043747D">
        <w:rPr>
          <w:rFonts w:ascii="Arial" w:hAnsi="Arial" w:cs="Arial"/>
        </w:rPr>
        <w:t xml:space="preserve"> so as to produce a </w:t>
      </w:r>
      <w:r w:rsidR="00CC0CD4" w:rsidRPr="0043747D">
        <w:rPr>
          <w:rFonts w:ascii="Arial" w:hAnsi="Arial" w:cs="Arial"/>
        </w:rPr>
        <w:t>“</w:t>
      </w:r>
      <w:r w:rsidRPr="0043747D">
        <w:rPr>
          <w:rFonts w:ascii="Arial" w:hAnsi="Arial" w:cs="Arial"/>
        </w:rPr>
        <w:t>spectrum</w:t>
      </w:r>
      <w:r w:rsidR="00CC0CD4" w:rsidRPr="0043747D">
        <w:rPr>
          <w:rFonts w:ascii="Arial" w:hAnsi="Arial" w:cs="Arial"/>
        </w:rPr>
        <w:t>”</w:t>
      </w:r>
      <w:r w:rsidRPr="0043747D">
        <w:rPr>
          <w:rFonts w:ascii="Arial" w:hAnsi="Arial" w:cs="Arial"/>
        </w:rPr>
        <w:t xml:space="preserve"> of information products, </w:t>
      </w:r>
      <w:r w:rsidR="00BD6683" w:rsidRPr="0043747D">
        <w:rPr>
          <w:rFonts w:ascii="Arial" w:hAnsi="Arial" w:cs="Arial"/>
        </w:rPr>
        <w:t xml:space="preserve">services </w:t>
      </w:r>
      <w:r w:rsidRPr="0043747D">
        <w:rPr>
          <w:rFonts w:ascii="Arial" w:hAnsi="Arial" w:cs="Arial"/>
        </w:rPr>
        <w:t xml:space="preserve">and </w:t>
      </w:r>
      <w:r w:rsidR="00BD6683" w:rsidRPr="0043747D">
        <w:rPr>
          <w:rFonts w:ascii="Arial" w:hAnsi="Arial" w:cs="Arial"/>
        </w:rPr>
        <w:t xml:space="preserve">systems </w:t>
      </w:r>
      <w:r w:rsidR="00E02D17" w:rsidRPr="0043747D">
        <w:rPr>
          <w:rFonts w:ascii="Arial" w:hAnsi="Arial" w:cs="Arial"/>
        </w:rPr>
        <w:t>in order</w:t>
      </w:r>
      <w:r w:rsidRPr="0043747D">
        <w:rPr>
          <w:rFonts w:ascii="Arial" w:hAnsi="Arial" w:cs="Arial"/>
        </w:rPr>
        <w:t xml:space="preserve"> to meet the needs of users</w:t>
      </w:r>
      <w:r w:rsidR="00254739" w:rsidRPr="0043747D">
        <w:rPr>
          <w:rFonts w:ascii="Arial" w:hAnsi="Arial" w:cs="Arial"/>
        </w:rPr>
        <w:t xml:space="preserve"> (</w:t>
      </w:r>
      <w:r w:rsidR="00746798" w:rsidRPr="0043747D">
        <w:rPr>
          <w:rFonts w:ascii="Arial" w:hAnsi="Arial" w:cs="Arial"/>
        </w:rPr>
        <w:t>p. 2</w:t>
      </w:r>
      <w:r w:rsidR="00254739" w:rsidRPr="0043747D">
        <w:rPr>
          <w:rFonts w:ascii="Arial" w:hAnsi="Arial" w:cs="Arial"/>
        </w:rPr>
        <w:t>)</w:t>
      </w:r>
      <w:r w:rsidRPr="0043747D">
        <w:rPr>
          <w:rFonts w:ascii="Arial" w:hAnsi="Arial" w:cs="Arial"/>
        </w:rPr>
        <w:t>. T</w:t>
      </w:r>
      <w:r w:rsidR="0043296F" w:rsidRPr="0043747D">
        <w:rPr>
          <w:rFonts w:ascii="Arial" w:hAnsi="Arial" w:cs="Arial"/>
        </w:rPr>
        <w:t>hese perspectives</w:t>
      </w:r>
      <w:r w:rsidRPr="0043747D">
        <w:rPr>
          <w:rFonts w:ascii="Arial" w:hAnsi="Arial" w:cs="Arial"/>
        </w:rPr>
        <w:t xml:space="preserve"> can be translated into a </w:t>
      </w:r>
      <w:r w:rsidR="00F96CAF" w:rsidRPr="0043747D">
        <w:rPr>
          <w:rFonts w:ascii="Arial" w:hAnsi="Arial" w:cs="Arial"/>
        </w:rPr>
        <w:t xml:space="preserve">three-part </w:t>
      </w:r>
      <w:r w:rsidRPr="0043747D">
        <w:rPr>
          <w:rFonts w:ascii="Arial" w:hAnsi="Arial" w:cs="Arial"/>
        </w:rPr>
        <w:t>model that represent</w:t>
      </w:r>
      <w:r w:rsidR="0043296F" w:rsidRPr="0043747D">
        <w:rPr>
          <w:rFonts w:ascii="Arial" w:hAnsi="Arial" w:cs="Arial"/>
        </w:rPr>
        <w:t>s</w:t>
      </w:r>
      <w:r w:rsidRPr="0043747D">
        <w:rPr>
          <w:rFonts w:ascii="Arial" w:hAnsi="Arial" w:cs="Arial"/>
        </w:rPr>
        <w:t xml:space="preserve"> </w:t>
      </w:r>
      <w:r w:rsidR="001312C0" w:rsidRPr="0043747D">
        <w:rPr>
          <w:rFonts w:ascii="Arial" w:hAnsi="Arial" w:cs="Arial"/>
        </w:rPr>
        <w:t>what happens to a student</w:t>
      </w:r>
      <w:r w:rsidR="00F96CAF" w:rsidRPr="0043747D">
        <w:rPr>
          <w:rFonts w:ascii="Arial" w:hAnsi="Arial" w:cs="Arial"/>
        </w:rPr>
        <w:t xml:space="preserve"> when they undertake an independent learning assignment</w:t>
      </w:r>
      <w:r w:rsidR="00040293" w:rsidRPr="0043747D">
        <w:rPr>
          <w:rFonts w:ascii="Arial" w:hAnsi="Arial" w:cs="Arial"/>
        </w:rPr>
        <w:t xml:space="preserve">. </w:t>
      </w:r>
      <w:r w:rsidR="00E144F7" w:rsidRPr="0043747D">
        <w:rPr>
          <w:rFonts w:ascii="Arial" w:hAnsi="Arial" w:cs="Arial"/>
        </w:rPr>
        <w:t>Specifically</w:t>
      </w:r>
      <w:r w:rsidR="00040293" w:rsidRPr="0043747D">
        <w:rPr>
          <w:rFonts w:ascii="Arial" w:hAnsi="Arial" w:cs="Arial"/>
        </w:rPr>
        <w:t>, we can</w:t>
      </w:r>
      <w:r w:rsidR="00E777A5">
        <w:rPr>
          <w:rFonts w:ascii="Arial" w:hAnsi="Arial" w:cs="Arial"/>
        </w:rPr>
        <w:t>:</w:t>
      </w:r>
    </w:p>
    <w:p w14:paraId="2B2C6A2D" w14:textId="7CD478D4" w:rsidR="00F96CAF" w:rsidRPr="0043747D" w:rsidRDefault="00040293" w:rsidP="004A77AE">
      <w:pPr>
        <w:spacing w:after="0" w:line="240" w:lineRule="auto"/>
        <w:rPr>
          <w:rFonts w:ascii="Arial" w:hAnsi="Arial" w:cs="Arial"/>
        </w:rPr>
      </w:pPr>
      <w:r w:rsidRPr="0043747D">
        <w:rPr>
          <w:rFonts w:ascii="Arial" w:hAnsi="Arial" w:cs="Arial"/>
        </w:rPr>
        <w:t xml:space="preserve"> </w:t>
      </w:r>
    </w:p>
    <w:p w14:paraId="6B3CD084" w14:textId="581E4A02" w:rsidR="00F96CAF" w:rsidRPr="0043747D" w:rsidRDefault="00F96CAF" w:rsidP="00055AC8">
      <w:pPr>
        <w:pStyle w:val="ListParagraph"/>
        <w:numPr>
          <w:ilvl w:val="0"/>
          <w:numId w:val="5"/>
        </w:numPr>
        <w:spacing w:after="0" w:line="240" w:lineRule="auto"/>
        <w:ind w:left="284" w:hanging="284"/>
        <w:rPr>
          <w:rFonts w:ascii="Arial" w:hAnsi="Arial" w:cs="Arial"/>
        </w:rPr>
      </w:pPr>
      <w:r w:rsidRPr="0043747D">
        <w:rPr>
          <w:rFonts w:ascii="Arial" w:hAnsi="Arial" w:cs="Arial"/>
        </w:rPr>
        <w:t xml:space="preserve">recast </w:t>
      </w:r>
      <w:proofErr w:type="spellStart"/>
      <w:r w:rsidRPr="0043747D">
        <w:rPr>
          <w:rFonts w:ascii="Arial" w:hAnsi="Arial" w:cs="Arial"/>
        </w:rPr>
        <w:t>Zurkowski’s</w:t>
      </w:r>
      <w:proofErr w:type="spellEnd"/>
      <w:r w:rsidR="00040293" w:rsidRPr="0043747D">
        <w:rPr>
          <w:rFonts w:ascii="Arial" w:hAnsi="Arial" w:cs="Arial"/>
        </w:rPr>
        <w:t xml:space="preserve"> </w:t>
      </w:r>
      <w:r w:rsidR="00DE7A99">
        <w:rPr>
          <w:rFonts w:ascii="Arial" w:hAnsi="Arial" w:cs="Arial"/>
        </w:rPr>
        <w:t xml:space="preserve">(1974) </w:t>
      </w:r>
      <w:r w:rsidR="00040293" w:rsidRPr="0043747D">
        <w:rPr>
          <w:rFonts w:ascii="Arial" w:hAnsi="Arial" w:cs="Arial"/>
        </w:rPr>
        <w:t xml:space="preserve">light or </w:t>
      </w:r>
      <w:r w:rsidRPr="0043747D">
        <w:rPr>
          <w:rFonts w:ascii="Arial" w:hAnsi="Arial" w:cs="Arial"/>
        </w:rPr>
        <w:t xml:space="preserve">Toffler’s </w:t>
      </w:r>
      <w:r w:rsidR="00DE7A99">
        <w:rPr>
          <w:rFonts w:ascii="Arial" w:hAnsi="Arial" w:cs="Arial"/>
        </w:rPr>
        <w:t xml:space="preserve">(1971) </w:t>
      </w:r>
      <w:r w:rsidR="00040293" w:rsidRPr="0043747D">
        <w:rPr>
          <w:rFonts w:ascii="Arial" w:hAnsi="Arial" w:cs="Arial"/>
        </w:rPr>
        <w:t xml:space="preserve">incoming information as material from sources that </w:t>
      </w:r>
      <w:r w:rsidR="005C584C" w:rsidRPr="0043747D">
        <w:rPr>
          <w:rFonts w:ascii="Arial" w:hAnsi="Arial" w:cs="Arial"/>
        </w:rPr>
        <w:t>are</w:t>
      </w:r>
      <w:r w:rsidR="00055AC8" w:rsidRPr="0043747D">
        <w:rPr>
          <w:rFonts w:ascii="Arial" w:hAnsi="Arial" w:cs="Arial"/>
        </w:rPr>
        <w:t xml:space="preserve"> accessed by the </w:t>
      </w:r>
      <w:r w:rsidR="00CA3FBF" w:rsidRPr="0043747D">
        <w:rPr>
          <w:rFonts w:ascii="Arial" w:hAnsi="Arial" w:cs="Arial"/>
        </w:rPr>
        <w:t>person</w:t>
      </w:r>
      <w:r w:rsidR="00055AC8" w:rsidRPr="0043747D">
        <w:rPr>
          <w:rFonts w:ascii="Arial" w:hAnsi="Arial" w:cs="Arial"/>
        </w:rPr>
        <w:t xml:space="preserve">. This </w:t>
      </w:r>
      <w:r w:rsidR="00040293" w:rsidRPr="0043747D">
        <w:rPr>
          <w:rFonts w:ascii="Arial" w:hAnsi="Arial" w:cs="Arial"/>
        </w:rPr>
        <w:t xml:space="preserve">will have particular characteristics </w:t>
      </w:r>
      <w:r w:rsidR="000214C2" w:rsidRPr="0043747D">
        <w:rPr>
          <w:rFonts w:ascii="Arial" w:hAnsi="Arial" w:cs="Arial"/>
        </w:rPr>
        <w:t>with respect to</w:t>
      </w:r>
      <w:r w:rsidR="00040293" w:rsidRPr="0043747D">
        <w:rPr>
          <w:rFonts w:ascii="Arial" w:hAnsi="Arial" w:cs="Arial"/>
        </w:rPr>
        <w:t xml:space="preserve"> </w:t>
      </w:r>
      <w:r w:rsidR="005C584C" w:rsidRPr="0043747D">
        <w:rPr>
          <w:rFonts w:ascii="Arial" w:hAnsi="Arial" w:cs="Arial"/>
        </w:rPr>
        <w:t>its</w:t>
      </w:r>
      <w:r w:rsidR="00040293" w:rsidRPr="0043747D">
        <w:rPr>
          <w:rFonts w:ascii="Arial" w:hAnsi="Arial" w:cs="Arial"/>
        </w:rPr>
        <w:t xml:space="preserve"> </w:t>
      </w:r>
      <w:r w:rsidR="001312C0" w:rsidRPr="0043747D">
        <w:rPr>
          <w:rFonts w:ascii="Arial" w:hAnsi="Arial" w:cs="Arial"/>
        </w:rPr>
        <w:t xml:space="preserve">form, </w:t>
      </w:r>
      <w:r w:rsidR="00040293" w:rsidRPr="0043747D">
        <w:rPr>
          <w:rFonts w:ascii="Arial" w:hAnsi="Arial" w:cs="Arial"/>
        </w:rPr>
        <w:t>age, subj</w:t>
      </w:r>
      <w:r w:rsidRPr="0043747D">
        <w:rPr>
          <w:rFonts w:ascii="Arial" w:hAnsi="Arial" w:cs="Arial"/>
        </w:rPr>
        <w:t xml:space="preserve">ect matter, complexity, etc. </w:t>
      </w:r>
    </w:p>
    <w:p w14:paraId="33CAC3D2" w14:textId="4A3F3451" w:rsidR="00F96CAF" w:rsidRPr="0043747D" w:rsidRDefault="00F96CAF" w:rsidP="00055AC8">
      <w:pPr>
        <w:pStyle w:val="ListParagraph"/>
        <w:numPr>
          <w:ilvl w:val="0"/>
          <w:numId w:val="5"/>
        </w:numPr>
        <w:spacing w:after="0" w:line="240" w:lineRule="auto"/>
        <w:ind w:left="284" w:hanging="284"/>
        <w:rPr>
          <w:rFonts w:ascii="Arial" w:hAnsi="Arial" w:cs="Arial"/>
        </w:rPr>
      </w:pPr>
      <w:r w:rsidRPr="0043747D">
        <w:rPr>
          <w:rFonts w:ascii="Arial" w:hAnsi="Arial" w:cs="Arial"/>
        </w:rPr>
        <w:t xml:space="preserve">reinterpret </w:t>
      </w:r>
      <w:proofErr w:type="spellStart"/>
      <w:r w:rsidRPr="0043747D">
        <w:rPr>
          <w:rFonts w:ascii="Arial" w:hAnsi="Arial" w:cs="Arial"/>
        </w:rPr>
        <w:t>Zurkowski’s</w:t>
      </w:r>
      <w:proofErr w:type="spellEnd"/>
      <w:r w:rsidR="00040293" w:rsidRPr="0043747D">
        <w:rPr>
          <w:rFonts w:ascii="Arial" w:hAnsi="Arial" w:cs="Arial"/>
        </w:rPr>
        <w:t xml:space="preserve"> </w:t>
      </w:r>
      <w:r w:rsidR="00DE7A99">
        <w:rPr>
          <w:rFonts w:ascii="Arial" w:hAnsi="Arial" w:cs="Arial"/>
        </w:rPr>
        <w:t xml:space="preserve">(1974) </w:t>
      </w:r>
      <w:r w:rsidR="00040293" w:rsidRPr="0043747D">
        <w:rPr>
          <w:rFonts w:ascii="Arial" w:hAnsi="Arial" w:cs="Arial"/>
        </w:rPr>
        <w:t xml:space="preserve">refracting or </w:t>
      </w:r>
      <w:r w:rsidRPr="0043747D">
        <w:rPr>
          <w:rFonts w:ascii="Arial" w:hAnsi="Arial" w:cs="Arial"/>
        </w:rPr>
        <w:t xml:space="preserve">Toffler’s </w:t>
      </w:r>
      <w:r w:rsidR="00DE7A99">
        <w:rPr>
          <w:rFonts w:ascii="Arial" w:hAnsi="Arial" w:cs="Arial"/>
        </w:rPr>
        <w:t xml:space="preserve">(1971) </w:t>
      </w:r>
      <w:r w:rsidR="00040293" w:rsidRPr="0043747D">
        <w:rPr>
          <w:rFonts w:ascii="Arial" w:hAnsi="Arial" w:cs="Arial"/>
        </w:rPr>
        <w:t xml:space="preserve">processing </w:t>
      </w:r>
      <w:r w:rsidRPr="0043747D">
        <w:rPr>
          <w:rFonts w:ascii="Arial" w:hAnsi="Arial" w:cs="Arial"/>
        </w:rPr>
        <w:t>as</w:t>
      </w:r>
      <w:r w:rsidR="00040293" w:rsidRPr="0043747D">
        <w:rPr>
          <w:rFonts w:ascii="Arial" w:hAnsi="Arial" w:cs="Arial"/>
        </w:rPr>
        <w:t xml:space="preserve"> the </w:t>
      </w:r>
      <w:r w:rsidR="00055AC8" w:rsidRPr="0043747D">
        <w:rPr>
          <w:rFonts w:ascii="Arial" w:hAnsi="Arial" w:cs="Arial"/>
        </w:rPr>
        <w:t xml:space="preserve">personal </w:t>
      </w:r>
      <w:r w:rsidR="00F633F5" w:rsidRPr="0043747D">
        <w:rPr>
          <w:rFonts w:ascii="Arial" w:hAnsi="Arial" w:cs="Arial"/>
        </w:rPr>
        <w:t xml:space="preserve">attitudes, </w:t>
      </w:r>
      <w:r w:rsidR="00040293" w:rsidRPr="0043747D">
        <w:rPr>
          <w:rFonts w:ascii="Arial" w:hAnsi="Arial" w:cs="Arial"/>
        </w:rPr>
        <w:t>skills and th</w:t>
      </w:r>
      <w:r w:rsidRPr="0043747D">
        <w:rPr>
          <w:rFonts w:ascii="Arial" w:hAnsi="Arial" w:cs="Arial"/>
        </w:rPr>
        <w:t xml:space="preserve">inking </w:t>
      </w:r>
      <w:r w:rsidR="00225819" w:rsidRPr="0043747D">
        <w:rPr>
          <w:rFonts w:ascii="Arial" w:hAnsi="Arial" w:cs="Arial"/>
        </w:rPr>
        <w:t>brought to bear</w:t>
      </w:r>
      <w:r w:rsidRPr="0043747D">
        <w:rPr>
          <w:rFonts w:ascii="Arial" w:hAnsi="Arial" w:cs="Arial"/>
        </w:rPr>
        <w:t xml:space="preserve"> by the </w:t>
      </w:r>
      <w:r w:rsidR="00680314" w:rsidRPr="0043747D">
        <w:rPr>
          <w:rFonts w:ascii="Arial" w:hAnsi="Arial" w:cs="Arial"/>
        </w:rPr>
        <w:t>individual</w:t>
      </w:r>
      <w:r w:rsidR="00225819" w:rsidRPr="0043747D">
        <w:rPr>
          <w:rFonts w:ascii="Arial" w:hAnsi="Arial" w:cs="Arial"/>
        </w:rPr>
        <w:t xml:space="preserve"> when interacting with the collected material</w:t>
      </w:r>
      <w:r w:rsidRPr="0043747D">
        <w:rPr>
          <w:rFonts w:ascii="Arial" w:hAnsi="Arial" w:cs="Arial"/>
        </w:rPr>
        <w:t>.</w:t>
      </w:r>
      <w:r w:rsidR="00E144F7" w:rsidRPr="0043747D">
        <w:rPr>
          <w:rFonts w:ascii="Arial" w:hAnsi="Arial" w:cs="Arial"/>
        </w:rPr>
        <w:t xml:space="preserve"> They may embrace source evaluation </w:t>
      </w:r>
      <w:r w:rsidR="00F91EE2" w:rsidRPr="0043747D">
        <w:rPr>
          <w:rFonts w:ascii="Arial" w:hAnsi="Arial" w:cs="Arial"/>
        </w:rPr>
        <w:t>judgements</w:t>
      </w:r>
      <w:r w:rsidR="00225819" w:rsidRPr="0043747D">
        <w:rPr>
          <w:rFonts w:ascii="Arial" w:hAnsi="Arial" w:cs="Arial"/>
        </w:rPr>
        <w:t>, the use of material,</w:t>
      </w:r>
      <w:r w:rsidR="00E144F7" w:rsidRPr="0043747D">
        <w:rPr>
          <w:rFonts w:ascii="Arial" w:hAnsi="Arial" w:cs="Arial"/>
        </w:rPr>
        <w:t xml:space="preserve"> the recording of bibliographical data via references</w:t>
      </w:r>
      <w:r w:rsidR="00225819" w:rsidRPr="0043747D">
        <w:rPr>
          <w:rFonts w:ascii="Arial" w:hAnsi="Arial" w:cs="Arial"/>
        </w:rPr>
        <w:t>, etc</w:t>
      </w:r>
      <w:r w:rsidR="00E144F7" w:rsidRPr="0043747D">
        <w:rPr>
          <w:rFonts w:ascii="Arial" w:hAnsi="Arial" w:cs="Arial"/>
        </w:rPr>
        <w:t>.</w:t>
      </w:r>
    </w:p>
    <w:p w14:paraId="3C5C7C96" w14:textId="60C70C85" w:rsidR="00055AC8" w:rsidRDefault="00F96CAF" w:rsidP="00055AC8">
      <w:pPr>
        <w:pStyle w:val="ListParagraph"/>
        <w:numPr>
          <w:ilvl w:val="0"/>
          <w:numId w:val="5"/>
        </w:numPr>
        <w:spacing w:after="0" w:line="240" w:lineRule="auto"/>
        <w:ind w:left="284" w:hanging="284"/>
        <w:rPr>
          <w:rFonts w:ascii="Arial" w:hAnsi="Arial" w:cs="Arial"/>
        </w:rPr>
      </w:pPr>
      <w:r w:rsidRPr="0043747D">
        <w:rPr>
          <w:rFonts w:ascii="Arial" w:hAnsi="Arial" w:cs="Arial"/>
        </w:rPr>
        <w:t xml:space="preserve">reconceptualise </w:t>
      </w:r>
      <w:proofErr w:type="spellStart"/>
      <w:r w:rsidR="00055AC8" w:rsidRPr="0043747D">
        <w:rPr>
          <w:rFonts w:ascii="Arial" w:hAnsi="Arial" w:cs="Arial"/>
        </w:rPr>
        <w:t>Zurkowski’s</w:t>
      </w:r>
      <w:proofErr w:type="spellEnd"/>
      <w:r w:rsidR="00055AC8" w:rsidRPr="0043747D">
        <w:rPr>
          <w:rFonts w:ascii="Arial" w:hAnsi="Arial" w:cs="Arial"/>
        </w:rPr>
        <w:t xml:space="preserve"> </w:t>
      </w:r>
      <w:r w:rsidR="00DE7A99">
        <w:rPr>
          <w:rFonts w:ascii="Arial" w:hAnsi="Arial" w:cs="Arial"/>
        </w:rPr>
        <w:t xml:space="preserve">(1974) </w:t>
      </w:r>
      <w:r w:rsidR="00055AC8" w:rsidRPr="0043747D">
        <w:rPr>
          <w:rFonts w:ascii="Arial" w:hAnsi="Arial" w:cs="Arial"/>
        </w:rPr>
        <w:t>products/services/</w:t>
      </w:r>
      <w:r w:rsidR="00BD6683" w:rsidRPr="0043747D">
        <w:rPr>
          <w:rFonts w:ascii="Arial" w:hAnsi="Arial" w:cs="Arial"/>
        </w:rPr>
        <w:t>systems</w:t>
      </w:r>
      <w:r w:rsidR="00613390" w:rsidRPr="0043747D">
        <w:rPr>
          <w:rFonts w:ascii="Arial" w:hAnsi="Arial" w:cs="Arial"/>
        </w:rPr>
        <w:t xml:space="preserve"> or </w:t>
      </w:r>
      <w:r w:rsidR="00055AC8" w:rsidRPr="0043747D">
        <w:rPr>
          <w:rFonts w:ascii="Arial" w:hAnsi="Arial" w:cs="Arial"/>
        </w:rPr>
        <w:t xml:space="preserve">Toffler’s </w:t>
      </w:r>
      <w:r w:rsidR="00DE7A99">
        <w:rPr>
          <w:rFonts w:ascii="Arial" w:hAnsi="Arial" w:cs="Arial"/>
        </w:rPr>
        <w:t xml:space="preserve">(1971) </w:t>
      </w:r>
      <w:r w:rsidR="00BD6683" w:rsidRPr="0043747D">
        <w:rPr>
          <w:rFonts w:ascii="Arial" w:hAnsi="Arial" w:cs="Arial"/>
        </w:rPr>
        <w:t>decision-based actions</w:t>
      </w:r>
      <w:r w:rsidR="00055AC8" w:rsidRPr="0043747D">
        <w:rPr>
          <w:rFonts w:ascii="Arial" w:hAnsi="Arial" w:cs="Arial"/>
        </w:rPr>
        <w:t xml:space="preserve"> </w:t>
      </w:r>
      <w:r w:rsidR="00040293" w:rsidRPr="0043747D">
        <w:rPr>
          <w:rFonts w:ascii="Arial" w:hAnsi="Arial" w:cs="Arial"/>
        </w:rPr>
        <w:t xml:space="preserve">as outcomes </w:t>
      </w:r>
      <w:r w:rsidR="008A731F" w:rsidRPr="0043747D">
        <w:rPr>
          <w:rFonts w:ascii="Arial" w:hAnsi="Arial" w:cs="Arial"/>
        </w:rPr>
        <w:t>like</w:t>
      </w:r>
      <w:r w:rsidR="00040293" w:rsidRPr="0043747D">
        <w:rPr>
          <w:rFonts w:ascii="Arial" w:hAnsi="Arial" w:cs="Arial"/>
        </w:rPr>
        <w:t xml:space="preserve"> e</w:t>
      </w:r>
      <w:r w:rsidR="0043296F" w:rsidRPr="0043747D">
        <w:rPr>
          <w:rFonts w:ascii="Arial" w:hAnsi="Arial" w:cs="Arial"/>
        </w:rPr>
        <w:t xml:space="preserve">nhanced knowledge or </w:t>
      </w:r>
      <w:r w:rsidR="00EC4AE8" w:rsidRPr="0043747D">
        <w:rPr>
          <w:rFonts w:ascii="Arial" w:hAnsi="Arial" w:cs="Arial"/>
        </w:rPr>
        <w:t xml:space="preserve">tangible </w:t>
      </w:r>
      <w:r w:rsidR="0043296F" w:rsidRPr="0043747D">
        <w:rPr>
          <w:rFonts w:ascii="Arial" w:hAnsi="Arial" w:cs="Arial"/>
        </w:rPr>
        <w:t>work</w:t>
      </w:r>
      <w:r w:rsidR="00040293" w:rsidRPr="0043747D">
        <w:rPr>
          <w:rFonts w:ascii="Arial" w:hAnsi="Arial" w:cs="Arial"/>
        </w:rPr>
        <w:t xml:space="preserve"> in which</w:t>
      </w:r>
      <w:r w:rsidR="00055AC8" w:rsidRPr="0043747D">
        <w:rPr>
          <w:rFonts w:ascii="Arial" w:hAnsi="Arial" w:cs="Arial"/>
        </w:rPr>
        <w:t xml:space="preserve"> the information has been </w:t>
      </w:r>
      <w:r w:rsidR="00680314" w:rsidRPr="0043747D">
        <w:rPr>
          <w:rFonts w:ascii="Arial" w:hAnsi="Arial" w:cs="Arial"/>
        </w:rPr>
        <w:t>exploited</w:t>
      </w:r>
      <w:r w:rsidR="00055AC8" w:rsidRPr="0043747D">
        <w:rPr>
          <w:rFonts w:ascii="Arial" w:hAnsi="Arial" w:cs="Arial"/>
        </w:rPr>
        <w:t>.</w:t>
      </w:r>
      <w:r w:rsidR="00E144F7" w:rsidRPr="0043747D">
        <w:rPr>
          <w:rFonts w:ascii="Arial" w:hAnsi="Arial" w:cs="Arial"/>
        </w:rPr>
        <w:t xml:space="preserve"> Reflection may be focused on the </w:t>
      </w:r>
      <w:r w:rsidR="00B22418" w:rsidRPr="0043747D">
        <w:rPr>
          <w:rFonts w:ascii="Arial" w:hAnsi="Arial" w:cs="Arial"/>
        </w:rPr>
        <w:t xml:space="preserve">subject </w:t>
      </w:r>
      <w:r w:rsidR="00E144F7" w:rsidRPr="0043747D">
        <w:rPr>
          <w:rFonts w:ascii="Arial" w:hAnsi="Arial" w:cs="Arial"/>
        </w:rPr>
        <w:t xml:space="preserve">aspects addressed in the outcome, the treatment </w:t>
      </w:r>
      <w:proofErr w:type="gramStart"/>
      <w:r w:rsidR="00E144F7" w:rsidRPr="0043747D">
        <w:rPr>
          <w:rFonts w:ascii="Arial" w:hAnsi="Arial" w:cs="Arial"/>
        </w:rPr>
        <w:t>employed</w:t>
      </w:r>
      <w:proofErr w:type="gramEnd"/>
      <w:r w:rsidR="00E144F7" w:rsidRPr="0043747D">
        <w:rPr>
          <w:rFonts w:ascii="Arial" w:hAnsi="Arial" w:cs="Arial"/>
        </w:rPr>
        <w:t xml:space="preserve"> and the structure adopted.</w:t>
      </w:r>
    </w:p>
    <w:p w14:paraId="48D3A51C" w14:textId="77777777" w:rsidR="00E777A5" w:rsidRPr="0043747D" w:rsidRDefault="00E777A5" w:rsidP="00E777A5">
      <w:pPr>
        <w:pStyle w:val="ListParagraph"/>
        <w:spacing w:after="0" w:line="240" w:lineRule="auto"/>
        <w:ind w:left="284"/>
        <w:rPr>
          <w:rFonts w:ascii="Arial" w:hAnsi="Arial" w:cs="Arial"/>
        </w:rPr>
      </w:pPr>
    </w:p>
    <w:p w14:paraId="18629096" w14:textId="4BD857FB" w:rsidR="00883B9F" w:rsidRPr="0043747D" w:rsidRDefault="0043296F" w:rsidP="00055AC8">
      <w:pPr>
        <w:spacing w:after="0" w:line="240" w:lineRule="auto"/>
        <w:rPr>
          <w:rFonts w:ascii="Arial" w:hAnsi="Arial" w:cs="Arial"/>
        </w:rPr>
      </w:pPr>
      <w:r w:rsidRPr="0043747D">
        <w:rPr>
          <w:rFonts w:ascii="Arial" w:hAnsi="Arial" w:cs="Arial"/>
        </w:rPr>
        <w:t>A</w:t>
      </w:r>
      <w:r w:rsidR="00876AA8" w:rsidRPr="0043747D">
        <w:rPr>
          <w:rFonts w:ascii="Arial" w:hAnsi="Arial" w:cs="Arial"/>
        </w:rPr>
        <w:t>ll the relevant processes tak</w:t>
      </w:r>
      <w:r w:rsidRPr="0043747D">
        <w:rPr>
          <w:rFonts w:ascii="Arial" w:hAnsi="Arial" w:cs="Arial"/>
        </w:rPr>
        <w:t>e</w:t>
      </w:r>
      <w:r w:rsidR="00876AA8" w:rsidRPr="0043747D">
        <w:rPr>
          <w:rFonts w:ascii="Arial" w:hAnsi="Arial" w:cs="Arial"/>
        </w:rPr>
        <w:t xml:space="preserve"> place in a </w:t>
      </w:r>
      <w:r w:rsidR="001E2751" w:rsidRPr="0043747D">
        <w:rPr>
          <w:rFonts w:ascii="Arial" w:hAnsi="Arial" w:cs="Arial"/>
        </w:rPr>
        <w:t>particular context. I</w:t>
      </w:r>
      <w:r w:rsidR="00876AA8" w:rsidRPr="0043747D">
        <w:rPr>
          <w:rFonts w:ascii="Arial" w:hAnsi="Arial" w:cs="Arial"/>
        </w:rPr>
        <w:t>n an education setting</w:t>
      </w:r>
      <w:r w:rsidRPr="0043747D">
        <w:rPr>
          <w:rFonts w:ascii="Arial" w:hAnsi="Arial" w:cs="Arial"/>
        </w:rPr>
        <w:t>,</w:t>
      </w:r>
      <w:r w:rsidR="00876AA8" w:rsidRPr="0043747D">
        <w:rPr>
          <w:rFonts w:ascii="Arial" w:hAnsi="Arial" w:cs="Arial"/>
        </w:rPr>
        <w:t xml:space="preserve"> </w:t>
      </w:r>
      <w:r w:rsidR="001E2751" w:rsidRPr="0043747D">
        <w:rPr>
          <w:rFonts w:ascii="Arial" w:hAnsi="Arial" w:cs="Arial"/>
        </w:rPr>
        <w:t xml:space="preserve">this </w:t>
      </w:r>
      <w:r w:rsidR="00876AA8" w:rsidRPr="0043747D">
        <w:rPr>
          <w:rFonts w:ascii="Arial" w:hAnsi="Arial" w:cs="Arial"/>
        </w:rPr>
        <w:t xml:space="preserve">may be </w:t>
      </w:r>
      <w:r w:rsidRPr="0043747D">
        <w:rPr>
          <w:rFonts w:ascii="Arial" w:hAnsi="Arial" w:cs="Arial"/>
        </w:rPr>
        <w:t>regarded as</w:t>
      </w:r>
      <w:r w:rsidR="00876AA8" w:rsidRPr="0043747D">
        <w:rPr>
          <w:rFonts w:ascii="Arial" w:hAnsi="Arial" w:cs="Arial"/>
        </w:rPr>
        <w:t xml:space="preserve"> the task set by the teacher, although it could </w:t>
      </w:r>
      <w:r w:rsidR="00A25A60" w:rsidRPr="0043747D">
        <w:rPr>
          <w:rFonts w:ascii="Arial" w:hAnsi="Arial" w:cs="Arial"/>
        </w:rPr>
        <w:t xml:space="preserve">equally well </w:t>
      </w:r>
      <w:r w:rsidR="00876AA8" w:rsidRPr="0043747D">
        <w:rPr>
          <w:rFonts w:ascii="Arial" w:hAnsi="Arial" w:cs="Arial"/>
        </w:rPr>
        <w:t xml:space="preserve">be any </w:t>
      </w:r>
      <w:r w:rsidR="001E2751" w:rsidRPr="0043747D">
        <w:rPr>
          <w:rFonts w:ascii="Arial" w:hAnsi="Arial" w:cs="Arial"/>
        </w:rPr>
        <w:t xml:space="preserve">activity where </w:t>
      </w:r>
      <w:r w:rsidR="00876AA8" w:rsidRPr="0043747D">
        <w:rPr>
          <w:rFonts w:ascii="Arial" w:hAnsi="Arial" w:cs="Arial"/>
        </w:rPr>
        <w:t>the location and use of information</w:t>
      </w:r>
      <w:r w:rsidR="0073695E" w:rsidRPr="0043747D">
        <w:rPr>
          <w:rFonts w:ascii="Arial" w:hAnsi="Arial" w:cs="Arial"/>
        </w:rPr>
        <w:t xml:space="preserve"> feature </w:t>
      </w:r>
      <w:r w:rsidR="0073695E" w:rsidRPr="00055AC8">
        <w:rPr>
          <w:rFonts w:ascii="Arial" w:hAnsi="Arial" w:cs="Arial"/>
        </w:rPr>
        <w:t>prominently</w:t>
      </w:r>
      <w:r w:rsidR="00876AA8" w:rsidRPr="00055AC8">
        <w:rPr>
          <w:rFonts w:ascii="Arial" w:hAnsi="Arial" w:cs="Arial"/>
        </w:rPr>
        <w:t>. When reproduced as a handout,</w:t>
      </w:r>
      <w:r w:rsidR="0022160C" w:rsidRPr="00055AC8">
        <w:rPr>
          <w:rFonts w:ascii="Arial" w:hAnsi="Arial" w:cs="Arial"/>
        </w:rPr>
        <w:t xml:space="preserve"> with space for details </w:t>
      </w:r>
      <w:r w:rsidR="00E02D17" w:rsidRPr="00055AC8">
        <w:rPr>
          <w:rFonts w:ascii="Arial" w:hAnsi="Arial" w:cs="Arial"/>
        </w:rPr>
        <w:t xml:space="preserve">to be </w:t>
      </w:r>
      <w:r w:rsidR="0022160C" w:rsidRPr="00055AC8">
        <w:rPr>
          <w:rFonts w:ascii="Arial" w:hAnsi="Arial" w:cs="Arial"/>
        </w:rPr>
        <w:t>entered by the recipient,</w:t>
      </w:r>
      <w:r w:rsidR="00876AA8" w:rsidRPr="00055AC8">
        <w:rPr>
          <w:rFonts w:ascii="Arial" w:hAnsi="Arial" w:cs="Arial"/>
        </w:rPr>
        <w:t xml:space="preserve"> th</w:t>
      </w:r>
      <w:r w:rsidRPr="00055AC8">
        <w:rPr>
          <w:rFonts w:ascii="Arial" w:hAnsi="Arial" w:cs="Arial"/>
        </w:rPr>
        <w:t>e model</w:t>
      </w:r>
      <w:r w:rsidR="00876AA8" w:rsidRPr="00055AC8">
        <w:rPr>
          <w:rFonts w:ascii="Arial" w:hAnsi="Arial" w:cs="Arial"/>
        </w:rPr>
        <w:t xml:space="preserve"> </w:t>
      </w:r>
      <w:r w:rsidR="00EC4AE8" w:rsidRPr="00055AC8">
        <w:rPr>
          <w:rFonts w:ascii="Arial" w:hAnsi="Arial" w:cs="Arial"/>
        </w:rPr>
        <w:t xml:space="preserve">shown </w:t>
      </w:r>
      <w:r w:rsidR="004448B6" w:rsidRPr="00055AC8">
        <w:rPr>
          <w:rFonts w:ascii="Arial" w:hAnsi="Arial" w:cs="Arial"/>
        </w:rPr>
        <w:t>in Figure 1</w:t>
      </w:r>
      <w:r w:rsidR="00EC4AE8" w:rsidRPr="00055AC8">
        <w:rPr>
          <w:rFonts w:ascii="Arial" w:hAnsi="Arial" w:cs="Arial"/>
        </w:rPr>
        <w:t xml:space="preserve"> </w:t>
      </w:r>
      <w:r w:rsidR="00CA3FBF">
        <w:rPr>
          <w:rFonts w:ascii="Arial" w:hAnsi="Arial" w:cs="Arial"/>
        </w:rPr>
        <w:t>can encourage</w:t>
      </w:r>
      <w:r w:rsidR="00876AA8" w:rsidRPr="00055AC8">
        <w:rPr>
          <w:rFonts w:ascii="Arial" w:hAnsi="Arial" w:cs="Arial"/>
        </w:rPr>
        <w:t xml:space="preserve"> students to </w:t>
      </w:r>
      <w:r w:rsidR="00E9211E" w:rsidRPr="00055AC8">
        <w:rPr>
          <w:rFonts w:ascii="Arial" w:hAnsi="Arial" w:cs="Arial"/>
        </w:rPr>
        <w:t>summarise</w:t>
      </w:r>
      <w:r w:rsidR="00876AA8" w:rsidRPr="00055AC8">
        <w:rPr>
          <w:rFonts w:ascii="Arial" w:hAnsi="Arial" w:cs="Arial"/>
        </w:rPr>
        <w:t xml:space="preserve"> their independent learning in the </w:t>
      </w:r>
      <w:r w:rsidR="001312C0" w:rsidRPr="00055AC8">
        <w:rPr>
          <w:rFonts w:ascii="Arial" w:hAnsi="Arial" w:cs="Arial"/>
        </w:rPr>
        <w:t>circumstances</w:t>
      </w:r>
      <w:r w:rsidR="00876AA8" w:rsidRPr="00055AC8">
        <w:rPr>
          <w:rFonts w:ascii="Arial" w:hAnsi="Arial" w:cs="Arial"/>
        </w:rPr>
        <w:t xml:space="preserve"> under scrutiny.</w:t>
      </w:r>
      <w:r w:rsidR="008942C6" w:rsidRPr="00055AC8">
        <w:rPr>
          <w:rFonts w:ascii="Arial" w:hAnsi="Arial" w:cs="Arial"/>
        </w:rPr>
        <w:t xml:space="preserve"> </w:t>
      </w:r>
    </w:p>
    <w:p w14:paraId="65053920" w14:textId="2FC5B0B7" w:rsidR="00055AC8" w:rsidRPr="0043747D" w:rsidRDefault="00055AC8" w:rsidP="00055AC8">
      <w:pPr>
        <w:spacing w:after="0" w:line="240" w:lineRule="auto"/>
        <w:rPr>
          <w:rFonts w:ascii="Arial" w:hAnsi="Arial" w:cs="Arial"/>
        </w:rPr>
      </w:pPr>
    </w:p>
    <w:p w14:paraId="4E1933FF" w14:textId="67F9BF5A" w:rsidR="00970FF2" w:rsidRPr="0043747D" w:rsidRDefault="00CA3FBF" w:rsidP="00055AC8">
      <w:pPr>
        <w:spacing w:after="0" w:line="240" w:lineRule="auto"/>
        <w:rPr>
          <w:rFonts w:ascii="Arial" w:hAnsi="Arial" w:cs="Arial"/>
        </w:rPr>
      </w:pPr>
      <w:r w:rsidRPr="0043747D">
        <w:rPr>
          <w:rFonts w:ascii="Arial" w:hAnsi="Arial" w:cs="Arial"/>
        </w:rPr>
        <w:t>The handout has been employed</w:t>
      </w:r>
      <w:r w:rsidR="00970FF2" w:rsidRPr="0043747D">
        <w:rPr>
          <w:rFonts w:ascii="Arial" w:hAnsi="Arial" w:cs="Arial"/>
        </w:rPr>
        <w:t xml:space="preserve"> successfully with </w:t>
      </w:r>
      <w:r w:rsidR="0008745A" w:rsidRPr="0043747D">
        <w:rPr>
          <w:rFonts w:ascii="Arial" w:hAnsi="Arial" w:cs="Arial"/>
        </w:rPr>
        <w:t xml:space="preserve">high ability </w:t>
      </w:r>
      <w:r w:rsidR="00970FF2" w:rsidRPr="0043747D">
        <w:rPr>
          <w:rFonts w:ascii="Arial" w:hAnsi="Arial" w:cs="Arial"/>
        </w:rPr>
        <w:t>students aged sixteen to eighteen who are studying for the Extended Project Qualification (EPQ</w:t>
      </w:r>
      <w:r w:rsidR="0008745A" w:rsidRPr="0043747D">
        <w:rPr>
          <w:rFonts w:ascii="Arial" w:hAnsi="Arial" w:cs="Arial"/>
        </w:rPr>
        <w:t xml:space="preserve">) at my school. </w:t>
      </w:r>
      <w:r w:rsidR="00225819" w:rsidRPr="0043747D">
        <w:rPr>
          <w:rFonts w:ascii="Arial" w:hAnsi="Arial" w:cs="Arial"/>
        </w:rPr>
        <w:t>Sixth Formers</w:t>
      </w:r>
      <w:r w:rsidR="0008745A" w:rsidRPr="0043747D">
        <w:rPr>
          <w:rFonts w:ascii="Arial" w:hAnsi="Arial" w:cs="Arial"/>
        </w:rPr>
        <w:t xml:space="preserve"> </w:t>
      </w:r>
      <w:r w:rsidR="00970FF2" w:rsidRPr="0043747D">
        <w:rPr>
          <w:rFonts w:ascii="Arial" w:hAnsi="Arial" w:cs="Arial"/>
        </w:rPr>
        <w:t xml:space="preserve">taking this course plan and deliver a research project that results in their creation of a product – usually a </w:t>
      </w:r>
      <w:r w:rsidR="00ED51A9" w:rsidRPr="0043747D">
        <w:rPr>
          <w:rFonts w:ascii="Arial" w:hAnsi="Arial" w:cs="Arial"/>
        </w:rPr>
        <w:t>5</w:t>
      </w:r>
      <w:r w:rsidR="00ED51A9">
        <w:rPr>
          <w:rFonts w:ascii="Arial" w:hAnsi="Arial" w:cs="Arial"/>
        </w:rPr>
        <w:t>,</w:t>
      </w:r>
      <w:r w:rsidR="00ED51A9" w:rsidRPr="0043747D">
        <w:rPr>
          <w:rFonts w:ascii="Arial" w:hAnsi="Arial" w:cs="Arial"/>
        </w:rPr>
        <w:t>000</w:t>
      </w:r>
      <w:r w:rsidR="00ED51A9">
        <w:rPr>
          <w:rFonts w:ascii="Arial" w:hAnsi="Arial" w:cs="Arial"/>
        </w:rPr>
        <w:t>-word</w:t>
      </w:r>
      <w:r w:rsidR="00970FF2" w:rsidRPr="0043747D">
        <w:rPr>
          <w:rFonts w:ascii="Arial" w:hAnsi="Arial" w:cs="Arial"/>
        </w:rPr>
        <w:t xml:space="preserve"> </w:t>
      </w:r>
      <w:r w:rsidR="00AD0192" w:rsidRPr="0043747D">
        <w:rPr>
          <w:rFonts w:ascii="Arial" w:hAnsi="Arial" w:cs="Arial"/>
        </w:rPr>
        <w:t xml:space="preserve">evidence-based </w:t>
      </w:r>
      <w:r w:rsidR="00970FF2" w:rsidRPr="0043747D">
        <w:rPr>
          <w:rFonts w:ascii="Arial" w:hAnsi="Arial" w:cs="Arial"/>
        </w:rPr>
        <w:t xml:space="preserve">essay or report – and an oral presentation. They also document </w:t>
      </w:r>
      <w:r w:rsidR="00AD0192" w:rsidRPr="0043747D">
        <w:rPr>
          <w:rFonts w:ascii="Arial" w:hAnsi="Arial" w:cs="Arial"/>
        </w:rPr>
        <w:t>their research processes</w:t>
      </w:r>
      <w:r w:rsidR="00970FF2" w:rsidRPr="0043747D">
        <w:rPr>
          <w:rFonts w:ascii="Arial" w:hAnsi="Arial" w:cs="Arial"/>
        </w:rPr>
        <w:t xml:space="preserve"> in a production log. Towards th</w:t>
      </w:r>
      <w:r w:rsidR="00AC57E0" w:rsidRPr="0043747D">
        <w:rPr>
          <w:rFonts w:ascii="Arial" w:hAnsi="Arial" w:cs="Arial"/>
        </w:rPr>
        <w:t xml:space="preserve">e end of their project, </w:t>
      </w:r>
      <w:r w:rsidR="00225819" w:rsidRPr="0043747D">
        <w:rPr>
          <w:rFonts w:ascii="Arial" w:hAnsi="Arial" w:cs="Arial"/>
        </w:rPr>
        <w:t>candidates</w:t>
      </w:r>
      <w:r w:rsidR="00970FF2" w:rsidRPr="0043747D">
        <w:rPr>
          <w:rFonts w:ascii="Arial" w:hAnsi="Arial" w:cs="Arial"/>
        </w:rPr>
        <w:t xml:space="preserve"> are expected to reflect on </w:t>
      </w:r>
      <w:r w:rsidR="0008745A" w:rsidRPr="0043747D">
        <w:rPr>
          <w:rFonts w:ascii="Arial" w:hAnsi="Arial" w:cs="Arial"/>
        </w:rPr>
        <w:t>what they have done and how they have done it</w:t>
      </w:r>
      <w:r w:rsidRPr="0043747D">
        <w:rPr>
          <w:rFonts w:ascii="Arial" w:hAnsi="Arial" w:cs="Arial"/>
        </w:rPr>
        <w:t>. The model has formed a help</w:t>
      </w:r>
      <w:r w:rsidR="00970FF2" w:rsidRPr="0043747D">
        <w:rPr>
          <w:rFonts w:ascii="Arial" w:hAnsi="Arial" w:cs="Arial"/>
        </w:rPr>
        <w:t xml:space="preserve">ful tool for guiding the thinking of students </w:t>
      </w:r>
      <w:r w:rsidR="00283608" w:rsidRPr="0043747D">
        <w:rPr>
          <w:rFonts w:ascii="Arial" w:hAnsi="Arial" w:cs="Arial"/>
        </w:rPr>
        <w:t xml:space="preserve">when tackling this phase of </w:t>
      </w:r>
      <w:r w:rsidR="0008745A" w:rsidRPr="0043747D">
        <w:rPr>
          <w:rFonts w:ascii="Arial" w:hAnsi="Arial" w:cs="Arial"/>
        </w:rPr>
        <w:t xml:space="preserve">the </w:t>
      </w:r>
      <w:r w:rsidR="00283608" w:rsidRPr="0043747D">
        <w:rPr>
          <w:rFonts w:ascii="Arial" w:hAnsi="Arial" w:cs="Arial"/>
        </w:rPr>
        <w:t>study.</w:t>
      </w:r>
    </w:p>
    <w:p w14:paraId="4436E1C1" w14:textId="77777777" w:rsidR="00055AC8" w:rsidRPr="0043747D" w:rsidRDefault="00055AC8" w:rsidP="00055AC8">
      <w:pPr>
        <w:spacing w:after="0" w:line="240" w:lineRule="auto"/>
        <w:rPr>
          <w:rFonts w:ascii="Arial" w:hAnsi="Arial" w:cs="Arial"/>
        </w:rPr>
      </w:pPr>
    </w:p>
    <w:p w14:paraId="2C62F3CA" w14:textId="60B3DF7B" w:rsidR="00F56834" w:rsidRDefault="008942C6" w:rsidP="00055AC8">
      <w:pPr>
        <w:spacing w:after="0" w:line="240" w:lineRule="auto"/>
        <w:rPr>
          <w:rFonts w:ascii="Arial" w:hAnsi="Arial" w:cs="Arial"/>
        </w:rPr>
      </w:pPr>
      <w:r w:rsidRPr="0043747D">
        <w:rPr>
          <w:rFonts w:ascii="Arial" w:hAnsi="Arial" w:cs="Arial"/>
        </w:rPr>
        <w:t xml:space="preserve">Ironically, given </w:t>
      </w:r>
      <w:proofErr w:type="spellStart"/>
      <w:r w:rsidRPr="0043747D">
        <w:rPr>
          <w:rFonts w:ascii="Arial" w:hAnsi="Arial" w:cs="Arial"/>
        </w:rPr>
        <w:t>Zurkowski’s</w:t>
      </w:r>
      <w:proofErr w:type="spellEnd"/>
      <w:r w:rsidRPr="0043747D">
        <w:rPr>
          <w:rFonts w:ascii="Arial" w:hAnsi="Arial" w:cs="Arial"/>
        </w:rPr>
        <w:t xml:space="preserve"> </w:t>
      </w:r>
      <w:r w:rsidR="00DE7A99">
        <w:rPr>
          <w:rFonts w:ascii="Arial" w:hAnsi="Arial" w:cs="Arial"/>
        </w:rPr>
        <w:t xml:space="preserve">(1974) </w:t>
      </w:r>
      <w:r w:rsidRPr="0043747D">
        <w:rPr>
          <w:rFonts w:ascii="Arial" w:hAnsi="Arial" w:cs="Arial"/>
        </w:rPr>
        <w:t xml:space="preserve">explicit interest in </w:t>
      </w:r>
      <w:r w:rsidR="00224248">
        <w:rPr>
          <w:rFonts w:ascii="Arial" w:hAnsi="Arial" w:cs="Arial"/>
        </w:rPr>
        <w:t>IL</w:t>
      </w:r>
      <w:r w:rsidRPr="0043747D">
        <w:rPr>
          <w:rFonts w:ascii="Arial" w:hAnsi="Arial" w:cs="Arial"/>
        </w:rPr>
        <w:t xml:space="preserve">, it is </w:t>
      </w:r>
      <w:r w:rsidR="00A25A60" w:rsidRPr="0043747D">
        <w:rPr>
          <w:rFonts w:ascii="Arial" w:hAnsi="Arial" w:cs="Arial"/>
        </w:rPr>
        <w:t xml:space="preserve">easier – and certainly </w:t>
      </w:r>
      <w:r w:rsidR="000214C2" w:rsidRPr="0043747D">
        <w:rPr>
          <w:rFonts w:ascii="Arial" w:hAnsi="Arial" w:cs="Arial"/>
        </w:rPr>
        <w:t>less contrived</w:t>
      </w:r>
      <w:r w:rsidRPr="0043747D">
        <w:rPr>
          <w:rFonts w:ascii="Arial" w:hAnsi="Arial" w:cs="Arial"/>
        </w:rPr>
        <w:t xml:space="preserve"> </w:t>
      </w:r>
      <w:r w:rsidR="00A25A60" w:rsidRPr="0043747D">
        <w:rPr>
          <w:rFonts w:ascii="Arial" w:hAnsi="Arial" w:cs="Arial"/>
        </w:rPr>
        <w:t xml:space="preserve">– </w:t>
      </w:r>
      <w:r w:rsidRPr="0043747D">
        <w:rPr>
          <w:rFonts w:ascii="Arial" w:hAnsi="Arial" w:cs="Arial"/>
        </w:rPr>
        <w:t xml:space="preserve">to transfer the ideas </w:t>
      </w:r>
      <w:r w:rsidR="0043296F" w:rsidRPr="0043747D">
        <w:rPr>
          <w:rFonts w:ascii="Arial" w:hAnsi="Arial" w:cs="Arial"/>
        </w:rPr>
        <w:t xml:space="preserve">of Toffler </w:t>
      </w:r>
      <w:r w:rsidR="00DE7A99">
        <w:rPr>
          <w:rFonts w:ascii="Arial" w:hAnsi="Arial" w:cs="Arial"/>
        </w:rPr>
        <w:t xml:space="preserve">(1971) </w:t>
      </w:r>
      <w:r w:rsidR="0043296F" w:rsidRPr="0043747D">
        <w:rPr>
          <w:rFonts w:ascii="Arial" w:hAnsi="Arial" w:cs="Arial"/>
        </w:rPr>
        <w:t>to education</w:t>
      </w:r>
      <w:r w:rsidR="00225819" w:rsidRPr="0043747D">
        <w:rPr>
          <w:rFonts w:ascii="Arial" w:hAnsi="Arial" w:cs="Arial"/>
        </w:rPr>
        <w:t xml:space="preserve"> and learning</w:t>
      </w:r>
      <w:r w:rsidRPr="0043747D">
        <w:rPr>
          <w:rFonts w:ascii="Arial" w:hAnsi="Arial" w:cs="Arial"/>
        </w:rPr>
        <w:t xml:space="preserve">. His </w:t>
      </w:r>
      <w:r w:rsidR="00283608" w:rsidRPr="0043747D">
        <w:rPr>
          <w:rFonts w:ascii="Arial" w:hAnsi="Arial" w:cs="Arial"/>
        </w:rPr>
        <w:t xml:space="preserve">“man-as channel” orientation at once renders his focus </w:t>
      </w:r>
      <w:r w:rsidRPr="0043747D">
        <w:rPr>
          <w:rFonts w:ascii="Arial" w:hAnsi="Arial" w:cs="Arial"/>
        </w:rPr>
        <w:t>more person-centred and less systems-o</w:t>
      </w:r>
      <w:r w:rsidR="0073695E" w:rsidRPr="0043747D">
        <w:rPr>
          <w:rFonts w:ascii="Arial" w:hAnsi="Arial" w:cs="Arial"/>
        </w:rPr>
        <w:t xml:space="preserve">riented than </w:t>
      </w:r>
      <w:r w:rsidR="00283608" w:rsidRPr="0043747D">
        <w:rPr>
          <w:rFonts w:ascii="Arial" w:hAnsi="Arial" w:cs="Arial"/>
        </w:rPr>
        <w:t xml:space="preserve">that of </w:t>
      </w:r>
      <w:proofErr w:type="spellStart"/>
      <w:r w:rsidR="0073695E" w:rsidRPr="0043747D">
        <w:rPr>
          <w:rFonts w:ascii="Arial" w:hAnsi="Arial" w:cs="Arial"/>
        </w:rPr>
        <w:t>Zurkowski</w:t>
      </w:r>
      <w:proofErr w:type="spellEnd"/>
      <w:r w:rsidR="00DE7A99">
        <w:rPr>
          <w:rFonts w:ascii="Arial" w:hAnsi="Arial" w:cs="Arial"/>
        </w:rPr>
        <w:t xml:space="preserve"> (1974)</w:t>
      </w:r>
      <w:r w:rsidR="00283608" w:rsidRPr="0043747D">
        <w:rPr>
          <w:rFonts w:ascii="Arial" w:hAnsi="Arial" w:cs="Arial"/>
        </w:rPr>
        <w:t xml:space="preserve">, whose ideas on light, refractory functions and information products are articulated in </w:t>
      </w:r>
      <w:r w:rsidR="0008745A" w:rsidRPr="0043747D">
        <w:rPr>
          <w:rFonts w:ascii="Arial" w:hAnsi="Arial" w:cs="Arial"/>
        </w:rPr>
        <w:t>the context of his discussion on</w:t>
      </w:r>
      <w:r w:rsidR="00283608" w:rsidRPr="0043747D">
        <w:rPr>
          <w:rFonts w:ascii="Arial" w:hAnsi="Arial" w:cs="Arial"/>
        </w:rPr>
        <w:t xml:space="preserve"> publishing activity. Still, </w:t>
      </w:r>
      <w:r w:rsidRPr="0043747D">
        <w:rPr>
          <w:rFonts w:ascii="Arial" w:hAnsi="Arial" w:cs="Arial"/>
        </w:rPr>
        <w:t xml:space="preserve">we must remember that </w:t>
      </w:r>
      <w:proofErr w:type="spellStart"/>
      <w:r w:rsidR="00E02D17" w:rsidRPr="0043747D">
        <w:rPr>
          <w:rFonts w:ascii="Arial" w:hAnsi="Arial" w:cs="Arial"/>
        </w:rPr>
        <w:t>Zurkowski</w:t>
      </w:r>
      <w:proofErr w:type="spellEnd"/>
      <w:r w:rsidRPr="0043747D">
        <w:rPr>
          <w:rFonts w:ascii="Arial" w:hAnsi="Arial" w:cs="Arial"/>
        </w:rPr>
        <w:t xml:space="preserve"> </w:t>
      </w:r>
      <w:r w:rsidR="00DE7A99">
        <w:rPr>
          <w:rFonts w:ascii="Arial" w:hAnsi="Arial" w:cs="Arial"/>
        </w:rPr>
        <w:t xml:space="preserve">(1974) </w:t>
      </w:r>
      <w:r w:rsidRPr="0043747D">
        <w:rPr>
          <w:rFonts w:ascii="Arial" w:hAnsi="Arial" w:cs="Arial"/>
        </w:rPr>
        <w:t xml:space="preserve">was writing in an age before conceptual thinking </w:t>
      </w:r>
      <w:r w:rsidR="0073695E" w:rsidRPr="0043747D">
        <w:rPr>
          <w:rFonts w:ascii="Arial" w:hAnsi="Arial" w:cs="Arial"/>
        </w:rPr>
        <w:t xml:space="preserve">in LIS </w:t>
      </w:r>
      <w:r w:rsidRPr="0043747D">
        <w:rPr>
          <w:rFonts w:ascii="Arial" w:hAnsi="Arial" w:cs="Arial"/>
        </w:rPr>
        <w:t>emphasised the information user to</w:t>
      </w:r>
      <w:r w:rsidR="003E06E0" w:rsidRPr="0043747D">
        <w:rPr>
          <w:rFonts w:ascii="Arial" w:hAnsi="Arial" w:cs="Arial"/>
        </w:rPr>
        <w:t xml:space="preserve"> the extent </w:t>
      </w:r>
      <w:r w:rsidR="0079325A" w:rsidRPr="0043747D">
        <w:rPr>
          <w:rFonts w:ascii="Arial" w:hAnsi="Arial" w:cs="Arial"/>
        </w:rPr>
        <w:t>it does today.</w:t>
      </w:r>
    </w:p>
    <w:p w14:paraId="6F915F4D" w14:textId="37020336" w:rsidR="006235F6" w:rsidRDefault="006235F6" w:rsidP="00055AC8">
      <w:pPr>
        <w:spacing w:after="0" w:line="240" w:lineRule="auto"/>
        <w:rPr>
          <w:rFonts w:ascii="Arial" w:hAnsi="Arial" w:cs="Arial"/>
        </w:rPr>
      </w:pPr>
    </w:p>
    <w:p w14:paraId="6341FA5E" w14:textId="752EDA7C" w:rsidR="006235F6" w:rsidRDefault="006235F6" w:rsidP="00055AC8">
      <w:pPr>
        <w:spacing w:after="0" w:line="240" w:lineRule="auto"/>
        <w:rPr>
          <w:rFonts w:ascii="Arial" w:hAnsi="Arial" w:cs="Arial"/>
        </w:rPr>
      </w:pPr>
    </w:p>
    <w:p w14:paraId="2180CE4B" w14:textId="6576E7D7" w:rsidR="006235F6" w:rsidRDefault="006235F6" w:rsidP="00055AC8">
      <w:pPr>
        <w:spacing w:after="0" w:line="240" w:lineRule="auto"/>
        <w:rPr>
          <w:rFonts w:ascii="Arial" w:hAnsi="Arial" w:cs="Arial"/>
        </w:rPr>
      </w:pPr>
    </w:p>
    <w:p w14:paraId="1DA8FFB8" w14:textId="7766FCCC" w:rsidR="006235F6" w:rsidRDefault="006235F6" w:rsidP="00055AC8">
      <w:pPr>
        <w:spacing w:after="0" w:line="240" w:lineRule="auto"/>
        <w:rPr>
          <w:rFonts w:ascii="Arial" w:hAnsi="Arial" w:cs="Arial"/>
        </w:rPr>
      </w:pPr>
    </w:p>
    <w:p w14:paraId="44FD1ED6" w14:textId="3D94D3FB" w:rsidR="006235F6" w:rsidRDefault="006235F6" w:rsidP="00055AC8">
      <w:pPr>
        <w:spacing w:after="0" w:line="240" w:lineRule="auto"/>
        <w:rPr>
          <w:rFonts w:ascii="Arial" w:hAnsi="Arial" w:cs="Arial"/>
        </w:rPr>
      </w:pPr>
    </w:p>
    <w:p w14:paraId="11950EAA" w14:textId="1E60585E" w:rsidR="006235F6" w:rsidRDefault="006235F6" w:rsidP="00055AC8">
      <w:pPr>
        <w:spacing w:after="0" w:line="240" w:lineRule="auto"/>
        <w:rPr>
          <w:rFonts w:ascii="Arial" w:hAnsi="Arial" w:cs="Arial"/>
        </w:rPr>
      </w:pPr>
    </w:p>
    <w:p w14:paraId="712AC1FF" w14:textId="10614827" w:rsidR="006235F6" w:rsidRDefault="006235F6" w:rsidP="00055AC8">
      <w:pPr>
        <w:spacing w:after="0" w:line="240" w:lineRule="auto"/>
        <w:rPr>
          <w:rFonts w:ascii="Arial" w:hAnsi="Arial" w:cs="Arial"/>
        </w:rPr>
      </w:pPr>
    </w:p>
    <w:p w14:paraId="7F19C506" w14:textId="1AA8749D" w:rsidR="006235F6" w:rsidRDefault="006235F6" w:rsidP="00055AC8">
      <w:pPr>
        <w:spacing w:after="0" w:line="240" w:lineRule="auto"/>
        <w:rPr>
          <w:rFonts w:ascii="Arial" w:hAnsi="Arial" w:cs="Arial"/>
        </w:rPr>
      </w:pPr>
    </w:p>
    <w:p w14:paraId="4B8E6135" w14:textId="3034149B" w:rsidR="006235F6" w:rsidRDefault="006235F6" w:rsidP="00055AC8">
      <w:pPr>
        <w:spacing w:after="0" w:line="240" w:lineRule="auto"/>
        <w:rPr>
          <w:rFonts w:ascii="Arial" w:hAnsi="Arial" w:cs="Arial"/>
        </w:rPr>
      </w:pPr>
    </w:p>
    <w:p w14:paraId="59075CCB" w14:textId="0A7FB376" w:rsidR="006235F6" w:rsidRDefault="006235F6" w:rsidP="00055AC8">
      <w:pPr>
        <w:spacing w:after="0" w:line="240" w:lineRule="auto"/>
        <w:rPr>
          <w:rFonts w:ascii="Arial" w:hAnsi="Arial" w:cs="Arial"/>
        </w:rPr>
      </w:pPr>
    </w:p>
    <w:p w14:paraId="601475EE" w14:textId="2586F43C" w:rsidR="006235F6" w:rsidRDefault="006235F6" w:rsidP="00055AC8">
      <w:pPr>
        <w:spacing w:after="0" w:line="240" w:lineRule="auto"/>
        <w:rPr>
          <w:rFonts w:ascii="Arial" w:hAnsi="Arial" w:cs="Arial"/>
        </w:rPr>
      </w:pPr>
    </w:p>
    <w:p w14:paraId="4554745E" w14:textId="77777777" w:rsidR="005F42FB" w:rsidRPr="0043747D" w:rsidRDefault="005F42FB" w:rsidP="00055AC8">
      <w:pPr>
        <w:spacing w:after="0" w:line="240" w:lineRule="auto"/>
        <w:rPr>
          <w:rFonts w:ascii="Arial" w:hAnsi="Arial" w:cs="Arial"/>
        </w:rPr>
      </w:pPr>
    </w:p>
    <w:p w14:paraId="70193240" w14:textId="49C97DAB" w:rsidR="00EC4AE8" w:rsidRPr="004448B6" w:rsidRDefault="00EC4AE8" w:rsidP="00064AA9">
      <w:pPr>
        <w:spacing w:after="0" w:line="360" w:lineRule="auto"/>
        <w:jc w:val="both"/>
        <w:rPr>
          <w:rFonts w:ascii="Arial" w:hAnsi="Arial" w:cs="Arial"/>
          <w:sz w:val="24"/>
          <w:szCs w:val="24"/>
        </w:rPr>
      </w:pPr>
    </w:p>
    <w:p w14:paraId="5F7BE39E" w14:textId="4E6310D7" w:rsidR="008A7FE6" w:rsidRPr="00942318" w:rsidRDefault="004448B6" w:rsidP="00942318">
      <w:pPr>
        <w:spacing w:after="0" w:line="360" w:lineRule="auto"/>
        <w:rPr>
          <w:rFonts w:ascii="Arial" w:hAnsi="Arial" w:cs="Arial"/>
          <w:b/>
        </w:rPr>
      </w:pPr>
      <w:r w:rsidRPr="00942318">
        <w:rPr>
          <w:rFonts w:ascii="Arial" w:hAnsi="Arial" w:cs="Arial"/>
          <w:b/>
        </w:rPr>
        <w:t xml:space="preserve">Figure 1: </w:t>
      </w:r>
      <w:r w:rsidRPr="00942318">
        <w:rPr>
          <w:rFonts w:ascii="Arial" w:hAnsi="Arial" w:cs="Arial"/>
          <w:bCs/>
        </w:rPr>
        <w:t>Proforma model of the information user’s situation</w:t>
      </w:r>
    </w:p>
    <w:p w14:paraId="10C541C4" w14:textId="2EFC91B3" w:rsidR="00C64FE8" w:rsidRPr="00942318" w:rsidRDefault="008A7FE6" w:rsidP="00942318">
      <w:pPr>
        <w:spacing w:after="0" w:line="240" w:lineRule="auto"/>
        <w:jc w:val="both"/>
        <w:rPr>
          <w:rFonts w:ascii="Arial" w:hAnsi="Arial" w:cs="Arial"/>
          <w:b/>
          <w:sz w:val="28"/>
          <w:szCs w:val="28"/>
        </w:rPr>
      </w:pPr>
      <w:r>
        <w:rPr>
          <w:rFonts w:ascii="Arial" w:hAnsi="Arial" w:cs="Arial"/>
          <w:b/>
          <w:noProof/>
          <w:sz w:val="28"/>
          <w:szCs w:val="28"/>
        </w:rPr>
        <w:drawing>
          <wp:inline distT="0" distB="0" distL="0" distR="0" wp14:anchorId="0E1DA7E0" wp14:editId="64D51DAC">
            <wp:extent cx="5759450" cy="3009265"/>
            <wp:effectExtent l="0" t="0" r="0" b="635"/>
            <wp:docPr id="10" name="Picture 10" descr="A handout for students. There is text at the top which says &quot;The task:&quot;. Below this, there is a white square with the word &quot;Inputs:&quot; above it and &quot;What you consulted&quot; below it. To the right of the white square, there is a black square with a white outline of a head in the middle. It says &quot;Processes:&quot; above this box and &quot;What you did&quot; below it. To the right of this box, there is another white box with the word &quot;Outputs:&quot; above it and &quot;What resulted from your efforts&quot; below it. There are white arrows linking the three boxes toge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handout for students. There is text at the top which says &quot;The task:&quot;. Below this, there is a white square with the word &quot;Inputs:&quot; above it and &quot;What you consulted&quot; below it. To the right of the white square, there is a black square with a white outline of a head in the middle. It says &quot;Processes:&quot; above this box and &quot;What you did&quot; below it. To the right of this box, there is another white box with the word &quot;Outputs:&quot; above it and &quot;What resulted from your efforts&quot; below it. There are white arrows linking the three boxes together. "/>
                    <pic:cNvPicPr/>
                  </pic:nvPicPr>
                  <pic:blipFill>
                    <a:blip r:embed="rId11">
                      <a:extLst>
                        <a:ext uri="{28A0092B-C50C-407E-A947-70E740481C1C}">
                          <a14:useLocalDpi xmlns:a14="http://schemas.microsoft.com/office/drawing/2010/main" val="0"/>
                        </a:ext>
                      </a:extLst>
                    </a:blip>
                    <a:stretch>
                      <a:fillRect/>
                    </a:stretch>
                  </pic:blipFill>
                  <pic:spPr>
                    <a:xfrm>
                      <a:off x="0" y="0"/>
                      <a:ext cx="5759450" cy="3009265"/>
                    </a:xfrm>
                    <a:prstGeom prst="rect">
                      <a:avLst/>
                    </a:prstGeom>
                  </pic:spPr>
                </pic:pic>
              </a:graphicData>
            </a:graphic>
          </wp:inline>
        </w:drawing>
      </w:r>
    </w:p>
    <w:p w14:paraId="654F78C5" w14:textId="77777777" w:rsidR="00942318" w:rsidRPr="00942318" w:rsidRDefault="00942318" w:rsidP="00412C19">
      <w:pPr>
        <w:pStyle w:val="Heading2"/>
        <w:rPr>
          <w:sz w:val="22"/>
          <w:szCs w:val="22"/>
        </w:rPr>
      </w:pPr>
    </w:p>
    <w:p w14:paraId="1AC237C0" w14:textId="2A6E5213" w:rsidR="00F50FD1" w:rsidRPr="004448B6" w:rsidRDefault="00412C19" w:rsidP="00412C19">
      <w:pPr>
        <w:pStyle w:val="Heading2"/>
      </w:pPr>
      <w:r>
        <w:t xml:space="preserve">4. </w:t>
      </w:r>
      <w:r w:rsidR="004448B6" w:rsidRPr="004448B6">
        <w:t>Main i</w:t>
      </w:r>
      <w:r w:rsidR="00F50FD1" w:rsidRPr="004448B6">
        <w:t>mplications</w:t>
      </w:r>
    </w:p>
    <w:p w14:paraId="27E17A99" w14:textId="1D2D627E" w:rsidR="0079325A" w:rsidRPr="0043747D" w:rsidRDefault="0079325A" w:rsidP="004A77AE">
      <w:pPr>
        <w:spacing w:after="0" w:line="240" w:lineRule="auto"/>
        <w:rPr>
          <w:rFonts w:ascii="Arial" w:hAnsi="Arial" w:cs="Arial"/>
        </w:rPr>
      </w:pPr>
      <w:r w:rsidRPr="004A77AE">
        <w:rPr>
          <w:rFonts w:ascii="Arial" w:hAnsi="Arial" w:cs="Arial"/>
        </w:rPr>
        <w:t>The ess</w:t>
      </w:r>
      <w:r w:rsidR="001312C0" w:rsidRPr="004A77AE">
        <w:rPr>
          <w:rFonts w:ascii="Arial" w:hAnsi="Arial" w:cs="Arial"/>
        </w:rPr>
        <w:t>ential mess</w:t>
      </w:r>
      <w:r w:rsidRPr="004A77AE">
        <w:rPr>
          <w:rFonts w:ascii="Arial" w:hAnsi="Arial" w:cs="Arial"/>
        </w:rPr>
        <w:t xml:space="preserve">ages underpinning </w:t>
      </w:r>
      <w:r w:rsidR="001312C0" w:rsidRPr="004A77AE">
        <w:rPr>
          <w:rFonts w:ascii="Arial" w:hAnsi="Arial" w:cs="Arial"/>
        </w:rPr>
        <w:t xml:space="preserve">the work of Toffler </w:t>
      </w:r>
      <w:r w:rsidR="008B6F37">
        <w:rPr>
          <w:rFonts w:ascii="Arial" w:hAnsi="Arial" w:cs="Arial"/>
        </w:rPr>
        <w:t xml:space="preserve">(1971) </w:t>
      </w:r>
      <w:r w:rsidR="001312C0" w:rsidRPr="004A77AE">
        <w:rPr>
          <w:rFonts w:ascii="Arial" w:hAnsi="Arial" w:cs="Arial"/>
        </w:rPr>
        <w:t xml:space="preserve">and </w:t>
      </w:r>
      <w:proofErr w:type="spellStart"/>
      <w:r w:rsidRPr="004A77AE">
        <w:rPr>
          <w:rFonts w:ascii="Arial" w:hAnsi="Arial" w:cs="Arial"/>
        </w:rPr>
        <w:t>Zurkowski</w:t>
      </w:r>
      <w:proofErr w:type="spellEnd"/>
      <w:r w:rsidRPr="004A77AE">
        <w:rPr>
          <w:rFonts w:ascii="Arial" w:hAnsi="Arial" w:cs="Arial"/>
        </w:rPr>
        <w:t xml:space="preserve"> </w:t>
      </w:r>
      <w:r w:rsidR="008B6F37">
        <w:rPr>
          <w:rFonts w:ascii="Arial" w:hAnsi="Arial" w:cs="Arial"/>
        </w:rPr>
        <w:t xml:space="preserve">(1974) </w:t>
      </w:r>
      <w:r w:rsidRPr="004A77AE">
        <w:rPr>
          <w:rFonts w:ascii="Arial" w:hAnsi="Arial" w:cs="Arial"/>
        </w:rPr>
        <w:t xml:space="preserve">are strikingly similar; both </w:t>
      </w:r>
      <w:r w:rsidR="00F50FD1" w:rsidRPr="004A77AE">
        <w:rPr>
          <w:rFonts w:ascii="Arial" w:hAnsi="Arial" w:cs="Arial"/>
        </w:rPr>
        <w:t>were aware</w:t>
      </w:r>
      <w:r w:rsidRPr="004A77AE">
        <w:rPr>
          <w:rFonts w:ascii="Arial" w:hAnsi="Arial" w:cs="Arial"/>
        </w:rPr>
        <w:t xml:space="preserve"> that </w:t>
      </w:r>
      <w:r w:rsidRPr="004A77AE">
        <w:rPr>
          <w:rFonts w:ascii="Arial" w:hAnsi="Arial" w:cs="Arial"/>
          <w:color w:val="000000"/>
        </w:rPr>
        <w:t xml:space="preserve">no longer could a person be considered literate if they could </w:t>
      </w:r>
      <w:r w:rsidR="007804BB" w:rsidRPr="004A77AE">
        <w:rPr>
          <w:rFonts w:ascii="Arial" w:hAnsi="Arial" w:cs="Arial"/>
          <w:color w:val="000000"/>
        </w:rPr>
        <w:t xml:space="preserve">merely </w:t>
      </w:r>
      <w:r w:rsidRPr="004A77AE">
        <w:rPr>
          <w:rFonts w:ascii="Arial" w:hAnsi="Arial" w:cs="Arial"/>
          <w:color w:val="000000"/>
        </w:rPr>
        <w:t xml:space="preserve">read and write. Society had reached a stage where other skills were now of comparable importance to the traditional literacies and </w:t>
      </w:r>
      <w:r w:rsidR="00EC4AE8" w:rsidRPr="004A77AE">
        <w:rPr>
          <w:rFonts w:ascii="Arial" w:hAnsi="Arial" w:cs="Arial"/>
          <w:color w:val="000000"/>
        </w:rPr>
        <w:t xml:space="preserve">an individual who had not acquired them </w:t>
      </w:r>
      <w:r w:rsidR="00F50FD1" w:rsidRPr="004A77AE">
        <w:rPr>
          <w:rFonts w:ascii="Arial" w:hAnsi="Arial" w:cs="Arial"/>
          <w:color w:val="000000"/>
        </w:rPr>
        <w:t>w</w:t>
      </w:r>
      <w:r w:rsidRPr="004A77AE">
        <w:rPr>
          <w:rFonts w:ascii="Arial" w:hAnsi="Arial" w:cs="Arial"/>
          <w:color w:val="000000"/>
        </w:rPr>
        <w:t xml:space="preserve">ould be seriously disadvantaged. The authors’ understanding of </w:t>
      </w:r>
      <w:r w:rsidR="00351FDC" w:rsidRPr="004A77AE">
        <w:rPr>
          <w:rFonts w:ascii="Arial" w:hAnsi="Arial" w:cs="Arial"/>
          <w:color w:val="000000"/>
        </w:rPr>
        <w:t>what is</w:t>
      </w:r>
      <w:r w:rsidRPr="004A77AE">
        <w:rPr>
          <w:rFonts w:ascii="Arial" w:hAnsi="Arial" w:cs="Arial"/>
        </w:rPr>
        <w:t xml:space="preserve"> </w:t>
      </w:r>
      <w:r w:rsidR="00F50FD1" w:rsidRPr="004A77AE">
        <w:rPr>
          <w:rFonts w:ascii="Arial" w:hAnsi="Arial" w:cs="Arial"/>
        </w:rPr>
        <w:t>required</w:t>
      </w:r>
      <w:r w:rsidRPr="004A77AE">
        <w:rPr>
          <w:rFonts w:ascii="Arial" w:hAnsi="Arial" w:cs="Arial"/>
        </w:rPr>
        <w:t xml:space="preserve"> to cope </w:t>
      </w:r>
      <w:r w:rsidRPr="004A77AE">
        <w:rPr>
          <w:rFonts w:ascii="Arial" w:hAnsi="Arial" w:cs="Arial"/>
          <w:color w:val="000000"/>
        </w:rPr>
        <w:t xml:space="preserve">with the modern </w:t>
      </w:r>
      <w:r w:rsidR="00F50FD1" w:rsidRPr="004A77AE">
        <w:rPr>
          <w:rFonts w:ascii="Arial" w:hAnsi="Arial" w:cs="Arial"/>
          <w:color w:val="000000"/>
        </w:rPr>
        <w:t xml:space="preserve">world </w:t>
      </w:r>
      <w:r w:rsidRPr="004A77AE">
        <w:rPr>
          <w:rFonts w:ascii="Arial" w:hAnsi="Arial" w:cs="Arial"/>
          <w:color w:val="000000"/>
        </w:rPr>
        <w:t xml:space="preserve">concentrates on </w:t>
      </w:r>
      <w:r w:rsidRPr="00AC57E0">
        <w:rPr>
          <w:rFonts w:ascii="Arial" w:hAnsi="Arial" w:cs="Arial"/>
        </w:rPr>
        <w:t xml:space="preserve">the </w:t>
      </w:r>
      <w:r w:rsidR="00AC57E0" w:rsidRPr="00AC57E0">
        <w:rPr>
          <w:rFonts w:ascii="Arial" w:hAnsi="Arial" w:cs="Arial"/>
        </w:rPr>
        <w:t>need to use</w:t>
      </w:r>
      <w:r w:rsidRPr="00AC57E0">
        <w:rPr>
          <w:rFonts w:ascii="Arial" w:hAnsi="Arial" w:cs="Arial"/>
        </w:rPr>
        <w:t xml:space="preserve"> information </w:t>
      </w:r>
      <w:r w:rsidRPr="004A77AE">
        <w:rPr>
          <w:rFonts w:ascii="Arial" w:hAnsi="Arial" w:cs="Arial"/>
          <w:color w:val="000000"/>
        </w:rPr>
        <w:t xml:space="preserve">effectively, even if </w:t>
      </w:r>
      <w:r w:rsidR="00087019">
        <w:rPr>
          <w:rFonts w:ascii="Arial" w:hAnsi="Arial" w:cs="Arial"/>
          <w:color w:val="000000"/>
        </w:rPr>
        <w:t>their emphasises differ</w:t>
      </w:r>
      <w:r w:rsidRPr="004A77AE">
        <w:rPr>
          <w:rFonts w:ascii="Arial" w:hAnsi="Arial" w:cs="Arial"/>
          <w:color w:val="000000"/>
        </w:rPr>
        <w:t xml:space="preserve">. Whereas </w:t>
      </w:r>
      <w:proofErr w:type="spellStart"/>
      <w:r w:rsidRPr="004A77AE">
        <w:rPr>
          <w:rFonts w:ascii="Arial" w:hAnsi="Arial" w:cs="Arial"/>
          <w:color w:val="000000"/>
        </w:rPr>
        <w:t>Zurkowski</w:t>
      </w:r>
      <w:proofErr w:type="spellEnd"/>
      <w:r w:rsidRPr="004A77AE">
        <w:rPr>
          <w:rFonts w:ascii="Arial" w:hAnsi="Arial" w:cs="Arial"/>
          <w:color w:val="000000"/>
        </w:rPr>
        <w:t xml:space="preserve"> </w:t>
      </w:r>
      <w:r w:rsidR="008B6F37">
        <w:rPr>
          <w:rFonts w:ascii="Arial" w:hAnsi="Arial" w:cs="Arial"/>
          <w:color w:val="000000"/>
        </w:rPr>
        <w:t xml:space="preserve">(1974) </w:t>
      </w:r>
      <w:r w:rsidR="006D3678" w:rsidRPr="004A77AE">
        <w:rPr>
          <w:rFonts w:ascii="Arial" w:hAnsi="Arial" w:cs="Arial"/>
          <w:color w:val="000000"/>
        </w:rPr>
        <w:t>say</w:t>
      </w:r>
      <w:r w:rsidR="00AE277D" w:rsidRPr="004A77AE">
        <w:rPr>
          <w:rFonts w:ascii="Arial" w:hAnsi="Arial" w:cs="Arial"/>
          <w:color w:val="000000"/>
        </w:rPr>
        <w:t>s that</w:t>
      </w:r>
      <w:r w:rsidRPr="004A77AE">
        <w:rPr>
          <w:rFonts w:ascii="Arial" w:hAnsi="Arial" w:cs="Arial"/>
          <w:color w:val="000000"/>
        </w:rPr>
        <w:t xml:space="preserve"> “informatio</w:t>
      </w:r>
      <w:r w:rsidR="00B81B3C">
        <w:rPr>
          <w:rFonts w:ascii="Arial" w:hAnsi="Arial" w:cs="Arial"/>
          <w:color w:val="000000"/>
        </w:rPr>
        <w:t>n literates”</w:t>
      </w:r>
      <w:r w:rsidRPr="004A77AE">
        <w:rPr>
          <w:rFonts w:ascii="Arial" w:hAnsi="Arial" w:cs="Arial"/>
          <w:color w:val="000000"/>
        </w:rPr>
        <w:t xml:space="preserve"> have “learned techniques and skills for utilizing the wide range of information tools as well as primary sources in </w:t>
      </w:r>
      <w:proofErr w:type="spellStart"/>
      <w:r w:rsidRPr="004A77AE">
        <w:rPr>
          <w:rFonts w:ascii="Arial" w:hAnsi="Arial" w:cs="Arial"/>
          <w:color w:val="000000"/>
        </w:rPr>
        <w:t>molding</w:t>
      </w:r>
      <w:proofErr w:type="spellEnd"/>
      <w:r w:rsidRPr="004A77AE">
        <w:rPr>
          <w:rFonts w:ascii="Arial" w:hAnsi="Arial" w:cs="Arial"/>
          <w:color w:val="000000"/>
        </w:rPr>
        <w:t xml:space="preserve"> information </w:t>
      </w:r>
      <w:r w:rsidRPr="0043747D">
        <w:rPr>
          <w:rFonts w:ascii="Arial" w:hAnsi="Arial" w:cs="Arial"/>
        </w:rPr>
        <w:t>sol</w:t>
      </w:r>
      <w:r w:rsidR="00E02D17" w:rsidRPr="0043747D">
        <w:rPr>
          <w:rFonts w:ascii="Arial" w:hAnsi="Arial" w:cs="Arial"/>
        </w:rPr>
        <w:t>utions to their problems</w:t>
      </w:r>
      <w:r w:rsidR="00BC03B1" w:rsidRPr="0043747D">
        <w:rPr>
          <w:rFonts w:ascii="Arial" w:hAnsi="Arial" w:cs="Arial"/>
        </w:rPr>
        <w:t>”</w:t>
      </w:r>
      <w:r w:rsidR="00254739" w:rsidRPr="0043747D">
        <w:rPr>
          <w:rFonts w:ascii="Arial" w:hAnsi="Arial" w:cs="Arial"/>
        </w:rPr>
        <w:t xml:space="preserve"> (</w:t>
      </w:r>
      <w:r w:rsidR="008C4DE9" w:rsidRPr="0043747D">
        <w:rPr>
          <w:rFonts w:ascii="Arial" w:hAnsi="Arial" w:cs="Arial"/>
        </w:rPr>
        <w:t>p.</w:t>
      </w:r>
      <w:r w:rsidR="00B81B3C" w:rsidRPr="0043747D">
        <w:rPr>
          <w:rFonts w:ascii="Arial" w:hAnsi="Arial" w:cs="Arial"/>
        </w:rPr>
        <w:t xml:space="preserve"> 6</w:t>
      </w:r>
      <w:r w:rsidR="00254739" w:rsidRPr="0043747D">
        <w:rPr>
          <w:rFonts w:ascii="Arial" w:hAnsi="Arial" w:cs="Arial"/>
        </w:rPr>
        <w:t>)</w:t>
      </w:r>
      <w:r w:rsidRPr="0043747D">
        <w:rPr>
          <w:rFonts w:ascii="Arial" w:hAnsi="Arial" w:cs="Arial"/>
        </w:rPr>
        <w:t xml:space="preserve">, for Toffler </w:t>
      </w:r>
      <w:r w:rsidR="008B6F37">
        <w:rPr>
          <w:rFonts w:ascii="Arial" w:hAnsi="Arial" w:cs="Arial"/>
        </w:rPr>
        <w:t xml:space="preserve">(1971) </w:t>
      </w:r>
      <w:r w:rsidRPr="0043747D">
        <w:rPr>
          <w:rFonts w:ascii="Arial" w:hAnsi="Arial" w:cs="Arial"/>
        </w:rPr>
        <w:t xml:space="preserve">the key abilities are those recognised by his interviewee, </w:t>
      </w:r>
      <w:proofErr w:type="spellStart"/>
      <w:r w:rsidRPr="0043747D">
        <w:rPr>
          <w:rFonts w:ascii="Arial" w:hAnsi="Arial" w:cs="Arial"/>
        </w:rPr>
        <w:t>Gerjuoy</w:t>
      </w:r>
      <w:proofErr w:type="spellEnd"/>
      <w:r w:rsidR="001312C0" w:rsidRPr="0043747D">
        <w:rPr>
          <w:rFonts w:ascii="Arial" w:hAnsi="Arial" w:cs="Arial"/>
        </w:rPr>
        <w:t>, and discussed above</w:t>
      </w:r>
      <w:r w:rsidR="00651CF4" w:rsidRPr="0043747D">
        <w:rPr>
          <w:rFonts w:ascii="Arial" w:hAnsi="Arial" w:cs="Arial"/>
        </w:rPr>
        <w:t xml:space="preserve"> – namely classifying and reclassifying information, evaluating it</w:t>
      </w:r>
      <w:r w:rsidR="007B757D" w:rsidRPr="0043747D">
        <w:rPr>
          <w:rFonts w:ascii="Arial" w:hAnsi="Arial" w:cs="Arial"/>
        </w:rPr>
        <w:t>,</w:t>
      </w:r>
      <w:r w:rsidR="00651CF4" w:rsidRPr="0043747D">
        <w:rPr>
          <w:rFonts w:ascii="Arial" w:hAnsi="Arial" w:cs="Arial"/>
        </w:rPr>
        <w:t xml:space="preserve"> </w:t>
      </w:r>
      <w:r w:rsidR="007B757D" w:rsidRPr="0043747D">
        <w:rPr>
          <w:rFonts w:ascii="Arial" w:hAnsi="Arial" w:cs="Arial"/>
        </w:rPr>
        <w:t xml:space="preserve">moving between concrete and abstract ideas </w:t>
      </w:r>
      <w:r w:rsidR="00651CF4" w:rsidRPr="0043747D">
        <w:rPr>
          <w:rFonts w:ascii="Arial" w:hAnsi="Arial" w:cs="Arial"/>
        </w:rPr>
        <w:t>and, more broadly, learning how to learn</w:t>
      </w:r>
      <w:r w:rsidRPr="0043747D">
        <w:rPr>
          <w:rFonts w:ascii="Arial" w:hAnsi="Arial" w:cs="Arial"/>
        </w:rPr>
        <w:t xml:space="preserve">. </w:t>
      </w:r>
    </w:p>
    <w:p w14:paraId="67E56139" w14:textId="77777777" w:rsidR="007B757D" w:rsidRPr="0043747D" w:rsidRDefault="007B757D" w:rsidP="004A77AE">
      <w:pPr>
        <w:spacing w:after="0" w:line="240" w:lineRule="auto"/>
        <w:jc w:val="both"/>
        <w:rPr>
          <w:rFonts w:ascii="Arial" w:hAnsi="Arial" w:cs="Arial"/>
        </w:rPr>
      </w:pPr>
    </w:p>
    <w:p w14:paraId="0F4EC91F" w14:textId="2C196BBB" w:rsidR="00F50FD1" w:rsidRPr="0043747D" w:rsidRDefault="00412C19" w:rsidP="00412C19">
      <w:pPr>
        <w:pStyle w:val="Heading2"/>
      </w:pPr>
      <w:r>
        <w:t xml:space="preserve">5. </w:t>
      </w:r>
      <w:r w:rsidR="004448B6" w:rsidRPr="0043747D">
        <w:t>Overall i</w:t>
      </w:r>
      <w:r w:rsidR="00F50FD1" w:rsidRPr="0043747D">
        <w:t>mportance</w:t>
      </w:r>
    </w:p>
    <w:p w14:paraId="5C8671F7" w14:textId="415B4BDF" w:rsidR="001312C0" w:rsidRPr="004A77AE" w:rsidRDefault="00857C6B" w:rsidP="004A77AE">
      <w:pPr>
        <w:spacing w:after="0" w:line="240" w:lineRule="auto"/>
        <w:rPr>
          <w:rFonts w:ascii="Arial" w:hAnsi="Arial" w:cs="Arial"/>
          <w:color w:val="000000"/>
        </w:rPr>
      </w:pPr>
      <w:r w:rsidRPr="004A77AE">
        <w:rPr>
          <w:rFonts w:ascii="Arial" w:hAnsi="Arial" w:cs="Arial"/>
        </w:rPr>
        <w:t>It is i</w:t>
      </w:r>
      <w:r w:rsidR="001312C0" w:rsidRPr="004A77AE">
        <w:rPr>
          <w:rFonts w:ascii="Arial" w:hAnsi="Arial" w:cs="Arial"/>
        </w:rPr>
        <w:t xml:space="preserve">lluminating </w:t>
      </w:r>
      <w:r w:rsidRPr="004A77AE">
        <w:rPr>
          <w:rFonts w:ascii="Arial" w:hAnsi="Arial" w:cs="Arial"/>
        </w:rPr>
        <w:t xml:space="preserve">to take a moment to consider the relative impact of the work of Toffler </w:t>
      </w:r>
      <w:r w:rsidR="00C03A41">
        <w:rPr>
          <w:rFonts w:ascii="Arial" w:hAnsi="Arial" w:cs="Arial"/>
        </w:rPr>
        <w:t xml:space="preserve">(1971) </w:t>
      </w:r>
      <w:r w:rsidRPr="004A77AE">
        <w:rPr>
          <w:rFonts w:ascii="Arial" w:hAnsi="Arial" w:cs="Arial"/>
        </w:rPr>
        <w:t xml:space="preserve">and </w:t>
      </w:r>
      <w:proofErr w:type="spellStart"/>
      <w:r w:rsidRPr="004A77AE">
        <w:rPr>
          <w:rFonts w:ascii="Arial" w:hAnsi="Arial" w:cs="Arial"/>
        </w:rPr>
        <w:t>Zurkowski</w:t>
      </w:r>
      <w:proofErr w:type="spellEnd"/>
      <w:r w:rsidR="00C03A41">
        <w:rPr>
          <w:rFonts w:ascii="Arial" w:hAnsi="Arial" w:cs="Arial"/>
        </w:rPr>
        <w:t xml:space="preserve"> (1974)</w:t>
      </w:r>
      <w:r w:rsidRPr="004A77AE">
        <w:rPr>
          <w:rFonts w:ascii="Arial" w:hAnsi="Arial" w:cs="Arial"/>
        </w:rPr>
        <w:t xml:space="preserve">. Despite its obvious relevance to the LIS disciplines of </w:t>
      </w:r>
      <w:r w:rsidR="00224248">
        <w:rPr>
          <w:rFonts w:ascii="Arial" w:hAnsi="Arial" w:cs="Arial"/>
        </w:rPr>
        <w:t>IL</w:t>
      </w:r>
      <w:r w:rsidRPr="004A77AE">
        <w:rPr>
          <w:rFonts w:ascii="Arial" w:hAnsi="Arial" w:cs="Arial"/>
        </w:rPr>
        <w:t xml:space="preserve"> and information behaviour, Toffler’s </w:t>
      </w:r>
      <w:r w:rsidR="00C03A41">
        <w:rPr>
          <w:rFonts w:ascii="Arial" w:hAnsi="Arial" w:cs="Arial"/>
        </w:rPr>
        <w:t xml:space="preserve">(1971) </w:t>
      </w:r>
      <w:r w:rsidRPr="004A77AE">
        <w:rPr>
          <w:rFonts w:ascii="Arial" w:hAnsi="Arial" w:cs="Arial"/>
        </w:rPr>
        <w:t xml:space="preserve">book is seldom quoted in these circles and it goes uncited in two of the most important textbooks in the latter field, </w:t>
      </w:r>
      <w:r w:rsidR="00814D78">
        <w:rPr>
          <w:rFonts w:ascii="Arial" w:hAnsi="Arial" w:cs="Arial"/>
        </w:rPr>
        <w:t>that is,</w:t>
      </w:r>
      <w:r w:rsidRPr="004A77AE">
        <w:rPr>
          <w:rFonts w:ascii="Arial" w:hAnsi="Arial" w:cs="Arial"/>
        </w:rPr>
        <w:t xml:space="preserve"> the </w:t>
      </w:r>
      <w:r w:rsidR="007804BB" w:rsidRPr="004A77AE">
        <w:rPr>
          <w:rFonts w:ascii="Arial" w:hAnsi="Arial" w:cs="Arial"/>
        </w:rPr>
        <w:t>collection</w:t>
      </w:r>
      <w:r w:rsidRPr="004A77AE">
        <w:rPr>
          <w:rFonts w:ascii="Arial" w:hAnsi="Arial" w:cs="Arial"/>
        </w:rPr>
        <w:t xml:space="preserve"> of theories edited by Fisher, </w:t>
      </w:r>
      <w:proofErr w:type="spellStart"/>
      <w:r w:rsidRPr="004A77AE">
        <w:rPr>
          <w:rFonts w:ascii="Arial" w:hAnsi="Arial" w:cs="Arial"/>
        </w:rPr>
        <w:t>Erdelez</w:t>
      </w:r>
      <w:proofErr w:type="spellEnd"/>
      <w:r w:rsidRPr="004A77AE">
        <w:rPr>
          <w:rFonts w:ascii="Arial" w:hAnsi="Arial" w:cs="Arial"/>
        </w:rPr>
        <w:t xml:space="preserve"> and McKechnie</w:t>
      </w:r>
      <w:r w:rsidR="00254739">
        <w:rPr>
          <w:rFonts w:ascii="Arial" w:hAnsi="Arial" w:cs="Arial"/>
          <w:vertAlign w:val="superscript"/>
        </w:rPr>
        <w:t xml:space="preserve"> </w:t>
      </w:r>
      <w:r w:rsidR="00254739">
        <w:rPr>
          <w:rFonts w:ascii="Arial" w:hAnsi="Arial" w:cs="Arial"/>
        </w:rPr>
        <w:t>(2006)</w:t>
      </w:r>
      <w:r w:rsidRPr="004A77AE">
        <w:rPr>
          <w:rFonts w:ascii="Arial" w:hAnsi="Arial" w:cs="Arial"/>
        </w:rPr>
        <w:t xml:space="preserve"> and Case and Given’s </w:t>
      </w:r>
      <w:r w:rsidR="00AE277D" w:rsidRPr="004A77AE">
        <w:rPr>
          <w:rFonts w:ascii="Arial" w:hAnsi="Arial" w:cs="Arial"/>
        </w:rPr>
        <w:t>rigorous</w:t>
      </w:r>
      <w:r w:rsidRPr="004A77AE">
        <w:rPr>
          <w:rFonts w:ascii="Arial" w:hAnsi="Arial" w:cs="Arial"/>
        </w:rPr>
        <w:t xml:space="preserve"> analysis </w:t>
      </w:r>
      <w:r w:rsidR="00722C55" w:rsidRPr="004A77AE">
        <w:rPr>
          <w:rFonts w:ascii="Arial" w:hAnsi="Arial" w:cs="Arial"/>
        </w:rPr>
        <w:t>of the territory</w:t>
      </w:r>
      <w:r w:rsidRPr="004A77AE">
        <w:rPr>
          <w:rFonts w:ascii="Arial" w:hAnsi="Arial" w:cs="Arial"/>
        </w:rPr>
        <w:t>, which is now in its fourth edition</w:t>
      </w:r>
      <w:r w:rsidR="00254739">
        <w:rPr>
          <w:rFonts w:ascii="Arial" w:hAnsi="Arial" w:cs="Arial"/>
        </w:rPr>
        <w:t xml:space="preserve"> (Case </w:t>
      </w:r>
      <w:r w:rsidR="00C03A41">
        <w:rPr>
          <w:rFonts w:ascii="Arial" w:hAnsi="Arial" w:cs="Arial"/>
        </w:rPr>
        <w:t>&amp;</w:t>
      </w:r>
      <w:r w:rsidR="00254739">
        <w:rPr>
          <w:rFonts w:ascii="Arial" w:hAnsi="Arial" w:cs="Arial"/>
        </w:rPr>
        <w:t xml:space="preserve"> Given, 2016), I</w:t>
      </w:r>
      <w:r w:rsidR="00977227" w:rsidRPr="004A77AE">
        <w:rPr>
          <w:rFonts w:ascii="Arial" w:hAnsi="Arial" w:cs="Arial"/>
        </w:rPr>
        <w:t>n contrast</w:t>
      </w:r>
      <w:r w:rsidRPr="004A77AE">
        <w:rPr>
          <w:rFonts w:ascii="Arial" w:hAnsi="Arial" w:cs="Arial"/>
        </w:rPr>
        <w:t>, ma</w:t>
      </w:r>
      <w:r w:rsidR="00F50FD1" w:rsidRPr="004A77AE">
        <w:rPr>
          <w:rFonts w:ascii="Arial" w:hAnsi="Arial" w:cs="Arial"/>
        </w:rPr>
        <w:t xml:space="preserve">ny information scientists </w:t>
      </w:r>
      <w:r w:rsidRPr="004A77AE">
        <w:rPr>
          <w:rFonts w:ascii="Arial" w:hAnsi="Arial" w:cs="Arial"/>
        </w:rPr>
        <w:t>unhesitatingly attribute the origin of the term, “</w:t>
      </w:r>
      <w:r w:rsidR="00224248">
        <w:rPr>
          <w:rFonts w:ascii="Arial" w:hAnsi="Arial" w:cs="Arial"/>
        </w:rPr>
        <w:t>I</w:t>
      </w:r>
      <w:r w:rsidR="001215A9">
        <w:rPr>
          <w:rFonts w:ascii="Arial" w:hAnsi="Arial" w:cs="Arial"/>
        </w:rPr>
        <w:t xml:space="preserve">nformation </w:t>
      </w:r>
      <w:r w:rsidR="00224248">
        <w:rPr>
          <w:rFonts w:ascii="Arial" w:hAnsi="Arial" w:cs="Arial"/>
        </w:rPr>
        <w:t>L</w:t>
      </w:r>
      <w:r w:rsidR="001215A9">
        <w:rPr>
          <w:rFonts w:ascii="Arial" w:hAnsi="Arial" w:cs="Arial"/>
        </w:rPr>
        <w:t>iteracy</w:t>
      </w:r>
      <w:r w:rsidRPr="004A77AE">
        <w:rPr>
          <w:rFonts w:ascii="Arial" w:hAnsi="Arial" w:cs="Arial"/>
        </w:rPr>
        <w:t>”</w:t>
      </w:r>
      <w:r w:rsidR="00722C55" w:rsidRPr="004A77AE">
        <w:rPr>
          <w:rFonts w:ascii="Arial" w:hAnsi="Arial" w:cs="Arial"/>
        </w:rPr>
        <w:t>,</w:t>
      </w:r>
      <w:r w:rsidRPr="004A77AE">
        <w:rPr>
          <w:rFonts w:ascii="Arial" w:hAnsi="Arial" w:cs="Arial"/>
        </w:rPr>
        <w:t xml:space="preserve"> </w:t>
      </w:r>
      <w:r w:rsidR="00F50FD1" w:rsidRPr="004A77AE">
        <w:rPr>
          <w:rFonts w:ascii="Arial" w:hAnsi="Arial" w:cs="Arial"/>
        </w:rPr>
        <w:t xml:space="preserve">to </w:t>
      </w:r>
      <w:proofErr w:type="spellStart"/>
      <w:r w:rsidR="00977227" w:rsidRPr="004A77AE">
        <w:rPr>
          <w:rFonts w:ascii="Arial" w:hAnsi="Arial" w:cs="Arial"/>
        </w:rPr>
        <w:t>Zurkowski</w:t>
      </w:r>
      <w:proofErr w:type="spellEnd"/>
      <w:r w:rsidR="00F50FD1" w:rsidRPr="004A77AE">
        <w:rPr>
          <w:rFonts w:ascii="Arial" w:hAnsi="Arial" w:cs="Arial"/>
        </w:rPr>
        <w:t>, although</w:t>
      </w:r>
      <w:r w:rsidRPr="004A77AE">
        <w:rPr>
          <w:rFonts w:ascii="Arial" w:hAnsi="Arial" w:cs="Arial"/>
        </w:rPr>
        <w:t xml:space="preserve"> one wonder</w:t>
      </w:r>
      <w:r w:rsidR="0073695E" w:rsidRPr="004A77AE">
        <w:rPr>
          <w:rFonts w:ascii="Arial" w:hAnsi="Arial" w:cs="Arial"/>
        </w:rPr>
        <w:t>s</w:t>
      </w:r>
      <w:r w:rsidRPr="004A77AE">
        <w:rPr>
          <w:rFonts w:ascii="Arial" w:hAnsi="Arial" w:cs="Arial"/>
        </w:rPr>
        <w:t xml:space="preserve"> how many have actually read his paper and how far understanding of his ideas on the part of academics and, especially, practitioners is second-hand and derived merely from sources that have referred to him. It should </w:t>
      </w:r>
      <w:r w:rsidR="00F50FD1" w:rsidRPr="004A77AE">
        <w:rPr>
          <w:rFonts w:ascii="Arial" w:hAnsi="Arial" w:cs="Arial"/>
        </w:rPr>
        <w:t xml:space="preserve">also </w:t>
      </w:r>
      <w:r w:rsidRPr="004A77AE">
        <w:rPr>
          <w:rFonts w:ascii="Arial" w:hAnsi="Arial" w:cs="Arial"/>
        </w:rPr>
        <w:t xml:space="preserve">be remembered that, whereas Toffler’s </w:t>
      </w:r>
      <w:r w:rsidR="00C03A41">
        <w:rPr>
          <w:rFonts w:ascii="Arial" w:hAnsi="Arial" w:cs="Arial"/>
        </w:rPr>
        <w:t xml:space="preserve">(1971) </w:t>
      </w:r>
      <w:r w:rsidR="00BD6683" w:rsidRPr="004A77AE">
        <w:rPr>
          <w:rFonts w:ascii="Arial" w:hAnsi="Arial" w:cs="Arial"/>
        </w:rPr>
        <w:t>treatise is packaged in</w:t>
      </w:r>
      <w:r w:rsidRPr="004A77AE">
        <w:rPr>
          <w:rFonts w:ascii="Arial" w:hAnsi="Arial" w:cs="Arial"/>
        </w:rPr>
        <w:t xml:space="preserve"> a mass market book that has undergone many reprintings</w:t>
      </w:r>
      <w:r w:rsidR="003E4AA8" w:rsidRPr="004A77AE">
        <w:rPr>
          <w:rFonts w:ascii="Arial" w:hAnsi="Arial" w:cs="Arial"/>
        </w:rPr>
        <w:t xml:space="preserve"> (including eight Pan paperback versions within three years),</w:t>
      </w:r>
      <w:r w:rsidRPr="004A77AE">
        <w:rPr>
          <w:rFonts w:ascii="Arial" w:hAnsi="Arial" w:cs="Arial"/>
        </w:rPr>
        <w:t xml:space="preserve"> </w:t>
      </w:r>
      <w:proofErr w:type="spellStart"/>
      <w:r w:rsidRPr="004A77AE">
        <w:rPr>
          <w:rFonts w:ascii="Arial" w:hAnsi="Arial" w:cs="Arial"/>
        </w:rPr>
        <w:t>Zurkowski’s</w:t>
      </w:r>
      <w:proofErr w:type="spellEnd"/>
      <w:r w:rsidRPr="004A77AE">
        <w:rPr>
          <w:rFonts w:ascii="Arial" w:hAnsi="Arial" w:cs="Arial"/>
        </w:rPr>
        <w:t xml:space="preserve"> </w:t>
      </w:r>
      <w:r w:rsidR="00C03A41">
        <w:rPr>
          <w:rFonts w:ascii="Arial" w:hAnsi="Arial" w:cs="Arial"/>
        </w:rPr>
        <w:t xml:space="preserve">(1974) </w:t>
      </w:r>
      <w:r w:rsidR="0015376A" w:rsidRPr="004A77AE">
        <w:rPr>
          <w:rFonts w:ascii="Arial" w:hAnsi="Arial" w:cs="Arial"/>
        </w:rPr>
        <w:t xml:space="preserve">thoughts </w:t>
      </w:r>
      <w:r w:rsidRPr="004A77AE">
        <w:rPr>
          <w:rFonts w:ascii="Arial" w:hAnsi="Arial" w:cs="Arial"/>
        </w:rPr>
        <w:t xml:space="preserve">are found not in a journal paper or monograph but in a </w:t>
      </w:r>
      <w:r w:rsidR="00A25A60" w:rsidRPr="004A77AE">
        <w:rPr>
          <w:rFonts w:ascii="Arial" w:hAnsi="Arial" w:cs="Arial"/>
        </w:rPr>
        <w:t>relatively</w:t>
      </w:r>
      <w:r w:rsidRPr="004A77AE">
        <w:rPr>
          <w:rFonts w:ascii="Arial" w:hAnsi="Arial" w:cs="Arial"/>
        </w:rPr>
        <w:t xml:space="preserve"> obscure report. </w:t>
      </w:r>
      <w:r w:rsidR="0015376A" w:rsidRPr="004A77AE">
        <w:rPr>
          <w:rFonts w:ascii="Arial" w:hAnsi="Arial" w:cs="Arial"/>
        </w:rPr>
        <w:t>S</w:t>
      </w:r>
      <w:r w:rsidR="00EC4AE8" w:rsidRPr="004A77AE">
        <w:rPr>
          <w:rFonts w:ascii="Arial" w:hAnsi="Arial" w:cs="Arial"/>
        </w:rPr>
        <w:t>everal</w:t>
      </w:r>
      <w:r w:rsidR="0015376A" w:rsidRPr="004A77AE">
        <w:rPr>
          <w:rFonts w:ascii="Arial" w:hAnsi="Arial" w:cs="Arial"/>
        </w:rPr>
        <w:t xml:space="preserve"> years after </w:t>
      </w:r>
      <w:r w:rsidR="0015376A" w:rsidRPr="004A77AE">
        <w:rPr>
          <w:rFonts w:ascii="Arial" w:hAnsi="Arial" w:cs="Arial"/>
          <w:i/>
        </w:rPr>
        <w:t>Future Shock</w:t>
      </w:r>
      <w:r w:rsidR="0015376A" w:rsidRPr="004A77AE">
        <w:rPr>
          <w:rFonts w:ascii="Arial" w:hAnsi="Arial" w:cs="Arial"/>
        </w:rPr>
        <w:t xml:space="preserve">, Toffler’s work would be the subject of </w:t>
      </w:r>
      <w:r w:rsidR="00162A37" w:rsidRPr="004A77AE">
        <w:rPr>
          <w:rFonts w:ascii="Arial" w:hAnsi="Arial" w:cs="Arial"/>
        </w:rPr>
        <w:t>more</w:t>
      </w:r>
      <w:r w:rsidR="0015376A" w:rsidRPr="004A77AE">
        <w:rPr>
          <w:rFonts w:ascii="Arial" w:hAnsi="Arial" w:cs="Arial"/>
        </w:rPr>
        <w:t xml:space="preserve"> </w:t>
      </w:r>
      <w:r w:rsidR="0015376A" w:rsidRPr="004A77AE">
        <w:rPr>
          <w:rFonts w:ascii="Arial" w:hAnsi="Arial" w:cs="Arial"/>
        </w:rPr>
        <w:lastRenderedPageBreak/>
        <w:t xml:space="preserve">public attention when ABBA’s Björn Ulvaeus was photographed reading one of his </w:t>
      </w:r>
      <w:r w:rsidR="00D22C6D" w:rsidRPr="004A77AE">
        <w:rPr>
          <w:rFonts w:ascii="Arial" w:hAnsi="Arial" w:cs="Arial"/>
        </w:rPr>
        <w:t>subsequent</w:t>
      </w:r>
      <w:r w:rsidR="0015376A" w:rsidRPr="004A77AE">
        <w:rPr>
          <w:rFonts w:ascii="Arial" w:hAnsi="Arial" w:cs="Arial"/>
        </w:rPr>
        <w:t xml:space="preserve"> books, </w:t>
      </w:r>
      <w:r w:rsidR="0015376A" w:rsidRPr="004A77AE">
        <w:rPr>
          <w:rFonts w:ascii="Arial" w:hAnsi="Arial" w:cs="Arial"/>
          <w:i/>
        </w:rPr>
        <w:t>The Third Wave</w:t>
      </w:r>
      <w:r w:rsidR="00254739">
        <w:rPr>
          <w:rFonts w:ascii="Arial" w:hAnsi="Arial" w:cs="Arial"/>
        </w:rPr>
        <w:t xml:space="preserve"> </w:t>
      </w:r>
      <w:r w:rsidR="00254739" w:rsidRPr="00D45B03">
        <w:rPr>
          <w:rFonts w:ascii="Arial" w:hAnsi="Arial" w:cs="Arial"/>
        </w:rPr>
        <w:t>(</w:t>
      </w:r>
      <w:proofErr w:type="spellStart"/>
      <w:r w:rsidR="00254739" w:rsidRPr="00D45B03">
        <w:rPr>
          <w:rFonts w:ascii="Arial" w:hAnsi="Arial" w:cs="Arial"/>
        </w:rPr>
        <w:t>Hanser</w:t>
      </w:r>
      <w:proofErr w:type="spellEnd"/>
      <w:r w:rsidR="00254739" w:rsidRPr="00D45B03">
        <w:rPr>
          <w:rFonts w:ascii="Arial" w:hAnsi="Arial" w:cs="Arial"/>
        </w:rPr>
        <w:t xml:space="preserve"> </w:t>
      </w:r>
      <w:r w:rsidR="00C03A41">
        <w:rPr>
          <w:rFonts w:ascii="Arial" w:hAnsi="Arial" w:cs="Arial"/>
        </w:rPr>
        <w:t>&amp;</w:t>
      </w:r>
      <w:r w:rsidR="00254739" w:rsidRPr="00D45B03">
        <w:rPr>
          <w:rFonts w:ascii="Arial" w:hAnsi="Arial" w:cs="Arial"/>
        </w:rPr>
        <w:t xml:space="preserve"> Palm, 1999, p. </w:t>
      </w:r>
      <w:r w:rsidR="00D45B03" w:rsidRPr="00D45B03">
        <w:rPr>
          <w:rFonts w:ascii="Arial" w:hAnsi="Arial" w:cs="Arial"/>
        </w:rPr>
        <w:t>161</w:t>
      </w:r>
      <w:r w:rsidR="00254739" w:rsidRPr="00D45B03">
        <w:rPr>
          <w:rFonts w:ascii="Arial" w:hAnsi="Arial" w:cs="Arial"/>
        </w:rPr>
        <w:t>).</w:t>
      </w:r>
      <w:r w:rsidR="00254739" w:rsidRPr="00D45B03">
        <w:rPr>
          <w:rFonts w:ascii="Arial" w:hAnsi="Arial" w:cs="Arial"/>
          <w:vertAlign w:val="superscript"/>
        </w:rPr>
        <w:t xml:space="preserve"> </w:t>
      </w:r>
      <w:r w:rsidRPr="00D45B03">
        <w:rPr>
          <w:rFonts w:ascii="Arial" w:hAnsi="Arial" w:cs="Arial"/>
        </w:rPr>
        <w:t xml:space="preserve">We cannot </w:t>
      </w:r>
      <w:r w:rsidRPr="004A77AE">
        <w:rPr>
          <w:rFonts w:ascii="Arial" w:hAnsi="Arial" w:cs="Arial"/>
        </w:rPr>
        <w:t xml:space="preserve">rule out the possibility that, for all </w:t>
      </w:r>
      <w:proofErr w:type="spellStart"/>
      <w:r w:rsidRPr="004A77AE">
        <w:rPr>
          <w:rFonts w:ascii="Arial" w:hAnsi="Arial" w:cs="Arial"/>
        </w:rPr>
        <w:t>Zurkowski’s</w:t>
      </w:r>
      <w:proofErr w:type="spellEnd"/>
      <w:r w:rsidRPr="004A77AE">
        <w:rPr>
          <w:rFonts w:ascii="Arial" w:hAnsi="Arial" w:cs="Arial"/>
        </w:rPr>
        <w:t xml:space="preserve"> importance to information specialists, it may be Toffler who has done more </w:t>
      </w:r>
      <w:r w:rsidRPr="004A77AE">
        <w:rPr>
          <w:rFonts w:ascii="Arial" w:hAnsi="Arial" w:cs="Arial"/>
          <w:color w:val="000000"/>
        </w:rPr>
        <w:t xml:space="preserve">to establish the </w:t>
      </w:r>
      <w:r w:rsidR="00EC4AE8" w:rsidRPr="004A77AE">
        <w:rPr>
          <w:rFonts w:ascii="Arial" w:hAnsi="Arial" w:cs="Arial"/>
          <w:color w:val="000000"/>
        </w:rPr>
        <w:t>need for</w:t>
      </w:r>
      <w:r w:rsidRPr="004A77AE">
        <w:rPr>
          <w:rFonts w:ascii="Arial" w:hAnsi="Arial" w:cs="Arial"/>
          <w:color w:val="000000"/>
        </w:rPr>
        <w:t xml:space="preserve"> information skills in the public consciousness, especially</w:t>
      </w:r>
      <w:r w:rsidR="00F50FD1" w:rsidRPr="004A77AE">
        <w:rPr>
          <w:rFonts w:ascii="Arial" w:hAnsi="Arial" w:cs="Arial"/>
          <w:color w:val="000000"/>
        </w:rPr>
        <w:t xml:space="preserve"> as an antidote to</w:t>
      </w:r>
      <w:r w:rsidRPr="004A77AE">
        <w:rPr>
          <w:rFonts w:ascii="Arial" w:hAnsi="Arial" w:cs="Arial"/>
          <w:color w:val="000000"/>
        </w:rPr>
        <w:t xml:space="preserve"> rapid technological change</w:t>
      </w:r>
      <w:r w:rsidR="001312C0" w:rsidRPr="004A77AE">
        <w:rPr>
          <w:rFonts w:ascii="Arial" w:hAnsi="Arial" w:cs="Arial"/>
          <w:color w:val="000000"/>
        </w:rPr>
        <w:t>.</w:t>
      </w:r>
    </w:p>
    <w:p w14:paraId="56F7BD3C" w14:textId="77777777" w:rsidR="004A77AE" w:rsidRDefault="004A77AE" w:rsidP="004A77AE">
      <w:pPr>
        <w:spacing w:after="0" w:line="240" w:lineRule="auto"/>
        <w:rPr>
          <w:rFonts w:ascii="Arial" w:hAnsi="Arial" w:cs="Arial"/>
          <w:color w:val="000000"/>
        </w:rPr>
      </w:pPr>
    </w:p>
    <w:p w14:paraId="2CCF0A6A" w14:textId="1BABEEE8" w:rsidR="002322C8" w:rsidRPr="0043747D" w:rsidRDefault="00857C6B" w:rsidP="004A77AE">
      <w:pPr>
        <w:spacing w:after="0" w:line="240" w:lineRule="auto"/>
        <w:rPr>
          <w:rFonts w:ascii="Arial" w:hAnsi="Arial" w:cs="Arial"/>
        </w:rPr>
      </w:pPr>
      <w:r w:rsidRPr="004A77AE">
        <w:rPr>
          <w:rFonts w:ascii="Arial" w:hAnsi="Arial" w:cs="Arial"/>
          <w:color w:val="000000"/>
        </w:rPr>
        <w:t xml:space="preserve">Perhaps </w:t>
      </w:r>
      <w:proofErr w:type="spellStart"/>
      <w:r w:rsidRPr="004A77AE">
        <w:rPr>
          <w:rFonts w:ascii="Arial" w:hAnsi="Arial" w:cs="Arial"/>
          <w:color w:val="000000"/>
        </w:rPr>
        <w:t>Zurkowski’s</w:t>
      </w:r>
      <w:proofErr w:type="spellEnd"/>
      <w:r w:rsidRPr="004A77AE">
        <w:rPr>
          <w:rFonts w:ascii="Arial" w:hAnsi="Arial" w:cs="Arial"/>
          <w:color w:val="000000"/>
        </w:rPr>
        <w:t xml:space="preserve"> greatest achievement l</w:t>
      </w:r>
      <w:r w:rsidR="00F50FD1" w:rsidRPr="004A77AE">
        <w:rPr>
          <w:rFonts w:ascii="Arial" w:hAnsi="Arial" w:cs="Arial"/>
          <w:color w:val="000000"/>
        </w:rPr>
        <w:t>ies</w:t>
      </w:r>
      <w:r w:rsidRPr="004A77AE">
        <w:rPr>
          <w:rFonts w:ascii="Arial" w:hAnsi="Arial" w:cs="Arial"/>
          <w:color w:val="000000"/>
        </w:rPr>
        <w:t xml:space="preserve"> </w:t>
      </w:r>
      <w:r w:rsidRPr="0043747D">
        <w:rPr>
          <w:rFonts w:ascii="Arial" w:hAnsi="Arial" w:cs="Arial"/>
        </w:rPr>
        <w:t xml:space="preserve">in applying a memorable label to information </w:t>
      </w:r>
      <w:r w:rsidR="00F50FD1" w:rsidRPr="0043747D">
        <w:rPr>
          <w:rFonts w:ascii="Arial" w:hAnsi="Arial" w:cs="Arial"/>
        </w:rPr>
        <w:t>skills</w:t>
      </w:r>
      <w:r w:rsidRPr="0043747D">
        <w:rPr>
          <w:rFonts w:ascii="Arial" w:hAnsi="Arial" w:cs="Arial"/>
        </w:rPr>
        <w:t xml:space="preserve">. As time has demonstrated, </w:t>
      </w:r>
      <w:r w:rsidR="00AE277D" w:rsidRPr="0043747D">
        <w:rPr>
          <w:rFonts w:ascii="Arial" w:hAnsi="Arial" w:cs="Arial"/>
        </w:rPr>
        <w:t>“</w:t>
      </w:r>
      <w:r w:rsidR="00224248">
        <w:rPr>
          <w:rFonts w:ascii="Arial" w:hAnsi="Arial" w:cs="Arial"/>
        </w:rPr>
        <w:t>IL</w:t>
      </w:r>
      <w:r w:rsidR="00AE277D" w:rsidRPr="0043747D">
        <w:rPr>
          <w:rFonts w:ascii="Arial" w:hAnsi="Arial" w:cs="Arial"/>
        </w:rPr>
        <w:t>”</w:t>
      </w:r>
      <w:r w:rsidRPr="0043747D">
        <w:rPr>
          <w:rFonts w:ascii="Arial" w:hAnsi="Arial" w:cs="Arial"/>
        </w:rPr>
        <w:t xml:space="preserve"> is a term that has endured. Nevertheless</w:t>
      </w:r>
      <w:r w:rsidR="0079325A" w:rsidRPr="0043747D">
        <w:rPr>
          <w:rFonts w:ascii="Arial" w:hAnsi="Arial" w:cs="Arial"/>
        </w:rPr>
        <w:t>,</w:t>
      </w:r>
      <w:r w:rsidRPr="0043747D">
        <w:rPr>
          <w:rFonts w:ascii="Arial" w:hAnsi="Arial" w:cs="Arial"/>
        </w:rPr>
        <w:t xml:space="preserve"> ultimately,</w:t>
      </w:r>
      <w:r w:rsidR="0079325A" w:rsidRPr="0043747D">
        <w:rPr>
          <w:rFonts w:ascii="Arial" w:hAnsi="Arial" w:cs="Arial"/>
        </w:rPr>
        <w:t xml:space="preserve"> i</w:t>
      </w:r>
      <w:r w:rsidR="00805889" w:rsidRPr="0043747D">
        <w:rPr>
          <w:rFonts w:ascii="Arial" w:hAnsi="Arial" w:cs="Arial"/>
        </w:rPr>
        <w:t xml:space="preserve">t </w:t>
      </w:r>
      <w:r w:rsidR="0079325A" w:rsidRPr="0043747D">
        <w:rPr>
          <w:rFonts w:ascii="Arial" w:hAnsi="Arial" w:cs="Arial"/>
        </w:rPr>
        <w:t xml:space="preserve">would be unwise to </w:t>
      </w:r>
      <w:r w:rsidR="001312C0" w:rsidRPr="0043747D">
        <w:rPr>
          <w:rFonts w:ascii="Arial" w:hAnsi="Arial" w:cs="Arial"/>
        </w:rPr>
        <w:t>attempt to attach</w:t>
      </w:r>
      <w:r w:rsidR="0079325A" w:rsidRPr="0043747D">
        <w:rPr>
          <w:rFonts w:ascii="Arial" w:hAnsi="Arial" w:cs="Arial"/>
        </w:rPr>
        <w:t xml:space="preserve"> </w:t>
      </w:r>
      <w:r w:rsidR="00805889" w:rsidRPr="0043747D">
        <w:rPr>
          <w:rFonts w:ascii="Arial" w:hAnsi="Arial" w:cs="Arial"/>
        </w:rPr>
        <w:t xml:space="preserve">the origins of concepts associated with </w:t>
      </w:r>
      <w:r w:rsidR="00AE277D" w:rsidRPr="0043747D">
        <w:rPr>
          <w:rFonts w:ascii="Arial" w:hAnsi="Arial" w:cs="Arial"/>
        </w:rPr>
        <w:t>IL</w:t>
      </w:r>
      <w:r w:rsidR="00805889" w:rsidRPr="0043747D">
        <w:rPr>
          <w:rFonts w:ascii="Arial" w:hAnsi="Arial" w:cs="Arial"/>
        </w:rPr>
        <w:t xml:space="preserve">, </w:t>
      </w:r>
      <w:r w:rsidR="0079325A" w:rsidRPr="0043747D">
        <w:rPr>
          <w:rFonts w:ascii="Arial" w:hAnsi="Arial" w:cs="Arial"/>
        </w:rPr>
        <w:t>if not</w:t>
      </w:r>
      <w:r w:rsidR="00805889" w:rsidRPr="0043747D">
        <w:rPr>
          <w:rFonts w:ascii="Arial" w:hAnsi="Arial" w:cs="Arial"/>
        </w:rPr>
        <w:t xml:space="preserve"> the </w:t>
      </w:r>
      <w:r w:rsidR="00D22C6D" w:rsidRPr="0043747D">
        <w:rPr>
          <w:rFonts w:ascii="Arial" w:hAnsi="Arial" w:cs="Arial"/>
        </w:rPr>
        <w:t>words themselves</w:t>
      </w:r>
      <w:r w:rsidR="00805889" w:rsidRPr="0043747D">
        <w:rPr>
          <w:rFonts w:ascii="Arial" w:hAnsi="Arial" w:cs="Arial"/>
        </w:rPr>
        <w:t xml:space="preserve">, to </w:t>
      </w:r>
      <w:r w:rsidR="0079325A" w:rsidRPr="0043747D">
        <w:rPr>
          <w:rFonts w:ascii="Arial" w:hAnsi="Arial" w:cs="Arial"/>
        </w:rPr>
        <w:t>one particular writer</w:t>
      </w:r>
      <w:r w:rsidR="00AD5D20" w:rsidRPr="0043747D">
        <w:rPr>
          <w:rFonts w:ascii="Arial" w:hAnsi="Arial" w:cs="Arial"/>
        </w:rPr>
        <w:t xml:space="preserve">. In his timeline devoted to the progression </w:t>
      </w:r>
      <w:r w:rsidR="00E114E1" w:rsidRPr="0043747D">
        <w:rPr>
          <w:rFonts w:ascii="Arial" w:hAnsi="Arial" w:cs="Arial"/>
        </w:rPr>
        <w:t>from</w:t>
      </w:r>
      <w:r w:rsidR="00AD5D20" w:rsidRPr="0043747D">
        <w:rPr>
          <w:rFonts w:ascii="Arial" w:hAnsi="Arial" w:cs="Arial"/>
        </w:rPr>
        <w:t xml:space="preserve"> </w:t>
      </w:r>
      <w:r w:rsidR="00224248">
        <w:rPr>
          <w:rFonts w:ascii="Arial" w:hAnsi="Arial" w:cs="Arial"/>
        </w:rPr>
        <w:t>IL</w:t>
      </w:r>
      <w:r w:rsidR="00AD5D20" w:rsidRPr="0043747D">
        <w:rPr>
          <w:rFonts w:ascii="Arial" w:hAnsi="Arial" w:cs="Arial"/>
        </w:rPr>
        <w:t xml:space="preserve"> to inquiry, </w:t>
      </w:r>
      <w:proofErr w:type="spellStart"/>
      <w:r w:rsidR="00AD5D20" w:rsidRPr="0043747D">
        <w:rPr>
          <w:rFonts w:ascii="Arial" w:hAnsi="Arial" w:cs="Arial"/>
        </w:rPr>
        <w:t>Callison</w:t>
      </w:r>
      <w:proofErr w:type="spellEnd"/>
      <w:r w:rsidR="00AD5D20" w:rsidRPr="0043747D">
        <w:rPr>
          <w:rFonts w:ascii="Arial" w:hAnsi="Arial" w:cs="Arial"/>
        </w:rPr>
        <w:t xml:space="preserve"> (2014) first cites work by the American Association of School Librarians from as early as 1960</w:t>
      </w:r>
      <w:r w:rsidR="00E16855" w:rsidRPr="0043747D">
        <w:rPr>
          <w:rFonts w:ascii="Arial" w:hAnsi="Arial" w:cs="Arial"/>
        </w:rPr>
        <w:t>,</w:t>
      </w:r>
      <w:r w:rsidR="00AD5D20" w:rsidRPr="0043747D">
        <w:rPr>
          <w:rFonts w:ascii="Arial" w:hAnsi="Arial" w:cs="Arial"/>
        </w:rPr>
        <w:t xml:space="preserve"> and he </w:t>
      </w:r>
      <w:r w:rsidR="00E16855" w:rsidRPr="0043747D">
        <w:rPr>
          <w:rFonts w:ascii="Arial" w:hAnsi="Arial" w:cs="Arial"/>
        </w:rPr>
        <w:t>goes on to highlight</w:t>
      </w:r>
      <w:r w:rsidR="00AD5D20" w:rsidRPr="0043747D">
        <w:rPr>
          <w:rFonts w:ascii="Arial" w:hAnsi="Arial" w:cs="Arial"/>
        </w:rPr>
        <w:t xml:space="preserve"> several other documents </w:t>
      </w:r>
      <w:r w:rsidR="00E16855" w:rsidRPr="0043747D">
        <w:rPr>
          <w:rFonts w:ascii="Arial" w:hAnsi="Arial" w:cs="Arial"/>
        </w:rPr>
        <w:t xml:space="preserve">of significance </w:t>
      </w:r>
      <w:r w:rsidR="00AD5D20" w:rsidRPr="0043747D">
        <w:rPr>
          <w:rFonts w:ascii="Arial" w:hAnsi="Arial" w:cs="Arial"/>
        </w:rPr>
        <w:t xml:space="preserve">that pre-date </w:t>
      </w:r>
      <w:proofErr w:type="spellStart"/>
      <w:r w:rsidR="00AD5D20" w:rsidRPr="0043747D">
        <w:rPr>
          <w:rFonts w:ascii="Arial" w:hAnsi="Arial" w:cs="Arial"/>
        </w:rPr>
        <w:t>Zurkowski’s</w:t>
      </w:r>
      <w:proofErr w:type="spellEnd"/>
      <w:r w:rsidR="00AD5D20" w:rsidRPr="0043747D">
        <w:rPr>
          <w:rFonts w:ascii="Arial" w:hAnsi="Arial" w:cs="Arial"/>
        </w:rPr>
        <w:t xml:space="preserve"> </w:t>
      </w:r>
      <w:r w:rsidR="00C03A41">
        <w:rPr>
          <w:rFonts w:ascii="Arial" w:hAnsi="Arial" w:cs="Arial"/>
        </w:rPr>
        <w:t xml:space="preserve">(1974) </w:t>
      </w:r>
      <w:r w:rsidR="00AD5D20" w:rsidRPr="0043747D">
        <w:rPr>
          <w:rFonts w:ascii="Arial" w:hAnsi="Arial" w:cs="Arial"/>
        </w:rPr>
        <w:t xml:space="preserve">report. There were, moreover, </w:t>
      </w:r>
      <w:r w:rsidR="00F522A8" w:rsidRPr="0043747D">
        <w:rPr>
          <w:rFonts w:ascii="Arial" w:hAnsi="Arial" w:cs="Arial"/>
        </w:rPr>
        <w:t>commentator</w:t>
      </w:r>
      <w:r w:rsidR="001312C0" w:rsidRPr="0043747D">
        <w:rPr>
          <w:rFonts w:ascii="Arial" w:hAnsi="Arial" w:cs="Arial"/>
        </w:rPr>
        <w:t xml:space="preserve">s in the 1960s and early 1970s </w:t>
      </w:r>
      <w:r w:rsidR="00AD5D20" w:rsidRPr="0043747D">
        <w:rPr>
          <w:rFonts w:ascii="Arial" w:hAnsi="Arial" w:cs="Arial"/>
        </w:rPr>
        <w:t xml:space="preserve">active in disciplines beyond information science </w:t>
      </w:r>
      <w:r w:rsidR="00CA3FBF" w:rsidRPr="0043747D">
        <w:rPr>
          <w:rFonts w:ascii="Arial" w:hAnsi="Arial" w:cs="Arial"/>
        </w:rPr>
        <w:t xml:space="preserve">– of whom </w:t>
      </w:r>
      <w:r w:rsidR="00410E6B" w:rsidRPr="0043747D">
        <w:rPr>
          <w:rFonts w:ascii="Arial" w:hAnsi="Arial" w:cs="Arial"/>
        </w:rPr>
        <w:t xml:space="preserve">Toffler and </w:t>
      </w:r>
      <w:proofErr w:type="spellStart"/>
      <w:r w:rsidR="00410E6B" w:rsidRPr="0043747D">
        <w:rPr>
          <w:rFonts w:ascii="Arial" w:hAnsi="Arial" w:cs="Arial"/>
        </w:rPr>
        <w:t>Gerjuoy</w:t>
      </w:r>
      <w:proofErr w:type="spellEnd"/>
      <w:r w:rsidR="00410E6B" w:rsidRPr="0043747D">
        <w:rPr>
          <w:rFonts w:ascii="Arial" w:hAnsi="Arial" w:cs="Arial"/>
        </w:rPr>
        <w:t xml:space="preserve"> </w:t>
      </w:r>
      <w:r w:rsidR="00CA3FBF" w:rsidRPr="0043747D">
        <w:rPr>
          <w:rFonts w:ascii="Arial" w:hAnsi="Arial" w:cs="Arial"/>
        </w:rPr>
        <w:t xml:space="preserve">are two </w:t>
      </w:r>
      <w:r w:rsidR="00EC4AE8" w:rsidRPr="0043747D">
        <w:rPr>
          <w:rFonts w:ascii="Arial" w:hAnsi="Arial" w:cs="Arial"/>
        </w:rPr>
        <w:t xml:space="preserve">– </w:t>
      </w:r>
      <w:r w:rsidR="00E16855" w:rsidRPr="0043747D">
        <w:rPr>
          <w:rFonts w:ascii="Arial" w:hAnsi="Arial" w:cs="Arial"/>
        </w:rPr>
        <w:t>who were outlining</w:t>
      </w:r>
      <w:r w:rsidR="00805889" w:rsidRPr="0043747D">
        <w:rPr>
          <w:rFonts w:ascii="Arial" w:hAnsi="Arial" w:cs="Arial"/>
        </w:rPr>
        <w:t xml:space="preserve"> the fundamental features of learning how to learn </w:t>
      </w:r>
      <w:r w:rsidRPr="0043747D">
        <w:rPr>
          <w:rFonts w:ascii="Arial" w:hAnsi="Arial" w:cs="Arial"/>
        </w:rPr>
        <w:t xml:space="preserve">well </w:t>
      </w:r>
      <w:r w:rsidR="00805889" w:rsidRPr="0043747D">
        <w:rPr>
          <w:rFonts w:ascii="Arial" w:hAnsi="Arial" w:cs="Arial"/>
        </w:rPr>
        <w:t>before the term “</w:t>
      </w:r>
      <w:r w:rsidR="00224248">
        <w:rPr>
          <w:rFonts w:ascii="Arial" w:hAnsi="Arial" w:cs="Arial"/>
        </w:rPr>
        <w:t>I</w:t>
      </w:r>
      <w:r w:rsidR="00E12DD3">
        <w:rPr>
          <w:rFonts w:ascii="Arial" w:hAnsi="Arial" w:cs="Arial"/>
        </w:rPr>
        <w:t xml:space="preserve">nformation </w:t>
      </w:r>
      <w:r w:rsidR="00224248">
        <w:rPr>
          <w:rFonts w:ascii="Arial" w:hAnsi="Arial" w:cs="Arial"/>
        </w:rPr>
        <w:t>L</w:t>
      </w:r>
      <w:r w:rsidR="00E12DD3">
        <w:rPr>
          <w:rFonts w:ascii="Arial" w:hAnsi="Arial" w:cs="Arial"/>
        </w:rPr>
        <w:t>iteracy</w:t>
      </w:r>
      <w:r w:rsidR="00805889" w:rsidRPr="0043747D">
        <w:rPr>
          <w:rFonts w:ascii="Arial" w:hAnsi="Arial" w:cs="Arial"/>
        </w:rPr>
        <w:t>”</w:t>
      </w:r>
      <w:r w:rsidR="008942C6" w:rsidRPr="0043747D">
        <w:rPr>
          <w:rFonts w:ascii="Arial" w:hAnsi="Arial" w:cs="Arial"/>
        </w:rPr>
        <w:t xml:space="preserve"> came into existence.</w:t>
      </w:r>
    </w:p>
    <w:p w14:paraId="1DCF5DC0" w14:textId="77777777" w:rsidR="00857C6B" w:rsidRPr="0043747D" w:rsidRDefault="00857C6B" w:rsidP="00857C6B">
      <w:pPr>
        <w:spacing w:after="0" w:line="360" w:lineRule="auto"/>
        <w:ind w:firstLine="720"/>
        <w:jc w:val="both"/>
        <w:rPr>
          <w:rFonts w:ascii="Times New Roman" w:hAnsi="Times New Roman" w:cs="Times New Roman"/>
        </w:rPr>
      </w:pPr>
    </w:p>
    <w:p w14:paraId="374C4F0A" w14:textId="1278DF80" w:rsidR="00857C6B" w:rsidRPr="0043747D" w:rsidRDefault="00412C19" w:rsidP="00412C19">
      <w:pPr>
        <w:pStyle w:val="Heading2"/>
      </w:pPr>
      <w:r>
        <w:t xml:space="preserve">6. </w:t>
      </w:r>
      <w:r w:rsidR="00857C6B" w:rsidRPr="0043747D">
        <w:t>References</w:t>
      </w:r>
    </w:p>
    <w:p w14:paraId="57327CBD" w14:textId="129DE953" w:rsidR="00514893" w:rsidRPr="00945BF0" w:rsidRDefault="003E06E0" w:rsidP="005F42FB">
      <w:pPr>
        <w:spacing w:after="0" w:line="240" w:lineRule="auto"/>
        <w:rPr>
          <w:rFonts w:ascii="Arial" w:hAnsi="Arial" w:cs="Arial"/>
        </w:rPr>
      </w:pPr>
      <w:r w:rsidRPr="00945BF0">
        <w:rPr>
          <w:rFonts w:ascii="Arial" w:hAnsi="Arial" w:cs="Arial"/>
        </w:rPr>
        <w:t>Bro</w:t>
      </w:r>
      <w:r w:rsidR="00FA4F58" w:rsidRPr="00945BF0">
        <w:rPr>
          <w:rFonts w:ascii="Arial" w:hAnsi="Arial" w:cs="Arial"/>
        </w:rPr>
        <w:t>okes, I. (</w:t>
      </w:r>
      <w:r w:rsidR="00466F94" w:rsidRPr="00945BF0">
        <w:rPr>
          <w:rFonts w:ascii="Arial" w:hAnsi="Arial" w:cs="Arial"/>
        </w:rPr>
        <w:t>E</w:t>
      </w:r>
      <w:r w:rsidR="00FA4F58" w:rsidRPr="00945BF0">
        <w:rPr>
          <w:rFonts w:ascii="Arial" w:hAnsi="Arial" w:cs="Arial"/>
        </w:rPr>
        <w:t>d.)</w:t>
      </w:r>
      <w:r w:rsidR="00466F94" w:rsidRPr="00945BF0">
        <w:rPr>
          <w:rFonts w:ascii="Arial" w:hAnsi="Arial" w:cs="Arial"/>
        </w:rPr>
        <w:t>.</w:t>
      </w:r>
      <w:r w:rsidR="00FA4F58" w:rsidRPr="00945BF0">
        <w:rPr>
          <w:rFonts w:ascii="Arial" w:hAnsi="Arial" w:cs="Arial"/>
        </w:rPr>
        <w:t xml:space="preserve"> (2006). </w:t>
      </w:r>
      <w:r w:rsidR="00FA4F58" w:rsidRPr="00945BF0">
        <w:rPr>
          <w:rFonts w:ascii="Arial" w:hAnsi="Arial" w:cs="Arial"/>
          <w:i/>
        </w:rPr>
        <w:t>The Chambers dictionary</w:t>
      </w:r>
      <w:r w:rsidR="00FA4F58" w:rsidRPr="00945BF0">
        <w:rPr>
          <w:rFonts w:ascii="Arial" w:hAnsi="Arial" w:cs="Arial"/>
        </w:rPr>
        <w:t xml:space="preserve"> (10th ed.).</w:t>
      </w:r>
      <w:r w:rsidR="00466F94" w:rsidRPr="00945BF0">
        <w:rPr>
          <w:rFonts w:ascii="Arial" w:hAnsi="Arial" w:cs="Arial"/>
        </w:rPr>
        <w:t xml:space="preserve"> </w:t>
      </w:r>
      <w:r w:rsidR="00FA4F58" w:rsidRPr="00945BF0">
        <w:rPr>
          <w:rFonts w:ascii="Arial" w:hAnsi="Arial" w:cs="Arial"/>
        </w:rPr>
        <w:t>Chambers.</w:t>
      </w:r>
    </w:p>
    <w:p w14:paraId="7A666CFC" w14:textId="77777777" w:rsidR="00554813" w:rsidRPr="00945BF0" w:rsidRDefault="00554813" w:rsidP="005F42FB">
      <w:pPr>
        <w:spacing w:after="0" w:line="240" w:lineRule="auto"/>
        <w:rPr>
          <w:rFonts w:ascii="Arial" w:hAnsi="Arial" w:cs="Arial"/>
        </w:rPr>
      </w:pPr>
    </w:p>
    <w:p w14:paraId="1B430047" w14:textId="541973A0" w:rsidR="00514893" w:rsidRPr="00945BF0" w:rsidRDefault="00514893" w:rsidP="005F42FB">
      <w:pPr>
        <w:spacing w:after="0" w:line="240" w:lineRule="auto"/>
        <w:ind w:left="720" w:hanging="720"/>
        <w:rPr>
          <w:rFonts w:ascii="Arial" w:hAnsi="Arial" w:cs="Arial"/>
        </w:rPr>
      </w:pPr>
      <w:r w:rsidRPr="00945BF0">
        <w:rPr>
          <w:rFonts w:ascii="Arial" w:hAnsi="Arial" w:cs="Arial"/>
        </w:rPr>
        <w:t xml:space="preserve">Byrne, A. (2022). </w:t>
      </w:r>
      <w:hyperlink r:id="rId12" w:history="1">
        <w:r w:rsidRPr="00945BF0">
          <w:rPr>
            <w:rStyle w:val="Hyperlink"/>
            <w:rFonts w:ascii="Arial" w:hAnsi="Arial" w:cs="Arial"/>
          </w:rPr>
          <w:t>A declaration for all seasons: The IFLA statement on libraries and intellectual freedom</w:t>
        </w:r>
      </w:hyperlink>
      <w:r w:rsidRPr="00945BF0">
        <w:rPr>
          <w:rFonts w:ascii="Arial" w:hAnsi="Arial" w:cs="Arial"/>
        </w:rPr>
        <w:t xml:space="preserve">. </w:t>
      </w:r>
      <w:r w:rsidRPr="00945BF0">
        <w:rPr>
          <w:rFonts w:ascii="Arial" w:hAnsi="Arial" w:cs="Arial"/>
          <w:i/>
        </w:rPr>
        <w:t>IFLA Journal</w:t>
      </w:r>
      <w:r w:rsidRPr="00945BF0">
        <w:rPr>
          <w:rFonts w:ascii="Arial" w:hAnsi="Arial" w:cs="Arial"/>
        </w:rPr>
        <w:t xml:space="preserve">, </w:t>
      </w:r>
      <w:r w:rsidRPr="00945BF0">
        <w:rPr>
          <w:rFonts w:ascii="Arial" w:hAnsi="Arial" w:cs="Arial"/>
          <w:i/>
        </w:rPr>
        <w:t>48</w:t>
      </w:r>
      <w:r w:rsidRPr="00945BF0">
        <w:rPr>
          <w:rFonts w:ascii="Arial" w:hAnsi="Arial" w:cs="Arial"/>
          <w:iCs/>
        </w:rPr>
        <w:t>(3)</w:t>
      </w:r>
      <w:r w:rsidRPr="00945BF0">
        <w:rPr>
          <w:rFonts w:ascii="Arial" w:hAnsi="Arial" w:cs="Arial"/>
        </w:rPr>
        <w:t>, 373</w:t>
      </w:r>
      <w:r w:rsidR="004C3017">
        <w:rPr>
          <w:rFonts w:ascii="Arial" w:hAnsi="Arial" w:cs="Arial"/>
          <w:color w:val="000000"/>
        </w:rPr>
        <w:t>–</w:t>
      </w:r>
      <w:r w:rsidRPr="00945BF0">
        <w:rPr>
          <w:rFonts w:ascii="Arial" w:hAnsi="Arial" w:cs="Arial"/>
        </w:rPr>
        <w:t>82.</w:t>
      </w:r>
    </w:p>
    <w:p w14:paraId="4FFB1259" w14:textId="77777777" w:rsidR="00554813" w:rsidRPr="00945BF0" w:rsidRDefault="00554813" w:rsidP="005F42FB">
      <w:pPr>
        <w:spacing w:after="0" w:line="240" w:lineRule="auto"/>
        <w:rPr>
          <w:rFonts w:ascii="Arial" w:hAnsi="Arial" w:cs="Arial"/>
        </w:rPr>
      </w:pPr>
    </w:p>
    <w:p w14:paraId="44B081C5" w14:textId="630CD280" w:rsidR="000461F5" w:rsidRPr="00945BF0" w:rsidRDefault="000461F5" w:rsidP="005F42FB">
      <w:pPr>
        <w:pStyle w:val="ListParagraph"/>
        <w:spacing w:after="0" w:line="240" w:lineRule="auto"/>
        <w:ind w:hanging="720"/>
        <w:rPr>
          <w:rFonts w:ascii="Arial" w:hAnsi="Arial" w:cs="Arial"/>
        </w:rPr>
      </w:pPr>
      <w:r w:rsidRPr="00945BF0">
        <w:rPr>
          <w:rFonts w:ascii="Arial" w:hAnsi="Arial" w:cs="Arial"/>
        </w:rPr>
        <w:t>California State University</w:t>
      </w:r>
      <w:r w:rsidR="00466F94" w:rsidRPr="00945BF0">
        <w:rPr>
          <w:rFonts w:ascii="Arial" w:hAnsi="Arial" w:cs="Arial"/>
        </w:rPr>
        <w:t>.</w:t>
      </w:r>
      <w:r w:rsidRPr="00945BF0">
        <w:rPr>
          <w:rFonts w:ascii="Arial" w:hAnsi="Arial" w:cs="Arial"/>
        </w:rPr>
        <w:t xml:space="preserve"> (2010). </w:t>
      </w:r>
      <w:hyperlink r:id="rId13" w:history="1">
        <w:r w:rsidRPr="00945BF0">
          <w:rPr>
            <w:rStyle w:val="Hyperlink"/>
            <w:rFonts w:ascii="Arial" w:hAnsi="Arial" w:cs="Arial"/>
            <w:i/>
          </w:rPr>
          <w:t xml:space="preserve">Evaluating information: Applying the CRAAP </w:t>
        </w:r>
        <w:r w:rsidR="00466F94" w:rsidRPr="00945BF0">
          <w:rPr>
            <w:rStyle w:val="Hyperlink"/>
            <w:rFonts w:ascii="Arial" w:hAnsi="Arial" w:cs="Arial"/>
            <w:i/>
          </w:rPr>
          <w:t>t</w:t>
        </w:r>
        <w:r w:rsidRPr="00945BF0">
          <w:rPr>
            <w:rStyle w:val="Hyperlink"/>
            <w:rFonts w:ascii="Arial" w:hAnsi="Arial" w:cs="Arial"/>
            <w:i/>
          </w:rPr>
          <w:t>est</w:t>
        </w:r>
      </w:hyperlink>
      <w:r w:rsidRPr="00945BF0">
        <w:rPr>
          <w:rFonts w:ascii="Arial" w:hAnsi="Arial" w:cs="Arial"/>
        </w:rPr>
        <w:t>.</w:t>
      </w:r>
      <w:r w:rsidR="00466F94" w:rsidRPr="00945BF0">
        <w:rPr>
          <w:rFonts w:ascii="Arial" w:hAnsi="Arial" w:cs="Arial"/>
        </w:rPr>
        <w:t xml:space="preserve"> California State University Chico</w:t>
      </w:r>
      <w:r w:rsidRPr="00945BF0">
        <w:rPr>
          <w:rFonts w:ascii="Arial" w:hAnsi="Arial" w:cs="Arial"/>
        </w:rPr>
        <w:t>.</w:t>
      </w:r>
    </w:p>
    <w:p w14:paraId="6B982D5F" w14:textId="77777777" w:rsidR="00554813" w:rsidRPr="00945BF0" w:rsidRDefault="00554813" w:rsidP="005F42FB">
      <w:pPr>
        <w:pStyle w:val="ListParagraph"/>
        <w:spacing w:after="0" w:line="240" w:lineRule="auto"/>
        <w:ind w:left="0"/>
        <w:rPr>
          <w:rFonts w:ascii="Arial" w:hAnsi="Arial" w:cs="Arial"/>
        </w:rPr>
      </w:pPr>
    </w:p>
    <w:p w14:paraId="3FF636D5" w14:textId="659D56EE" w:rsidR="00AD5D20" w:rsidRPr="00945BF0" w:rsidRDefault="00AD5D20" w:rsidP="005F42FB">
      <w:pPr>
        <w:spacing w:after="0" w:line="240" w:lineRule="auto"/>
        <w:ind w:left="720" w:hanging="720"/>
        <w:rPr>
          <w:rFonts w:ascii="Arial" w:hAnsi="Arial" w:cs="Arial"/>
        </w:rPr>
      </w:pPr>
      <w:proofErr w:type="spellStart"/>
      <w:r w:rsidRPr="00945BF0">
        <w:rPr>
          <w:rFonts w:ascii="Arial" w:hAnsi="Arial" w:cs="Arial"/>
        </w:rPr>
        <w:t>Callison</w:t>
      </w:r>
      <w:proofErr w:type="spellEnd"/>
      <w:r w:rsidRPr="00945BF0">
        <w:rPr>
          <w:rFonts w:ascii="Arial" w:hAnsi="Arial" w:cs="Arial"/>
        </w:rPr>
        <w:t>, D. (2014)</w:t>
      </w:r>
      <w:r w:rsidR="00E114E1" w:rsidRPr="00945BF0">
        <w:rPr>
          <w:rFonts w:ascii="Arial" w:hAnsi="Arial" w:cs="Arial"/>
        </w:rPr>
        <w:t>.</w:t>
      </w:r>
      <w:r w:rsidRPr="00945BF0">
        <w:rPr>
          <w:rFonts w:ascii="Arial" w:hAnsi="Arial" w:cs="Arial"/>
        </w:rPr>
        <w:t xml:space="preserve"> Information literacy to inquiry: A timeline. </w:t>
      </w:r>
      <w:r w:rsidRPr="00945BF0">
        <w:rPr>
          <w:rFonts w:ascii="Arial" w:hAnsi="Arial" w:cs="Arial"/>
          <w:i/>
        </w:rPr>
        <w:t>School Library Monthly</w:t>
      </w:r>
      <w:r w:rsidRPr="00945BF0">
        <w:rPr>
          <w:rFonts w:ascii="Arial" w:hAnsi="Arial" w:cs="Arial"/>
        </w:rPr>
        <w:t xml:space="preserve">, </w:t>
      </w:r>
      <w:r w:rsidRPr="00945BF0">
        <w:rPr>
          <w:rFonts w:ascii="Arial" w:hAnsi="Arial" w:cs="Arial"/>
          <w:i/>
        </w:rPr>
        <w:t>31</w:t>
      </w:r>
      <w:r w:rsidRPr="00945BF0">
        <w:rPr>
          <w:rFonts w:ascii="Arial" w:hAnsi="Arial" w:cs="Arial"/>
          <w:iCs/>
        </w:rPr>
        <w:t>(1),</w:t>
      </w:r>
      <w:r w:rsidRPr="00945BF0">
        <w:rPr>
          <w:rFonts w:ascii="Arial" w:hAnsi="Arial" w:cs="Arial"/>
        </w:rPr>
        <w:t xml:space="preserve"> 14</w:t>
      </w:r>
      <w:r w:rsidR="004C3017">
        <w:rPr>
          <w:rFonts w:ascii="Arial" w:hAnsi="Arial" w:cs="Arial"/>
          <w:color w:val="000000"/>
        </w:rPr>
        <w:t>–</w:t>
      </w:r>
      <w:r w:rsidRPr="00945BF0">
        <w:rPr>
          <w:rFonts w:ascii="Arial" w:hAnsi="Arial" w:cs="Arial"/>
        </w:rPr>
        <w:t>25.</w:t>
      </w:r>
    </w:p>
    <w:p w14:paraId="63FA32A0" w14:textId="77777777" w:rsidR="00554813" w:rsidRPr="00945BF0" w:rsidRDefault="00554813" w:rsidP="005F42FB">
      <w:pPr>
        <w:spacing w:after="0" w:line="240" w:lineRule="auto"/>
        <w:rPr>
          <w:rFonts w:ascii="Arial" w:hAnsi="Arial" w:cs="Arial"/>
        </w:rPr>
      </w:pPr>
    </w:p>
    <w:p w14:paraId="3000C646" w14:textId="2DF8EF42" w:rsidR="008A31BF" w:rsidRPr="00945BF0" w:rsidRDefault="00A8389A" w:rsidP="005F42FB">
      <w:pPr>
        <w:spacing w:after="0" w:line="240" w:lineRule="auto"/>
        <w:ind w:left="720" w:hanging="720"/>
        <w:rPr>
          <w:rFonts w:ascii="Arial" w:hAnsi="Arial" w:cs="Arial"/>
        </w:rPr>
      </w:pPr>
      <w:r w:rsidRPr="00945BF0">
        <w:rPr>
          <w:rFonts w:ascii="Arial" w:hAnsi="Arial" w:cs="Arial"/>
        </w:rPr>
        <w:t>Case, D. O.</w:t>
      </w:r>
      <w:r w:rsidR="005368F4" w:rsidRPr="00945BF0">
        <w:rPr>
          <w:rFonts w:ascii="Arial" w:hAnsi="Arial" w:cs="Arial"/>
        </w:rPr>
        <w:t>,</w:t>
      </w:r>
      <w:r w:rsidRPr="00945BF0">
        <w:rPr>
          <w:rFonts w:ascii="Arial" w:hAnsi="Arial" w:cs="Arial"/>
        </w:rPr>
        <w:t xml:space="preserve"> </w:t>
      </w:r>
      <w:r w:rsidR="005368F4" w:rsidRPr="00945BF0">
        <w:rPr>
          <w:rFonts w:ascii="Arial" w:hAnsi="Arial" w:cs="Arial"/>
        </w:rPr>
        <w:t>&amp;</w:t>
      </w:r>
      <w:r w:rsidRPr="00945BF0">
        <w:rPr>
          <w:rFonts w:ascii="Arial" w:hAnsi="Arial" w:cs="Arial"/>
        </w:rPr>
        <w:t xml:space="preserve"> Given, L. M. </w:t>
      </w:r>
      <w:r w:rsidR="00C02822" w:rsidRPr="00945BF0">
        <w:rPr>
          <w:rFonts w:ascii="Arial" w:hAnsi="Arial" w:cs="Arial"/>
        </w:rPr>
        <w:t>(</w:t>
      </w:r>
      <w:r w:rsidRPr="00945BF0">
        <w:rPr>
          <w:rFonts w:ascii="Arial" w:hAnsi="Arial" w:cs="Arial"/>
        </w:rPr>
        <w:t>2016</w:t>
      </w:r>
      <w:r w:rsidR="00C02822" w:rsidRPr="00945BF0">
        <w:rPr>
          <w:rFonts w:ascii="Arial" w:hAnsi="Arial" w:cs="Arial"/>
        </w:rPr>
        <w:t>)</w:t>
      </w:r>
      <w:r w:rsidR="00D45B03" w:rsidRPr="00945BF0">
        <w:rPr>
          <w:rFonts w:ascii="Arial" w:hAnsi="Arial" w:cs="Arial"/>
        </w:rPr>
        <w:t>.</w:t>
      </w:r>
      <w:r w:rsidR="008A31BF" w:rsidRPr="00945BF0">
        <w:rPr>
          <w:rFonts w:ascii="Arial" w:hAnsi="Arial" w:cs="Arial"/>
        </w:rPr>
        <w:t xml:space="preserve"> </w:t>
      </w:r>
      <w:r w:rsidR="008A31BF" w:rsidRPr="00945BF0">
        <w:rPr>
          <w:rFonts w:ascii="Arial" w:hAnsi="Arial" w:cs="Arial"/>
          <w:i/>
        </w:rPr>
        <w:t xml:space="preserve">Looking for information: </w:t>
      </w:r>
      <w:r w:rsidR="00C02822" w:rsidRPr="00945BF0">
        <w:rPr>
          <w:rFonts w:ascii="Arial" w:hAnsi="Arial" w:cs="Arial"/>
          <w:i/>
        </w:rPr>
        <w:t>A</w:t>
      </w:r>
      <w:r w:rsidR="008A31BF" w:rsidRPr="00945BF0">
        <w:rPr>
          <w:rFonts w:ascii="Arial" w:hAnsi="Arial" w:cs="Arial"/>
          <w:i/>
        </w:rPr>
        <w:t xml:space="preserve"> survey of research on information seeking, needs, and </w:t>
      </w:r>
      <w:proofErr w:type="spellStart"/>
      <w:r w:rsidR="00C02822" w:rsidRPr="00945BF0">
        <w:rPr>
          <w:rFonts w:ascii="Arial" w:hAnsi="Arial" w:cs="Arial"/>
          <w:i/>
        </w:rPr>
        <w:t>behavior</w:t>
      </w:r>
      <w:proofErr w:type="spellEnd"/>
      <w:r w:rsidR="00C02822" w:rsidRPr="00945BF0">
        <w:rPr>
          <w:rFonts w:ascii="Arial" w:hAnsi="Arial" w:cs="Arial"/>
        </w:rPr>
        <w:t xml:space="preserve"> (</w:t>
      </w:r>
      <w:r w:rsidR="00D45B03" w:rsidRPr="00945BF0">
        <w:rPr>
          <w:rFonts w:ascii="Arial" w:hAnsi="Arial" w:cs="Arial"/>
        </w:rPr>
        <w:t>4th ed.</w:t>
      </w:r>
      <w:r w:rsidR="00C02822" w:rsidRPr="00945BF0">
        <w:rPr>
          <w:rFonts w:ascii="Arial" w:hAnsi="Arial" w:cs="Arial"/>
        </w:rPr>
        <w:t>).</w:t>
      </w:r>
      <w:r w:rsidR="00D45B03" w:rsidRPr="00945BF0">
        <w:rPr>
          <w:rFonts w:ascii="Arial" w:hAnsi="Arial" w:cs="Arial"/>
        </w:rPr>
        <w:t xml:space="preserve"> </w:t>
      </w:r>
      <w:r w:rsidR="008A31BF" w:rsidRPr="00945BF0">
        <w:rPr>
          <w:rFonts w:ascii="Arial" w:hAnsi="Arial" w:cs="Arial"/>
        </w:rPr>
        <w:t>Emerald.</w:t>
      </w:r>
    </w:p>
    <w:p w14:paraId="74E08BA6" w14:textId="77777777" w:rsidR="00554813" w:rsidRPr="00945BF0" w:rsidRDefault="00554813" w:rsidP="005F42FB">
      <w:pPr>
        <w:spacing w:after="0" w:line="240" w:lineRule="auto"/>
        <w:rPr>
          <w:rFonts w:ascii="Arial" w:hAnsi="Arial" w:cs="Arial"/>
        </w:rPr>
      </w:pPr>
    </w:p>
    <w:p w14:paraId="017EC860" w14:textId="563DE564" w:rsidR="009F6E43" w:rsidRPr="00945BF0" w:rsidRDefault="00A21EE7" w:rsidP="00CD2C18">
      <w:pPr>
        <w:spacing w:after="0" w:line="240" w:lineRule="auto"/>
        <w:ind w:left="720" w:hanging="720"/>
        <w:rPr>
          <w:rFonts w:ascii="Arial" w:hAnsi="Arial" w:cs="Arial"/>
        </w:rPr>
      </w:pPr>
      <w:proofErr w:type="spellStart"/>
      <w:r w:rsidRPr="00945BF0">
        <w:rPr>
          <w:rFonts w:ascii="Arial" w:hAnsi="Arial" w:cs="Arial"/>
        </w:rPr>
        <w:t>Dervin</w:t>
      </w:r>
      <w:proofErr w:type="spellEnd"/>
      <w:r w:rsidRPr="00945BF0">
        <w:rPr>
          <w:rFonts w:ascii="Arial" w:hAnsi="Arial" w:cs="Arial"/>
        </w:rPr>
        <w:t>, B. (1977)</w:t>
      </w:r>
      <w:r w:rsidR="009F6E43" w:rsidRPr="00945BF0">
        <w:rPr>
          <w:rFonts w:ascii="Arial" w:hAnsi="Arial" w:cs="Arial"/>
        </w:rPr>
        <w:t>.</w:t>
      </w:r>
      <w:r w:rsidRPr="00945BF0">
        <w:rPr>
          <w:rFonts w:ascii="Arial" w:hAnsi="Arial" w:cs="Arial"/>
        </w:rPr>
        <w:t xml:space="preserve"> Useful theory for librarianship:</w:t>
      </w:r>
      <w:r w:rsidR="009F6E43" w:rsidRPr="00945BF0">
        <w:rPr>
          <w:rFonts w:ascii="Arial" w:hAnsi="Arial" w:cs="Arial"/>
        </w:rPr>
        <w:t xml:space="preserve"> C</w:t>
      </w:r>
      <w:r w:rsidRPr="00945BF0">
        <w:rPr>
          <w:rFonts w:ascii="Arial" w:hAnsi="Arial" w:cs="Arial"/>
        </w:rPr>
        <w:t xml:space="preserve">ommunication, not information. </w:t>
      </w:r>
      <w:r w:rsidR="009F6E43" w:rsidRPr="00945BF0">
        <w:rPr>
          <w:rFonts w:ascii="Arial" w:hAnsi="Arial" w:cs="Arial"/>
          <w:i/>
        </w:rPr>
        <w:t>Drexel Library Quarterly</w:t>
      </w:r>
      <w:r w:rsidR="006A034A" w:rsidRPr="00945BF0">
        <w:rPr>
          <w:rFonts w:ascii="Arial" w:hAnsi="Arial" w:cs="Arial"/>
        </w:rPr>
        <w:t xml:space="preserve">, </w:t>
      </w:r>
      <w:r w:rsidR="006A034A" w:rsidRPr="00945BF0">
        <w:rPr>
          <w:rFonts w:ascii="Arial" w:hAnsi="Arial" w:cs="Arial"/>
          <w:i/>
        </w:rPr>
        <w:t>13</w:t>
      </w:r>
      <w:r w:rsidR="006A034A" w:rsidRPr="00945BF0">
        <w:rPr>
          <w:rFonts w:ascii="Arial" w:hAnsi="Arial" w:cs="Arial"/>
          <w:iCs/>
        </w:rPr>
        <w:t>(3</w:t>
      </w:r>
      <w:r w:rsidR="009F6E43" w:rsidRPr="00945BF0">
        <w:rPr>
          <w:rFonts w:ascii="Arial" w:hAnsi="Arial" w:cs="Arial"/>
          <w:iCs/>
        </w:rPr>
        <w:t>),</w:t>
      </w:r>
      <w:r w:rsidR="006A034A" w:rsidRPr="00945BF0">
        <w:rPr>
          <w:rFonts w:ascii="Arial" w:hAnsi="Arial" w:cs="Arial"/>
        </w:rPr>
        <w:t xml:space="preserve"> </w:t>
      </w:r>
      <w:r w:rsidR="009F6E43" w:rsidRPr="00945BF0">
        <w:rPr>
          <w:rFonts w:ascii="Arial" w:hAnsi="Arial" w:cs="Arial"/>
        </w:rPr>
        <w:t>16</w:t>
      </w:r>
      <w:r w:rsidR="004C3017">
        <w:rPr>
          <w:rFonts w:ascii="Arial" w:hAnsi="Arial" w:cs="Arial"/>
          <w:color w:val="000000"/>
        </w:rPr>
        <w:t>–</w:t>
      </w:r>
      <w:r w:rsidR="009F6E43" w:rsidRPr="00945BF0">
        <w:rPr>
          <w:rFonts w:ascii="Arial" w:hAnsi="Arial" w:cs="Arial"/>
        </w:rPr>
        <w:t>32.</w:t>
      </w:r>
    </w:p>
    <w:p w14:paraId="53AD96F9" w14:textId="77777777" w:rsidR="00554813" w:rsidRPr="00945BF0" w:rsidRDefault="00554813" w:rsidP="00CD2C18">
      <w:pPr>
        <w:spacing w:after="0" w:line="240" w:lineRule="auto"/>
        <w:rPr>
          <w:rFonts w:ascii="Arial" w:hAnsi="Arial" w:cs="Arial"/>
        </w:rPr>
      </w:pPr>
    </w:p>
    <w:p w14:paraId="27D041AF" w14:textId="7036C9C0" w:rsidR="0064154B" w:rsidRPr="00945BF0" w:rsidRDefault="0064154B" w:rsidP="00CD2C18">
      <w:pPr>
        <w:spacing w:after="0" w:line="240" w:lineRule="auto"/>
        <w:ind w:left="720" w:hanging="720"/>
        <w:rPr>
          <w:rFonts w:ascii="Arial" w:hAnsi="Arial" w:cs="Arial"/>
        </w:rPr>
      </w:pPr>
      <w:r w:rsidRPr="00945BF0">
        <w:rPr>
          <w:rFonts w:ascii="Arial" w:hAnsi="Arial" w:cs="Arial"/>
        </w:rPr>
        <w:t>Eisenberg, M. B.</w:t>
      </w:r>
      <w:r w:rsidR="005368F4" w:rsidRPr="00945BF0">
        <w:rPr>
          <w:rFonts w:ascii="Arial" w:hAnsi="Arial" w:cs="Arial"/>
        </w:rPr>
        <w:t>,</w:t>
      </w:r>
      <w:r w:rsidRPr="00945BF0">
        <w:rPr>
          <w:rFonts w:ascii="Arial" w:hAnsi="Arial" w:cs="Arial"/>
        </w:rPr>
        <w:t xml:space="preserve"> </w:t>
      </w:r>
      <w:r w:rsidR="005368F4" w:rsidRPr="00945BF0">
        <w:rPr>
          <w:rFonts w:ascii="Arial" w:hAnsi="Arial" w:cs="Arial"/>
        </w:rPr>
        <w:t>&amp;</w:t>
      </w:r>
      <w:r w:rsidRPr="00945BF0">
        <w:rPr>
          <w:rFonts w:ascii="Arial" w:hAnsi="Arial" w:cs="Arial"/>
        </w:rPr>
        <w:t xml:space="preserve"> Berkowitz, R. E. (2003)</w:t>
      </w:r>
      <w:r w:rsidR="00514893" w:rsidRPr="00945BF0">
        <w:rPr>
          <w:rFonts w:ascii="Arial" w:hAnsi="Arial" w:cs="Arial"/>
        </w:rPr>
        <w:t>.</w:t>
      </w:r>
      <w:r w:rsidRPr="00945BF0">
        <w:rPr>
          <w:rFonts w:ascii="Arial" w:hAnsi="Arial" w:cs="Arial"/>
        </w:rPr>
        <w:t xml:space="preserve"> </w:t>
      </w:r>
      <w:r w:rsidRPr="00945BF0">
        <w:rPr>
          <w:rFonts w:ascii="Arial" w:hAnsi="Arial" w:cs="Arial"/>
          <w:i/>
        </w:rPr>
        <w:t>The definitive Big6 workshop handbook</w:t>
      </w:r>
      <w:r w:rsidRPr="00945BF0">
        <w:rPr>
          <w:rFonts w:ascii="Arial" w:hAnsi="Arial" w:cs="Arial"/>
        </w:rPr>
        <w:t xml:space="preserve"> (3rd ed</w:t>
      </w:r>
      <w:r w:rsidR="000131DA" w:rsidRPr="00945BF0">
        <w:rPr>
          <w:rFonts w:ascii="Arial" w:hAnsi="Arial" w:cs="Arial"/>
        </w:rPr>
        <w:t xml:space="preserve">.). </w:t>
      </w:r>
      <w:proofErr w:type="spellStart"/>
      <w:r w:rsidRPr="00945BF0">
        <w:rPr>
          <w:rFonts w:ascii="Arial" w:hAnsi="Arial" w:cs="Arial"/>
        </w:rPr>
        <w:t>Linworth</w:t>
      </w:r>
      <w:proofErr w:type="spellEnd"/>
      <w:r w:rsidRPr="00945BF0">
        <w:rPr>
          <w:rFonts w:ascii="Arial" w:hAnsi="Arial" w:cs="Arial"/>
        </w:rPr>
        <w:t>.</w:t>
      </w:r>
    </w:p>
    <w:p w14:paraId="37872FE4" w14:textId="77777777" w:rsidR="00554813" w:rsidRPr="00945BF0" w:rsidRDefault="00554813" w:rsidP="005F42FB">
      <w:pPr>
        <w:spacing w:after="0" w:line="240" w:lineRule="auto"/>
        <w:rPr>
          <w:rFonts w:ascii="Arial" w:hAnsi="Arial" w:cs="Arial"/>
        </w:rPr>
      </w:pPr>
    </w:p>
    <w:p w14:paraId="012BF832" w14:textId="00B7E714" w:rsidR="008A31BF" w:rsidRPr="00945BF0" w:rsidRDefault="008A31BF" w:rsidP="005F42FB">
      <w:pPr>
        <w:spacing w:after="0" w:line="240" w:lineRule="auto"/>
        <w:ind w:left="720" w:hanging="720"/>
        <w:rPr>
          <w:rFonts w:ascii="Arial" w:hAnsi="Arial" w:cs="Arial"/>
        </w:rPr>
      </w:pPr>
      <w:r w:rsidRPr="00945BF0">
        <w:rPr>
          <w:rFonts w:ascii="Arial" w:hAnsi="Arial" w:cs="Arial"/>
        </w:rPr>
        <w:t xml:space="preserve">Fisher, K. E., </w:t>
      </w:r>
      <w:proofErr w:type="spellStart"/>
      <w:r w:rsidRPr="00945BF0">
        <w:rPr>
          <w:rFonts w:ascii="Arial" w:hAnsi="Arial" w:cs="Arial"/>
        </w:rPr>
        <w:t>Er</w:t>
      </w:r>
      <w:r w:rsidR="00A8389A" w:rsidRPr="00945BF0">
        <w:rPr>
          <w:rFonts w:ascii="Arial" w:hAnsi="Arial" w:cs="Arial"/>
        </w:rPr>
        <w:t>delez</w:t>
      </w:r>
      <w:proofErr w:type="spellEnd"/>
      <w:r w:rsidR="00A8389A" w:rsidRPr="00945BF0">
        <w:rPr>
          <w:rFonts w:ascii="Arial" w:hAnsi="Arial" w:cs="Arial"/>
        </w:rPr>
        <w:t>, S.</w:t>
      </w:r>
      <w:r w:rsidR="005368F4" w:rsidRPr="00945BF0">
        <w:rPr>
          <w:rFonts w:ascii="Arial" w:hAnsi="Arial" w:cs="Arial"/>
        </w:rPr>
        <w:t>,</w:t>
      </w:r>
      <w:r w:rsidR="00A8389A" w:rsidRPr="00945BF0">
        <w:rPr>
          <w:rFonts w:ascii="Arial" w:hAnsi="Arial" w:cs="Arial"/>
        </w:rPr>
        <w:t xml:space="preserve"> </w:t>
      </w:r>
      <w:r w:rsidR="005368F4" w:rsidRPr="00945BF0">
        <w:rPr>
          <w:rFonts w:ascii="Arial" w:hAnsi="Arial" w:cs="Arial"/>
        </w:rPr>
        <w:t>&amp;</w:t>
      </w:r>
      <w:r w:rsidR="00A8389A" w:rsidRPr="00945BF0">
        <w:rPr>
          <w:rFonts w:ascii="Arial" w:hAnsi="Arial" w:cs="Arial"/>
        </w:rPr>
        <w:t xml:space="preserve"> McKechnie, E. F. </w:t>
      </w:r>
      <w:r w:rsidR="00C02822" w:rsidRPr="00945BF0">
        <w:rPr>
          <w:rFonts w:ascii="Arial" w:hAnsi="Arial" w:cs="Arial"/>
        </w:rPr>
        <w:t>(</w:t>
      </w:r>
      <w:r w:rsidR="00A8389A" w:rsidRPr="00945BF0">
        <w:rPr>
          <w:rFonts w:ascii="Arial" w:hAnsi="Arial" w:cs="Arial"/>
        </w:rPr>
        <w:t>2006</w:t>
      </w:r>
      <w:r w:rsidR="00C02822" w:rsidRPr="00945BF0">
        <w:rPr>
          <w:rFonts w:ascii="Arial" w:hAnsi="Arial" w:cs="Arial"/>
        </w:rPr>
        <w:t>)</w:t>
      </w:r>
      <w:r w:rsidR="00D45B03" w:rsidRPr="00945BF0">
        <w:rPr>
          <w:rFonts w:ascii="Arial" w:hAnsi="Arial" w:cs="Arial"/>
        </w:rPr>
        <w:t>.</w:t>
      </w:r>
      <w:r w:rsidRPr="00945BF0">
        <w:rPr>
          <w:rFonts w:ascii="Arial" w:hAnsi="Arial" w:cs="Arial"/>
        </w:rPr>
        <w:t xml:space="preserve"> </w:t>
      </w:r>
      <w:r w:rsidRPr="00945BF0">
        <w:rPr>
          <w:rFonts w:ascii="Arial" w:hAnsi="Arial" w:cs="Arial"/>
          <w:i/>
        </w:rPr>
        <w:t xml:space="preserve">Theories of Information </w:t>
      </w:r>
      <w:proofErr w:type="spellStart"/>
      <w:r w:rsidRPr="00945BF0">
        <w:rPr>
          <w:rFonts w:ascii="Arial" w:hAnsi="Arial" w:cs="Arial"/>
          <w:i/>
        </w:rPr>
        <w:t>behavior</w:t>
      </w:r>
      <w:proofErr w:type="spellEnd"/>
      <w:r w:rsidRPr="00945BF0">
        <w:rPr>
          <w:rFonts w:ascii="Arial" w:hAnsi="Arial" w:cs="Arial"/>
        </w:rPr>
        <w:t>. Information Today.</w:t>
      </w:r>
    </w:p>
    <w:p w14:paraId="698ADC41" w14:textId="77777777" w:rsidR="00554813" w:rsidRPr="00945BF0" w:rsidRDefault="00554813" w:rsidP="005F42FB">
      <w:pPr>
        <w:spacing w:after="0" w:line="240" w:lineRule="auto"/>
        <w:rPr>
          <w:rFonts w:ascii="Arial" w:hAnsi="Arial" w:cs="Arial"/>
        </w:rPr>
      </w:pPr>
    </w:p>
    <w:p w14:paraId="5B43AF60" w14:textId="0512BA87" w:rsidR="008A31BF" w:rsidRPr="00945BF0" w:rsidRDefault="008A31BF" w:rsidP="005F42FB">
      <w:pPr>
        <w:spacing w:after="0" w:line="240" w:lineRule="auto"/>
        <w:rPr>
          <w:rFonts w:ascii="Arial" w:hAnsi="Arial" w:cs="Arial"/>
        </w:rPr>
      </w:pPr>
      <w:proofErr w:type="spellStart"/>
      <w:r w:rsidRPr="00945BF0">
        <w:rPr>
          <w:rFonts w:ascii="Arial" w:hAnsi="Arial" w:cs="Arial"/>
        </w:rPr>
        <w:t>Hanser</w:t>
      </w:r>
      <w:proofErr w:type="spellEnd"/>
      <w:r w:rsidRPr="00945BF0">
        <w:rPr>
          <w:rFonts w:ascii="Arial" w:hAnsi="Arial" w:cs="Arial"/>
        </w:rPr>
        <w:t>, A</w:t>
      </w:r>
      <w:r w:rsidR="00A8389A" w:rsidRPr="00945BF0">
        <w:rPr>
          <w:rFonts w:ascii="Arial" w:hAnsi="Arial" w:cs="Arial"/>
        </w:rPr>
        <w:t>.</w:t>
      </w:r>
      <w:r w:rsidR="005368F4" w:rsidRPr="00945BF0">
        <w:rPr>
          <w:rFonts w:ascii="Arial" w:hAnsi="Arial" w:cs="Arial"/>
        </w:rPr>
        <w:t>,</w:t>
      </w:r>
      <w:r w:rsidR="00A8389A" w:rsidRPr="00945BF0">
        <w:rPr>
          <w:rFonts w:ascii="Arial" w:hAnsi="Arial" w:cs="Arial"/>
        </w:rPr>
        <w:t xml:space="preserve"> </w:t>
      </w:r>
      <w:r w:rsidR="005368F4" w:rsidRPr="00945BF0">
        <w:rPr>
          <w:rFonts w:ascii="Arial" w:hAnsi="Arial" w:cs="Arial"/>
        </w:rPr>
        <w:t>&amp;</w:t>
      </w:r>
      <w:r w:rsidR="00A8389A" w:rsidRPr="00945BF0">
        <w:rPr>
          <w:rFonts w:ascii="Arial" w:hAnsi="Arial" w:cs="Arial"/>
        </w:rPr>
        <w:t xml:space="preserve"> Palm, C. M. </w:t>
      </w:r>
      <w:r w:rsidR="00C02822" w:rsidRPr="00945BF0">
        <w:rPr>
          <w:rFonts w:ascii="Arial" w:hAnsi="Arial" w:cs="Arial"/>
        </w:rPr>
        <w:t>(</w:t>
      </w:r>
      <w:r w:rsidR="00A8389A" w:rsidRPr="00945BF0">
        <w:rPr>
          <w:rFonts w:ascii="Arial" w:hAnsi="Arial" w:cs="Arial"/>
        </w:rPr>
        <w:t>1999</w:t>
      </w:r>
      <w:r w:rsidR="00C02822" w:rsidRPr="00945BF0">
        <w:rPr>
          <w:rFonts w:ascii="Arial" w:hAnsi="Arial" w:cs="Arial"/>
        </w:rPr>
        <w:t>)</w:t>
      </w:r>
      <w:r w:rsidR="00D45B03" w:rsidRPr="00945BF0">
        <w:rPr>
          <w:rFonts w:ascii="Arial" w:hAnsi="Arial" w:cs="Arial"/>
        </w:rPr>
        <w:t>.</w:t>
      </w:r>
      <w:r w:rsidRPr="00945BF0">
        <w:rPr>
          <w:rFonts w:ascii="Arial" w:hAnsi="Arial" w:cs="Arial"/>
        </w:rPr>
        <w:t xml:space="preserve"> </w:t>
      </w:r>
      <w:r w:rsidRPr="002D4C44">
        <w:rPr>
          <w:rFonts w:ascii="Arial" w:hAnsi="Arial" w:cs="Arial"/>
          <w:i/>
        </w:rPr>
        <w:t xml:space="preserve">From ABBA to Mamma Mia! </w:t>
      </w:r>
      <w:r w:rsidRPr="00945BF0">
        <w:rPr>
          <w:rFonts w:ascii="Arial" w:hAnsi="Arial" w:cs="Arial"/>
          <w:i/>
        </w:rPr>
        <w:t>The official book</w:t>
      </w:r>
      <w:r w:rsidRPr="00945BF0">
        <w:rPr>
          <w:rFonts w:ascii="Arial" w:hAnsi="Arial" w:cs="Arial"/>
        </w:rPr>
        <w:t>. Virgin.</w:t>
      </w:r>
    </w:p>
    <w:p w14:paraId="558E4F86" w14:textId="77777777" w:rsidR="00554813" w:rsidRPr="00945BF0" w:rsidRDefault="00554813" w:rsidP="005F42FB">
      <w:pPr>
        <w:spacing w:after="0" w:line="240" w:lineRule="auto"/>
        <w:rPr>
          <w:rFonts w:ascii="Arial" w:hAnsi="Arial" w:cs="Arial"/>
        </w:rPr>
      </w:pPr>
    </w:p>
    <w:p w14:paraId="191056FD" w14:textId="26229666" w:rsidR="00990DE7" w:rsidRPr="00945BF0" w:rsidRDefault="00990DE7" w:rsidP="005F42FB">
      <w:pPr>
        <w:spacing w:after="0" w:line="240" w:lineRule="auto"/>
        <w:rPr>
          <w:rFonts w:ascii="Arial" w:hAnsi="Arial" w:cs="Arial"/>
        </w:rPr>
      </w:pPr>
      <w:r w:rsidRPr="00945BF0">
        <w:rPr>
          <w:rFonts w:ascii="Arial" w:hAnsi="Arial" w:cs="Arial"/>
        </w:rPr>
        <w:t xml:space="preserve">Herring, J. (1996). </w:t>
      </w:r>
      <w:r w:rsidRPr="00945BF0">
        <w:rPr>
          <w:rFonts w:ascii="Arial" w:hAnsi="Arial" w:cs="Arial"/>
          <w:i/>
        </w:rPr>
        <w:t>Teaching Information skills in schools</w:t>
      </w:r>
      <w:r w:rsidRPr="00945BF0">
        <w:rPr>
          <w:rFonts w:ascii="Arial" w:hAnsi="Arial" w:cs="Arial"/>
        </w:rPr>
        <w:t>. Library Association Publishing.</w:t>
      </w:r>
    </w:p>
    <w:p w14:paraId="095487A7" w14:textId="77777777" w:rsidR="00554813" w:rsidRPr="00945BF0" w:rsidRDefault="00554813" w:rsidP="005F42FB">
      <w:pPr>
        <w:spacing w:after="0" w:line="240" w:lineRule="auto"/>
        <w:rPr>
          <w:rFonts w:ascii="Arial" w:hAnsi="Arial" w:cs="Arial"/>
        </w:rPr>
      </w:pPr>
    </w:p>
    <w:p w14:paraId="3CEBE525" w14:textId="0C62D5B6" w:rsidR="008A31BF" w:rsidRPr="00945BF0" w:rsidRDefault="008A31BF" w:rsidP="005F42FB">
      <w:pPr>
        <w:spacing w:after="0" w:line="240" w:lineRule="auto"/>
        <w:rPr>
          <w:rFonts w:ascii="Arial" w:hAnsi="Arial" w:cs="Arial"/>
        </w:rPr>
      </w:pPr>
      <w:r w:rsidRPr="00945BF0">
        <w:rPr>
          <w:rFonts w:ascii="Arial" w:hAnsi="Arial" w:cs="Arial"/>
        </w:rPr>
        <w:t>Inf</w:t>
      </w:r>
      <w:r w:rsidR="00A8389A" w:rsidRPr="00945BF0">
        <w:rPr>
          <w:rFonts w:ascii="Arial" w:hAnsi="Arial" w:cs="Arial"/>
        </w:rPr>
        <w:t xml:space="preserve">ormation Literacy Group. </w:t>
      </w:r>
      <w:r w:rsidR="00C02822" w:rsidRPr="00945BF0">
        <w:rPr>
          <w:rFonts w:ascii="Arial" w:hAnsi="Arial" w:cs="Arial"/>
        </w:rPr>
        <w:t>(</w:t>
      </w:r>
      <w:r w:rsidR="00A8389A" w:rsidRPr="00945BF0">
        <w:rPr>
          <w:rFonts w:ascii="Arial" w:hAnsi="Arial" w:cs="Arial"/>
        </w:rPr>
        <w:t>2018</w:t>
      </w:r>
      <w:r w:rsidR="00C02822" w:rsidRPr="00945BF0">
        <w:rPr>
          <w:rFonts w:ascii="Arial" w:hAnsi="Arial" w:cs="Arial"/>
        </w:rPr>
        <w:t>)</w:t>
      </w:r>
      <w:r w:rsidRPr="00945BF0">
        <w:rPr>
          <w:rFonts w:ascii="Arial" w:hAnsi="Arial" w:cs="Arial"/>
        </w:rPr>
        <w:t>.</w:t>
      </w:r>
      <w:r w:rsidRPr="00945BF0">
        <w:rPr>
          <w:rFonts w:ascii="Arial" w:hAnsi="Arial" w:cs="Arial"/>
          <w:i/>
        </w:rPr>
        <w:t xml:space="preserve"> </w:t>
      </w:r>
      <w:hyperlink r:id="rId14" w:history="1">
        <w:r w:rsidRPr="00945BF0">
          <w:rPr>
            <w:rStyle w:val="Hyperlink"/>
            <w:rFonts w:ascii="Arial" w:hAnsi="Arial" w:cs="Arial"/>
            <w:i/>
          </w:rPr>
          <w:t xml:space="preserve">CILIP </w:t>
        </w:r>
        <w:r w:rsidR="00A8389A" w:rsidRPr="00945BF0">
          <w:rPr>
            <w:rStyle w:val="Hyperlink"/>
            <w:rFonts w:ascii="Arial" w:hAnsi="Arial" w:cs="Arial"/>
            <w:i/>
          </w:rPr>
          <w:t>definition of information l</w:t>
        </w:r>
        <w:r w:rsidRPr="00945BF0">
          <w:rPr>
            <w:rStyle w:val="Hyperlink"/>
            <w:rFonts w:ascii="Arial" w:hAnsi="Arial" w:cs="Arial"/>
            <w:i/>
          </w:rPr>
          <w:t>iteracy</w:t>
        </w:r>
        <w:r w:rsidR="005368F4" w:rsidRPr="00945BF0">
          <w:rPr>
            <w:rStyle w:val="Hyperlink"/>
            <w:rFonts w:ascii="Arial" w:hAnsi="Arial" w:cs="Arial"/>
            <w:i/>
          </w:rPr>
          <w:t xml:space="preserve"> 2018</w:t>
        </w:r>
      </w:hyperlink>
      <w:r w:rsidR="00A8389A" w:rsidRPr="00945BF0">
        <w:rPr>
          <w:rFonts w:ascii="Arial" w:hAnsi="Arial" w:cs="Arial"/>
          <w:i/>
        </w:rPr>
        <w:t>.</w:t>
      </w:r>
      <w:r w:rsidR="00A8389A" w:rsidRPr="00945BF0">
        <w:rPr>
          <w:rFonts w:ascii="Arial" w:hAnsi="Arial" w:cs="Arial"/>
        </w:rPr>
        <w:t xml:space="preserve"> </w:t>
      </w:r>
      <w:r w:rsidR="005368F4" w:rsidRPr="00945BF0">
        <w:rPr>
          <w:rFonts w:ascii="Arial" w:hAnsi="Arial" w:cs="Arial"/>
        </w:rPr>
        <w:t>CILIP.</w:t>
      </w:r>
    </w:p>
    <w:p w14:paraId="06EFFCA8" w14:textId="77777777" w:rsidR="00554813" w:rsidRPr="00945BF0" w:rsidRDefault="00554813" w:rsidP="005F42FB">
      <w:pPr>
        <w:spacing w:after="0" w:line="240" w:lineRule="auto"/>
        <w:rPr>
          <w:rFonts w:ascii="Arial" w:hAnsi="Arial" w:cs="Arial"/>
          <w:color w:val="000000"/>
        </w:rPr>
      </w:pPr>
    </w:p>
    <w:p w14:paraId="34674BBF" w14:textId="58647C63" w:rsidR="006A034A" w:rsidRPr="00945BF0" w:rsidRDefault="006A034A" w:rsidP="005F42FB">
      <w:pPr>
        <w:pStyle w:val="ListParagraph"/>
        <w:spacing w:after="0" w:line="240" w:lineRule="auto"/>
        <w:ind w:hanging="720"/>
        <w:rPr>
          <w:rFonts w:ascii="Arial" w:hAnsi="Arial" w:cs="Arial"/>
          <w:shd w:val="clear" w:color="auto" w:fill="FFFFFF"/>
        </w:rPr>
      </w:pPr>
      <w:proofErr w:type="spellStart"/>
      <w:r w:rsidRPr="00945BF0">
        <w:rPr>
          <w:rFonts w:ascii="Arial" w:hAnsi="Arial" w:cs="Arial"/>
          <w:shd w:val="clear" w:color="auto" w:fill="FFFFFF"/>
        </w:rPr>
        <w:t>Mandalios</w:t>
      </w:r>
      <w:proofErr w:type="spellEnd"/>
      <w:r w:rsidRPr="00945BF0">
        <w:rPr>
          <w:rFonts w:ascii="Arial" w:hAnsi="Arial" w:cs="Arial"/>
          <w:shd w:val="clear" w:color="auto" w:fill="FFFFFF"/>
        </w:rPr>
        <w:t xml:space="preserve">, J. (2013). </w:t>
      </w:r>
      <w:hyperlink r:id="rId15" w:history="1">
        <w:r w:rsidRPr="00945BF0">
          <w:rPr>
            <w:rStyle w:val="Hyperlink"/>
            <w:rFonts w:ascii="Arial" w:hAnsi="Arial" w:cs="Arial"/>
            <w:shd w:val="clear" w:color="auto" w:fill="FFFFFF"/>
          </w:rPr>
          <w:t>RADAR: An approach for helping students evaluate Internet sources</w:t>
        </w:r>
      </w:hyperlink>
      <w:r w:rsidRPr="00945BF0">
        <w:rPr>
          <w:rFonts w:ascii="Arial" w:hAnsi="Arial" w:cs="Arial"/>
          <w:shd w:val="clear" w:color="auto" w:fill="FFFFFF"/>
        </w:rPr>
        <w:t>. </w:t>
      </w:r>
      <w:r w:rsidRPr="00945BF0">
        <w:rPr>
          <w:rStyle w:val="Emphasis"/>
          <w:rFonts w:ascii="Arial" w:hAnsi="Arial" w:cs="Arial"/>
          <w:shd w:val="clear" w:color="auto" w:fill="FFFFFF"/>
        </w:rPr>
        <w:t>Journal of Information Science</w:t>
      </w:r>
      <w:r w:rsidRPr="00945BF0">
        <w:rPr>
          <w:rFonts w:ascii="Arial" w:hAnsi="Arial" w:cs="Arial"/>
          <w:shd w:val="clear" w:color="auto" w:fill="FFFFFF"/>
        </w:rPr>
        <w:t xml:space="preserve">, </w:t>
      </w:r>
      <w:r w:rsidRPr="00945BF0">
        <w:rPr>
          <w:rFonts w:ascii="Arial" w:hAnsi="Arial" w:cs="Arial"/>
          <w:i/>
          <w:shd w:val="clear" w:color="auto" w:fill="FFFFFF"/>
        </w:rPr>
        <w:t>39</w:t>
      </w:r>
      <w:r w:rsidRPr="00945BF0">
        <w:rPr>
          <w:rFonts w:ascii="Arial" w:hAnsi="Arial" w:cs="Arial"/>
          <w:iCs/>
          <w:shd w:val="clear" w:color="auto" w:fill="FFFFFF"/>
        </w:rPr>
        <w:t>(4),</w:t>
      </w:r>
      <w:r w:rsidRPr="00945BF0">
        <w:rPr>
          <w:rFonts w:ascii="Arial" w:hAnsi="Arial" w:cs="Arial"/>
          <w:shd w:val="clear" w:color="auto" w:fill="FFFFFF"/>
        </w:rPr>
        <w:t xml:space="preserve"> 470</w:t>
      </w:r>
      <w:r w:rsidR="004C3017">
        <w:rPr>
          <w:rFonts w:ascii="Arial" w:hAnsi="Arial" w:cs="Arial"/>
          <w:color w:val="000000"/>
        </w:rPr>
        <w:t>–</w:t>
      </w:r>
      <w:r w:rsidRPr="00945BF0">
        <w:rPr>
          <w:rFonts w:ascii="Arial" w:hAnsi="Arial" w:cs="Arial"/>
        </w:rPr>
        <w:t>47</w:t>
      </w:r>
      <w:r w:rsidRPr="00945BF0">
        <w:rPr>
          <w:rFonts w:ascii="Arial" w:hAnsi="Arial" w:cs="Arial"/>
          <w:shd w:val="clear" w:color="auto" w:fill="FFFFFF"/>
        </w:rPr>
        <w:t>8.</w:t>
      </w:r>
    </w:p>
    <w:p w14:paraId="3D6748B2" w14:textId="77777777" w:rsidR="00554813" w:rsidRPr="00945BF0" w:rsidRDefault="00554813" w:rsidP="005F42FB">
      <w:pPr>
        <w:pStyle w:val="ListParagraph"/>
        <w:spacing w:after="0" w:line="240" w:lineRule="auto"/>
        <w:ind w:left="0"/>
        <w:rPr>
          <w:rFonts w:ascii="Arial" w:hAnsi="Arial" w:cs="Arial"/>
        </w:rPr>
      </w:pPr>
    </w:p>
    <w:p w14:paraId="551B82FB" w14:textId="011A2F25" w:rsidR="008C4DE9" w:rsidRPr="00945BF0" w:rsidRDefault="00A8389A" w:rsidP="005F42FB">
      <w:pPr>
        <w:spacing w:after="0" w:line="240" w:lineRule="auto"/>
        <w:rPr>
          <w:rFonts w:ascii="Arial" w:hAnsi="Arial" w:cs="Arial"/>
        </w:rPr>
      </w:pPr>
      <w:r w:rsidRPr="00945BF0">
        <w:rPr>
          <w:rFonts w:ascii="Arial" w:hAnsi="Arial" w:cs="Arial"/>
        </w:rPr>
        <w:t xml:space="preserve">Marland, M. </w:t>
      </w:r>
      <w:r w:rsidR="00C02822" w:rsidRPr="00945BF0">
        <w:rPr>
          <w:rFonts w:ascii="Arial" w:hAnsi="Arial" w:cs="Arial"/>
        </w:rPr>
        <w:t>(</w:t>
      </w:r>
      <w:r w:rsidRPr="00945BF0">
        <w:rPr>
          <w:rFonts w:ascii="Arial" w:hAnsi="Arial" w:cs="Arial"/>
        </w:rPr>
        <w:t>1981</w:t>
      </w:r>
      <w:r w:rsidR="00C02822" w:rsidRPr="00945BF0">
        <w:rPr>
          <w:rFonts w:ascii="Arial" w:hAnsi="Arial" w:cs="Arial"/>
        </w:rPr>
        <w:t>)</w:t>
      </w:r>
      <w:r w:rsidR="008C4DE9" w:rsidRPr="00945BF0">
        <w:rPr>
          <w:rFonts w:ascii="Arial" w:hAnsi="Arial" w:cs="Arial"/>
        </w:rPr>
        <w:t xml:space="preserve">. </w:t>
      </w:r>
      <w:r w:rsidR="008C4DE9" w:rsidRPr="00945BF0">
        <w:rPr>
          <w:rFonts w:ascii="Arial" w:hAnsi="Arial" w:cs="Arial"/>
          <w:i/>
          <w:iCs/>
        </w:rPr>
        <w:t>Information skills in the secondary curriculum</w:t>
      </w:r>
      <w:r w:rsidR="008C4DE9" w:rsidRPr="00945BF0">
        <w:rPr>
          <w:rFonts w:ascii="Arial" w:hAnsi="Arial" w:cs="Arial"/>
        </w:rPr>
        <w:t>. Methuen.</w:t>
      </w:r>
    </w:p>
    <w:p w14:paraId="0600ECA2" w14:textId="77777777" w:rsidR="00554813" w:rsidRPr="00945BF0" w:rsidRDefault="00554813" w:rsidP="005F42FB">
      <w:pPr>
        <w:spacing w:after="0" w:line="240" w:lineRule="auto"/>
        <w:rPr>
          <w:rFonts w:ascii="Arial" w:hAnsi="Arial" w:cs="Arial"/>
        </w:rPr>
      </w:pPr>
    </w:p>
    <w:p w14:paraId="2D3D8002" w14:textId="71D64CC9" w:rsidR="00087019" w:rsidRPr="00945BF0" w:rsidRDefault="00087019" w:rsidP="005F42FB">
      <w:pPr>
        <w:spacing w:after="0" w:line="240" w:lineRule="auto"/>
        <w:rPr>
          <w:rFonts w:ascii="Arial" w:hAnsi="Arial" w:cs="Arial"/>
        </w:rPr>
      </w:pPr>
      <w:r w:rsidRPr="00945BF0">
        <w:rPr>
          <w:rFonts w:ascii="Arial" w:hAnsi="Arial" w:cs="Arial"/>
        </w:rPr>
        <w:t xml:space="preserve">National Council for Educational Technology. (1993). </w:t>
      </w:r>
      <w:r w:rsidRPr="00945BF0">
        <w:rPr>
          <w:rFonts w:ascii="Arial" w:hAnsi="Arial" w:cs="Arial"/>
          <w:i/>
        </w:rPr>
        <w:t>Information skills in action</w:t>
      </w:r>
      <w:r w:rsidRPr="00945BF0">
        <w:rPr>
          <w:rFonts w:ascii="Arial" w:hAnsi="Arial" w:cs="Arial"/>
        </w:rPr>
        <w:t>. NCET.</w:t>
      </w:r>
    </w:p>
    <w:p w14:paraId="6C4EF50F" w14:textId="77777777" w:rsidR="00554813" w:rsidRPr="00945BF0" w:rsidRDefault="00554813" w:rsidP="005F42FB">
      <w:pPr>
        <w:spacing w:after="0" w:line="240" w:lineRule="auto"/>
        <w:rPr>
          <w:rFonts w:ascii="Arial" w:hAnsi="Arial" w:cs="Arial"/>
        </w:rPr>
      </w:pPr>
    </w:p>
    <w:p w14:paraId="2B0E5999" w14:textId="049B80AC" w:rsidR="008A31BF" w:rsidRPr="00945BF0" w:rsidRDefault="00A8389A" w:rsidP="005F42FB">
      <w:pPr>
        <w:spacing w:after="0" w:line="240" w:lineRule="auto"/>
        <w:rPr>
          <w:rFonts w:ascii="Arial" w:hAnsi="Arial" w:cs="Arial"/>
        </w:rPr>
      </w:pPr>
      <w:r w:rsidRPr="00945BF0">
        <w:rPr>
          <w:rFonts w:ascii="Arial" w:hAnsi="Arial" w:cs="Arial"/>
        </w:rPr>
        <w:t xml:space="preserve">Paterson, E. C. </w:t>
      </w:r>
      <w:r w:rsidR="00C02822" w:rsidRPr="00945BF0">
        <w:rPr>
          <w:rFonts w:ascii="Arial" w:hAnsi="Arial" w:cs="Arial"/>
        </w:rPr>
        <w:t>(</w:t>
      </w:r>
      <w:r w:rsidRPr="00945BF0">
        <w:rPr>
          <w:rFonts w:ascii="Arial" w:hAnsi="Arial" w:cs="Arial"/>
        </w:rPr>
        <w:t>1981</w:t>
      </w:r>
      <w:r w:rsidR="00C02822" w:rsidRPr="00945BF0">
        <w:rPr>
          <w:rFonts w:ascii="Arial" w:hAnsi="Arial" w:cs="Arial"/>
        </w:rPr>
        <w:t>)</w:t>
      </w:r>
      <w:r w:rsidRPr="00945BF0">
        <w:rPr>
          <w:rFonts w:ascii="Arial" w:hAnsi="Arial" w:cs="Arial"/>
        </w:rPr>
        <w:t>.</w:t>
      </w:r>
      <w:r w:rsidR="008A31BF" w:rsidRPr="00945BF0">
        <w:rPr>
          <w:rFonts w:ascii="Arial" w:hAnsi="Arial" w:cs="Arial"/>
        </w:rPr>
        <w:t xml:space="preserve"> </w:t>
      </w:r>
      <w:r w:rsidR="008A31BF" w:rsidRPr="00945BF0">
        <w:rPr>
          <w:rFonts w:ascii="Arial" w:hAnsi="Arial" w:cs="Arial"/>
          <w:i/>
        </w:rPr>
        <w:t>Information skills 8 to 18</w:t>
      </w:r>
      <w:r w:rsidR="008A31BF" w:rsidRPr="00945BF0">
        <w:rPr>
          <w:rFonts w:ascii="Arial" w:hAnsi="Arial" w:cs="Arial"/>
        </w:rPr>
        <w:t xml:space="preserve">. Hull College of Higher Education. </w:t>
      </w:r>
    </w:p>
    <w:p w14:paraId="4F2343DE" w14:textId="77777777" w:rsidR="00554813" w:rsidRPr="00945BF0" w:rsidRDefault="00554813" w:rsidP="005F42FB">
      <w:pPr>
        <w:spacing w:after="0" w:line="240" w:lineRule="auto"/>
        <w:rPr>
          <w:rFonts w:ascii="Arial" w:hAnsi="Arial" w:cs="Arial"/>
        </w:rPr>
      </w:pPr>
    </w:p>
    <w:p w14:paraId="7EBAE8D5" w14:textId="1E9E7E30" w:rsidR="006F6AB2" w:rsidRPr="00945BF0" w:rsidRDefault="006F6AB2" w:rsidP="005F42FB">
      <w:pPr>
        <w:spacing w:after="0" w:line="240" w:lineRule="auto"/>
        <w:rPr>
          <w:rFonts w:ascii="Arial" w:hAnsi="Arial" w:cs="Arial"/>
        </w:rPr>
      </w:pPr>
      <w:r w:rsidRPr="00945BF0">
        <w:rPr>
          <w:rFonts w:ascii="Arial" w:hAnsi="Arial" w:cs="Arial"/>
        </w:rPr>
        <w:t>Pearsall, J. (</w:t>
      </w:r>
      <w:r w:rsidR="00E74B83" w:rsidRPr="00945BF0">
        <w:rPr>
          <w:rFonts w:ascii="Arial" w:hAnsi="Arial" w:cs="Arial"/>
        </w:rPr>
        <w:t>E</w:t>
      </w:r>
      <w:r w:rsidRPr="00945BF0">
        <w:rPr>
          <w:rFonts w:ascii="Arial" w:hAnsi="Arial" w:cs="Arial"/>
        </w:rPr>
        <w:t>d.)</w:t>
      </w:r>
      <w:r w:rsidR="00E74B83" w:rsidRPr="00945BF0">
        <w:rPr>
          <w:rFonts w:ascii="Arial" w:hAnsi="Arial" w:cs="Arial"/>
        </w:rPr>
        <w:t>.</w:t>
      </w:r>
      <w:r w:rsidRPr="00945BF0">
        <w:rPr>
          <w:rFonts w:ascii="Arial" w:hAnsi="Arial" w:cs="Arial"/>
        </w:rPr>
        <w:t xml:space="preserve"> </w:t>
      </w:r>
      <w:r w:rsidR="00C02822" w:rsidRPr="00945BF0">
        <w:rPr>
          <w:rFonts w:ascii="Arial" w:hAnsi="Arial" w:cs="Arial"/>
        </w:rPr>
        <w:t>(</w:t>
      </w:r>
      <w:r w:rsidRPr="00945BF0">
        <w:rPr>
          <w:rFonts w:ascii="Arial" w:hAnsi="Arial" w:cs="Arial"/>
        </w:rPr>
        <w:t>1998</w:t>
      </w:r>
      <w:r w:rsidR="00C02822" w:rsidRPr="00945BF0">
        <w:rPr>
          <w:rFonts w:ascii="Arial" w:hAnsi="Arial" w:cs="Arial"/>
        </w:rPr>
        <w:t>)</w:t>
      </w:r>
      <w:r w:rsidRPr="00945BF0">
        <w:rPr>
          <w:rFonts w:ascii="Arial" w:hAnsi="Arial" w:cs="Arial"/>
        </w:rPr>
        <w:t xml:space="preserve">. </w:t>
      </w:r>
      <w:r w:rsidRPr="00945BF0">
        <w:rPr>
          <w:rFonts w:ascii="Arial" w:hAnsi="Arial" w:cs="Arial"/>
          <w:i/>
        </w:rPr>
        <w:t>The new Oxford dictionary of English</w:t>
      </w:r>
      <w:r w:rsidRPr="00945BF0">
        <w:rPr>
          <w:rFonts w:ascii="Arial" w:hAnsi="Arial" w:cs="Arial"/>
        </w:rPr>
        <w:t>. Oxford University Press.</w:t>
      </w:r>
    </w:p>
    <w:p w14:paraId="7CFF1C9F" w14:textId="77777777" w:rsidR="00554813" w:rsidRPr="00945BF0" w:rsidRDefault="00554813" w:rsidP="005F42FB">
      <w:pPr>
        <w:spacing w:after="0" w:line="240" w:lineRule="auto"/>
        <w:rPr>
          <w:rFonts w:ascii="Arial" w:hAnsi="Arial" w:cs="Arial"/>
        </w:rPr>
      </w:pPr>
    </w:p>
    <w:p w14:paraId="69491F00" w14:textId="695F397E" w:rsidR="006D4A51" w:rsidRPr="00945BF0" w:rsidRDefault="006D4A51" w:rsidP="005F42FB">
      <w:pPr>
        <w:pStyle w:val="ListParagraph"/>
        <w:spacing w:after="0" w:line="240" w:lineRule="auto"/>
        <w:ind w:hanging="720"/>
        <w:rPr>
          <w:rFonts w:ascii="Arial" w:hAnsi="Arial" w:cs="Arial"/>
        </w:rPr>
      </w:pPr>
      <w:r w:rsidRPr="00945BF0">
        <w:rPr>
          <w:rFonts w:ascii="Arial" w:hAnsi="Arial" w:cs="Arial"/>
        </w:rPr>
        <w:t xml:space="preserve">Phillips, K. (2023). </w:t>
      </w:r>
      <w:hyperlink r:id="rId16" w:history="1">
        <w:r w:rsidRPr="00945BF0">
          <w:rPr>
            <w:rStyle w:val="Hyperlink"/>
            <w:rFonts w:ascii="Arial" w:hAnsi="Arial" w:cs="Arial"/>
            <w:i/>
          </w:rPr>
          <w:t>IF I APPLY: Identifying bias &amp; resource credibility</w:t>
        </w:r>
      </w:hyperlink>
      <w:r w:rsidRPr="00945BF0">
        <w:rPr>
          <w:rFonts w:ascii="Arial" w:hAnsi="Arial" w:cs="Arial"/>
        </w:rPr>
        <w:t xml:space="preserve">. </w:t>
      </w:r>
      <w:proofErr w:type="spellStart"/>
      <w:r w:rsidR="00E74B83" w:rsidRPr="00945BF0">
        <w:rPr>
          <w:rFonts w:ascii="Arial" w:hAnsi="Arial" w:cs="Arial"/>
        </w:rPr>
        <w:t>PennState</w:t>
      </w:r>
      <w:proofErr w:type="spellEnd"/>
      <w:r w:rsidR="00E74B83" w:rsidRPr="00945BF0">
        <w:rPr>
          <w:rFonts w:ascii="Arial" w:hAnsi="Arial" w:cs="Arial"/>
        </w:rPr>
        <w:t xml:space="preserve"> University Libraries.</w:t>
      </w:r>
    </w:p>
    <w:p w14:paraId="4BE97A6A" w14:textId="77777777" w:rsidR="00554813" w:rsidRPr="00945BF0" w:rsidRDefault="00554813" w:rsidP="005F42FB">
      <w:pPr>
        <w:pStyle w:val="ListParagraph"/>
        <w:spacing w:after="0" w:line="240" w:lineRule="auto"/>
        <w:ind w:left="0"/>
        <w:rPr>
          <w:rFonts w:ascii="Arial" w:hAnsi="Arial" w:cs="Arial"/>
        </w:rPr>
      </w:pPr>
    </w:p>
    <w:p w14:paraId="47842C6E" w14:textId="2EA7D157" w:rsidR="001C7276" w:rsidRPr="00945BF0" w:rsidRDefault="001C7276" w:rsidP="005F42FB">
      <w:pPr>
        <w:spacing w:after="0" w:line="240" w:lineRule="auto"/>
        <w:ind w:left="720" w:hanging="720"/>
        <w:rPr>
          <w:rFonts w:ascii="Arial" w:hAnsi="Arial" w:cs="Arial"/>
        </w:rPr>
      </w:pPr>
      <w:r w:rsidRPr="00945BF0">
        <w:rPr>
          <w:rFonts w:ascii="Arial" w:hAnsi="Arial" w:cs="Arial"/>
          <w:lang w:val="it-IT"/>
        </w:rPr>
        <w:t xml:space="preserve">Pinto, M., </w:t>
      </w:r>
      <w:proofErr w:type="spellStart"/>
      <w:r w:rsidR="00530145" w:rsidRPr="00945BF0">
        <w:rPr>
          <w:rFonts w:ascii="Arial" w:hAnsi="Arial" w:cs="Arial"/>
          <w:lang w:val="it-IT"/>
        </w:rPr>
        <w:t>Cord</w:t>
      </w:r>
      <w:proofErr w:type="spellEnd"/>
      <w:r w:rsidR="00530145" w:rsidRPr="00945BF0">
        <w:rPr>
          <w:rFonts w:ascii="Arial" w:hAnsi="Arial" w:cs="Arial"/>
        </w:rPr>
        <w:t>ό</w:t>
      </w:r>
      <w:r w:rsidR="00530145" w:rsidRPr="00945BF0">
        <w:rPr>
          <w:rFonts w:ascii="Arial" w:hAnsi="Arial" w:cs="Arial"/>
          <w:lang w:val="it-IT"/>
        </w:rPr>
        <w:t>n, J. A</w:t>
      </w:r>
      <w:r w:rsidRPr="00945BF0">
        <w:rPr>
          <w:rFonts w:ascii="Arial" w:hAnsi="Arial" w:cs="Arial"/>
          <w:lang w:val="it-IT"/>
        </w:rPr>
        <w:t>.</w:t>
      </w:r>
      <w:r w:rsidR="0023114E" w:rsidRPr="00945BF0">
        <w:rPr>
          <w:rFonts w:ascii="Arial" w:hAnsi="Arial" w:cs="Arial"/>
          <w:lang w:val="it-IT"/>
        </w:rPr>
        <w:t>,</w:t>
      </w:r>
      <w:r w:rsidRPr="00945BF0">
        <w:rPr>
          <w:rFonts w:ascii="Arial" w:hAnsi="Arial" w:cs="Arial"/>
          <w:lang w:val="it-IT"/>
        </w:rPr>
        <w:t xml:space="preserve"> </w:t>
      </w:r>
      <w:r w:rsidR="0023114E" w:rsidRPr="00945BF0">
        <w:rPr>
          <w:rFonts w:ascii="Arial" w:hAnsi="Arial" w:cs="Arial"/>
          <w:lang w:val="it-IT"/>
        </w:rPr>
        <w:t>&amp;</w:t>
      </w:r>
      <w:r w:rsidRPr="00945BF0">
        <w:rPr>
          <w:rFonts w:ascii="Arial" w:hAnsi="Arial" w:cs="Arial"/>
          <w:lang w:val="it-IT"/>
        </w:rPr>
        <w:t xml:space="preserve"> </w:t>
      </w:r>
      <w:proofErr w:type="spellStart"/>
      <w:r w:rsidRPr="00945BF0">
        <w:rPr>
          <w:rFonts w:ascii="Arial" w:hAnsi="Arial" w:cs="Arial"/>
          <w:lang w:val="it-IT"/>
        </w:rPr>
        <w:t>Díaz</w:t>
      </w:r>
      <w:proofErr w:type="spellEnd"/>
      <w:r w:rsidRPr="00945BF0">
        <w:rPr>
          <w:rFonts w:ascii="Arial" w:hAnsi="Arial" w:cs="Arial"/>
          <w:lang w:val="it-IT"/>
        </w:rPr>
        <w:t xml:space="preserve">, R. G. (2010). </w:t>
      </w:r>
      <w:hyperlink r:id="rId17" w:history="1">
        <w:r w:rsidRPr="00945BF0">
          <w:rPr>
            <w:rStyle w:val="Hyperlink"/>
            <w:rFonts w:ascii="Arial" w:hAnsi="Arial" w:cs="Arial"/>
          </w:rPr>
          <w:t>Thirty years o</w:t>
        </w:r>
        <w:r w:rsidR="007B10A2" w:rsidRPr="00945BF0">
          <w:rPr>
            <w:rStyle w:val="Hyperlink"/>
            <w:rFonts w:ascii="Arial" w:hAnsi="Arial" w:cs="Arial"/>
          </w:rPr>
          <w:t>f information literacy (1977-200</w:t>
        </w:r>
        <w:r w:rsidRPr="00945BF0">
          <w:rPr>
            <w:rStyle w:val="Hyperlink"/>
            <w:rFonts w:ascii="Arial" w:hAnsi="Arial" w:cs="Arial"/>
          </w:rPr>
          <w:t>7)</w:t>
        </w:r>
        <w:r w:rsidR="007B10A2" w:rsidRPr="00945BF0">
          <w:rPr>
            <w:rStyle w:val="Hyperlink"/>
            <w:rFonts w:ascii="Arial" w:hAnsi="Arial" w:cs="Arial"/>
          </w:rPr>
          <w:t xml:space="preserve">: A terminological, </w:t>
        </w:r>
        <w:proofErr w:type="gramStart"/>
        <w:r w:rsidR="007B10A2" w:rsidRPr="00945BF0">
          <w:rPr>
            <w:rStyle w:val="Hyperlink"/>
            <w:rFonts w:ascii="Arial" w:hAnsi="Arial" w:cs="Arial"/>
          </w:rPr>
          <w:t>conceptual</w:t>
        </w:r>
        <w:proofErr w:type="gramEnd"/>
        <w:r w:rsidR="007B10A2" w:rsidRPr="00945BF0">
          <w:rPr>
            <w:rStyle w:val="Hyperlink"/>
            <w:rFonts w:ascii="Arial" w:hAnsi="Arial" w:cs="Arial"/>
          </w:rPr>
          <w:t xml:space="preserve"> and statistical analysis</w:t>
        </w:r>
      </w:hyperlink>
      <w:r w:rsidR="007B10A2" w:rsidRPr="00945BF0">
        <w:rPr>
          <w:rFonts w:ascii="Arial" w:hAnsi="Arial" w:cs="Arial"/>
        </w:rPr>
        <w:t xml:space="preserve">. </w:t>
      </w:r>
      <w:r w:rsidR="007B10A2" w:rsidRPr="00945BF0">
        <w:rPr>
          <w:rFonts w:ascii="Arial" w:hAnsi="Arial" w:cs="Arial"/>
          <w:i/>
        </w:rPr>
        <w:t>Journal of Librarianship and Information Science</w:t>
      </w:r>
      <w:r w:rsidR="007B10A2" w:rsidRPr="00945BF0">
        <w:rPr>
          <w:rFonts w:ascii="Arial" w:hAnsi="Arial" w:cs="Arial"/>
        </w:rPr>
        <w:t xml:space="preserve">, </w:t>
      </w:r>
      <w:r w:rsidR="007B10A2" w:rsidRPr="00945BF0">
        <w:rPr>
          <w:rFonts w:ascii="Arial" w:hAnsi="Arial" w:cs="Arial"/>
          <w:i/>
        </w:rPr>
        <w:t>42</w:t>
      </w:r>
      <w:r w:rsidR="007B10A2" w:rsidRPr="00945BF0">
        <w:rPr>
          <w:rFonts w:ascii="Arial" w:hAnsi="Arial" w:cs="Arial"/>
          <w:iCs/>
        </w:rPr>
        <w:t>(1)</w:t>
      </w:r>
      <w:r w:rsidR="00530145" w:rsidRPr="00945BF0">
        <w:rPr>
          <w:rFonts w:ascii="Arial" w:hAnsi="Arial" w:cs="Arial"/>
          <w:iCs/>
        </w:rPr>
        <w:t>,</w:t>
      </w:r>
      <w:r w:rsidR="00530145" w:rsidRPr="00945BF0">
        <w:rPr>
          <w:rFonts w:ascii="Arial" w:hAnsi="Arial" w:cs="Arial"/>
        </w:rPr>
        <w:t xml:space="preserve"> 3</w:t>
      </w:r>
      <w:r w:rsidR="004C3017">
        <w:rPr>
          <w:rFonts w:ascii="Arial" w:hAnsi="Arial" w:cs="Arial"/>
          <w:color w:val="000000"/>
        </w:rPr>
        <w:t>–</w:t>
      </w:r>
      <w:r w:rsidR="00530145" w:rsidRPr="00945BF0">
        <w:rPr>
          <w:rFonts w:ascii="Arial" w:hAnsi="Arial" w:cs="Arial"/>
        </w:rPr>
        <w:t>19</w:t>
      </w:r>
      <w:r w:rsidR="007B10A2" w:rsidRPr="00945BF0">
        <w:rPr>
          <w:rFonts w:ascii="Arial" w:hAnsi="Arial" w:cs="Arial"/>
        </w:rPr>
        <w:t>.</w:t>
      </w:r>
    </w:p>
    <w:p w14:paraId="3936CE19" w14:textId="77777777" w:rsidR="00554813" w:rsidRPr="00945BF0" w:rsidRDefault="00554813" w:rsidP="005F42FB">
      <w:pPr>
        <w:spacing w:after="0" w:line="240" w:lineRule="auto"/>
        <w:rPr>
          <w:rFonts w:ascii="Arial" w:hAnsi="Arial" w:cs="Arial"/>
        </w:rPr>
      </w:pPr>
    </w:p>
    <w:p w14:paraId="41DE57AC" w14:textId="64063CC0" w:rsidR="00A42B9A" w:rsidRPr="00945BF0" w:rsidRDefault="006F6AB2" w:rsidP="005F42FB">
      <w:pPr>
        <w:spacing w:after="0" w:line="240" w:lineRule="auto"/>
        <w:ind w:left="720" w:hanging="720"/>
        <w:rPr>
          <w:rFonts w:ascii="Arial" w:hAnsi="Arial" w:cs="Arial"/>
        </w:rPr>
      </w:pPr>
      <w:proofErr w:type="spellStart"/>
      <w:r w:rsidRPr="00945BF0">
        <w:rPr>
          <w:rFonts w:ascii="Arial" w:hAnsi="Arial" w:cs="Arial"/>
        </w:rPr>
        <w:t>Prytherch</w:t>
      </w:r>
      <w:proofErr w:type="spellEnd"/>
      <w:r w:rsidRPr="00945BF0">
        <w:rPr>
          <w:rFonts w:ascii="Arial" w:hAnsi="Arial" w:cs="Arial"/>
        </w:rPr>
        <w:t>, R. (</w:t>
      </w:r>
      <w:r w:rsidR="002B48C8" w:rsidRPr="00945BF0">
        <w:rPr>
          <w:rFonts w:ascii="Arial" w:hAnsi="Arial" w:cs="Arial"/>
        </w:rPr>
        <w:t>E</w:t>
      </w:r>
      <w:r w:rsidRPr="00945BF0">
        <w:rPr>
          <w:rFonts w:ascii="Arial" w:hAnsi="Arial" w:cs="Arial"/>
        </w:rPr>
        <w:t>d.)</w:t>
      </w:r>
      <w:r w:rsidR="002B48C8" w:rsidRPr="00945BF0">
        <w:rPr>
          <w:rFonts w:ascii="Arial" w:hAnsi="Arial" w:cs="Arial"/>
        </w:rPr>
        <w:t>.</w:t>
      </w:r>
      <w:r w:rsidRPr="00945BF0">
        <w:rPr>
          <w:rFonts w:ascii="Arial" w:hAnsi="Arial" w:cs="Arial"/>
        </w:rPr>
        <w:t xml:space="preserve"> </w:t>
      </w:r>
      <w:r w:rsidR="00C02822" w:rsidRPr="00945BF0">
        <w:rPr>
          <w:rFonts w:ascii="Arial" w:hAnsi="Arial" w:cs="Arial"/>
        </w:rPr>
        <w:t>(</w:t>
      </w:r>
      <w:r w:rsidRPr="00945BF0">
        <w:rPr>
          <w:rFonts w:ascii="Arial" w:hAnsi="Arial" w:cs="Arial"/>
        </w:rPr>
        <w:t>2005</w:t>
      </w:r>
      <w:r w:rsidR="00C02822" w:rsidRPr="00945BF0">
        <w:rPr>
          <w:rFonts w:ascii="Arial" w:hAnsi="Arial" w:cs="Arial"/>
        </w:rPr>
        <w:t>)</w:t>
      </w:r>
      <w:r w:rsidR="004B1E5B" w:rsidRPr="00945BF0">
        <w:rPr>
          <w:rFonts w:ascii="Arial" w:hAnsi="Arial" w:cs="Arial"/>
        </w:rPr>
        <w:t>.</w:t>
      </w:r>
      <w:r w:rsidRPr="00945BF0">
        <w:rPr>
          <w:rFonts w:ascii="Arial" w:hAnsi="Arial" w:cs="Arial"/>
          <w:i/>
        </w:rPr>
        <w:t xml:space="preserve"> Harrod’s librarians’ glossary and reference book</w:t>
      </w:r>
      <w:r w:rsidRPr="00945BF0">
        <w:rPr>
          <w:rFonts w:ascii="Arial" w:hAnsi="Arial" w:cs="Arial"/>
        </w:rPr>
        <w:t xml:space="preserve"> </w:t>
      </w:r>
      <w:r w:rsidR="00C02822" w:rsidRPr="00945BF0">
        <w:rPr>
          <w:rFonts w:ascii="Arial" w:hAnsi="Arial" w:cs="Arial"/>
        </w:rPr>
        <w:t>(</w:t>
      </w:r>
      <w:r w:rsidRPr="00945BF0">
        <w:rPr>
          <w:rFonts w:ascii="Arial" w:hAnsi="Arial" w:cs="Arial"/>
        </w:rPr>
        <w:t>10th ed</w:t>
      </w:r>
      <w:r w:rsidR="00C02822" w:rsidRPr="00945BF0">
        <w:rPr>
          <w:rFonts w:ascii="Arial" w:hAnsi="Arial" w:cs="Arial"/>
        </w:rPr>
        <w:t>.)</w:t>
      </w:r>
      <w:r w:rsidRPr="00945BF0">
        <w:rPr>
          <w:rFonts w:ascii="Arial" w:hAnsi="Arial" w:cs="Arial"/>
        </w:rPr>
        <w:t>. Ashgate.</w:t>
      </w:r>
    </w:p>
    <w:p w14:paraId="799A9447" w14:textId="77777777" w:rsidR="00554813" w:rsidRPr="00945BF0" w:rsidRDefault="00554813" w:rsidP="005F42FB">
      <w:pPr>
        <w:spacing w:after="0" w:line="240" w:lineRule="auto"/>
        <w:rPr>
          <w:rFonts w:ascii="Arial" w:hAnsi="Arial" w:cs="Arial"/>
        </w:rPr>
      </w:pPr>
    </w:p>
    <w:p w14:paraId="26AAABAE" w14:textId="1BF2E136" w:rsidR="00554813" w:rsidRPr="00945BF0" w:rsidRDefault="00A42B9A" w:rsidP="005F42FB">
      <w:pPr>
        <w:spacing w:after="0" w:line="240" w:lineRule="auto"/>
        <w:ind w:left="720" w:hanging="720"/>
        <w:rPr>
          <w:rFonts w:ascii="Arial" w:hAnsi="Arial" w:cs="Arial"/>
        </w:rPr>
      </w:pPr>
      <w:r w:rsidRPr="00945BF0">
        <w:rPr>
          <w:rFonts w:ascii="Arial" w:hAnsi="Arial" w:cs="Arial"/>
        </w:rPr>
        <w:t>Ryan J.</w:t>
      </w:r>
      <w:r w:rsidR="002B48C8" w:rsidRPr="00945BF0">
        <w:rPr>
          <w:rFonts w:ascii="Arial" w:hAnsi="Arial" w:cs="Arial"/>
        </w:rPr>
        <w:t>,</w:t>
      </w:r>
      <w:r w:rsidRPr="00945BF0">
        <w:rPr>
          <w:rFonts w:ascii="Arial" w:hAnsi="Arial" w:cs="Arial"/>
        </w:rPr>
        <w:t xml:space="preserve"> </w:t>
      </w:r>
      <w:r w:rsidR="002B48C8" w:rsidRPr="00945BF0">
        <w:rPr>
          <w:rFonts w:ascii="Arial" w:hAnsi="Arial" w:cs="Arial"/>
        </w:rPr>
        <w:t>&amp;</w:t>
      </w:r>
      <w:r w:rsidRPr="00945BF0">
        <w:rPr>
          <w:rFonts w:ascii="Arial" w:hAnsi="Arial" w:cs="Arial"/>
        </w:rPr>
        <w:t xml:space="preserve"> Capra S. (2001). </w:t>
      </w:r>
      <w:hyperlink r:id="rId18" w:history="1">
        <w:r w:rsidRPr="006F6B5B">
          <w:rPr>
            <w:rStyle w:val="Hyperlink"/>
            <w:rFonts w:ascii="Arial" w:hAnsi="Arial" w:cs="Arial"/>
          </w:rPr>
          <w:t>Information literacy planning for educators: The ILPO approach</w:t>
        </w:r>
      </w:hyperlink>
      <w:r w:rsidRPr="00945BF0">
        <w:rPr>
          <w:rFonts w:ascii="Arial" w:hAnsi="Arial" w:cs="Arial"/>
        </w:rPr>
        <w:t xml:space="preserve">. </w:t>
      </w:r>
      <w:r w:rsidRPr="00945BF0">
        <w:rPr>
          <w:rFonts w:ascii="Arial" w:hAnsi="Arial" w:cs="Arial"/>
          <w:i/>
        </w:rPr>
        <w:t>School Libraries Worldwide</w:t>
      </w:r>
      <w:r w:rsidRPr="00945BF0">
        <w:rPr>
          <w:rFonts w:ascii="Arial" w:hAnsi="Arial" w:cs="Arial"/>
        </w:rPr>
        <w:t xml:space="preserve">, </w:t>
      </w:r>
      <w:r w:rsidRPr="00945BF0">
        <w:rPr>
          <w:rFonts w:ascii="Arial" w:hAnsi="Arial" w:cs="Arial"/>
          <w:i/>
        </w:rPr>
        <w:t>7</w:t>
      </w:r>
      <w:r w:rsidRPr="00945BF0">
        <w:rPr>
          <w:rFonts w:ascii="Arial" w:hAnsi="Arial" w:cs="Arial"/>
          <w:iCs/>
        </w:rPr>
        <w:t>(1)</w:t>
      </w:r>
      <w:r w:rsidR="001D4F4A" w:rsidRPr="00945BF0">
        <w:rPr>
          <w:rFonts w:ascii="Arial" w:hAnsi="Arial" w:cs="Arial"/>
        </w:rPr>
        <w:t>, 1</w:t>
      </w:r>
      <w:r w:rsidR="004C3017">
        <w:rPr>
          <w:rFonts w:ascii="Arial" w:hAnsi="Arial" w:cs="Arial"/>
          <w:color w:val="000000"/>
        </w:rPr>
        <w:t>–</w:t>
      </w:r>
      <w:r w:rsidR="001D4F4A" w:rsidRPr="00945BF0">
        <w:rPr>
          <w:rFonts w:ascii="Arial" w:hAnsi="Arial" w:cs="Arial"/>
        </w:rPr>
        <w:t>10.</w:t>
      </w:r>
    </w:p>
    <w:p w14:paraId="2299653D" w14:textId="77777777" w:rsidR="002B48C8" w:rsidRPr="00945BF0" w:rsidRDefault="002B48C8" w:rsidP="005F42FB">
      <w:pPr>
        <w:spacing w:after="0" w:line="240" w:lineRule="auto"/>
        <w:rPr>
          <w:rFonts w:ascii="Arial" w:hAnsi="Arial" w:cs="Arial"/>
        </w:rPr>
      </w:pPr>
    </w:p>
    <w:p w14:paraId="579AE0C0" w14:textId="64382E19" w:rsidR="000461F5" w:rsidRPr="00945BF0" w:rsidRDefault="000461F5" w:rsidP="005F42FB">
      <w:pPr>
        <w:spacing w:after="0" w:line="240" w:lineRule="auto"/>
        <w:ind w:left="720" w:hanging="720"/>
        <w:rPr>
          <w:rFonts w:ascii="Arial" w:hAnsi="Arial" w:cs="Arial"/>
        </w:rPr>
      </w:pPr>
      <w:r w:rsidRPr="00945BF0">
        <w:rPr>
          <w:rFonts w:ascii="Arial" w:hAnsi="Arial" w:cs="Arial"/>
        </w:rPr>
        <w:t xml:space="preserve">Schrock, K. (2009). </w:t>
      </w:r>
      <w:hyperlink r:id="rId19" w:history="1">
        <w:r w:rsidRPr="00945BF0">
          <w:rPr>
            <w:rStyle w:val="Hyperlink"/>
            <w:rFonts w:ascii="Arial" w:hAnsi="Arial" w:cs="Arial"/>
            <w:i/>
          </w:rPr>
          <w:t xml:space="preserve">The </w:t>
        </w:r>
        <w:r w:rsidR="00DA6512" w:rsidRPr="00945BF0">
          <w:rPr>
            <w:rStyle w:val="Hyperlink"/>
            <w:rFonts w:ascii="Arial" w:hAnsi="Arial" w:cs="Arial"/>
            <w:i/>
          </w:rPr>
          <w:t>f</w:t>
        </w:r>
        <w:r w:rsidRPr="00945BF0">
          <w:rPr>
            <w:rStyle w:val="Hyperlink"/>
            <w:rFonts w:ascii="Arial" w:hAnsi="Arial" w:cs="Arial"/>
            <w:i/>
          </w:rPr>
          <w:t xml:space="preserve">ive </w:t>
        </w:r>
        <w:proofErr w:type="gramStart"/>
        <w:r w:rsidRPr="00945BF0">
          <w:rPr>
            <w:rStyle w:val="Hyperlink"/>
            <w:rFonts w:ascii="Arial" w:hAnsi="Arial" w:cs="Arial"/>
            <w:i/>
          </w:rPr>
          <w:t>W’s</w:t>
        </w:r>
        <w:proofErr w:type="gramEnd"/>
        <w:r w:rsidRPr="00945BF0">
          <w:rPr>
            <w:rStyle w:val="Hyperlink"/>
            <w:rFonts w:ascii="Arial" w:hAnsi="Arial" w:cs="Arial"/>
            <w:i/>
          </w:rPr>
          <w:t xml:space="preserve"> of </w:t>
        </w:r>
        <w:r w:rsidR="00DA6512" w:rsidRPr="00945BF0">
          <w:rPr>
            <w:rStyle w:val="Hyperlink"/>
            <w:rFonts w:ascii="Arial" w:hAnsi="Arial" w:cs="Arial"/>
            <w:i/>
          </w:rPr>
          <w:t>w</w:t>
        </w:r>
        <w:r w:rsidRPr="00945BF0">
          <w:rPr>
            <w:rStyle w:val="Hyperlink"/>
            <w:rFonts w:ascii="Arial" w:hAnsi="Arial" w:cs="Arial"/>
            <w:i/>
          </w:rPr>
          <w:t>eb site evaluation</w:t>
        </w:r>
      </w:hyperlink>
      <w:r w:rsidRPr="00945BF0">
        <w:rPr>
          <w:rFonts w:ascii="Arial" w:hAnsi="Arial" w:cs="Arial"/>
        </w:rPr>
        <w:t>.</w:t>
      </w:r>
      <w:r w:rsidR="00DA6512" w:rsidRPr="00945BF0">
        <w:rPr>
          <w:rFonts w:ascii="Arial" w:hAnsi="Arial" w:cs="Arial"/>
        </w:rPr>
        <w:t xml:space="preserve"> Kathy Schrock’s Guide to Everything.</w:t>
      </w:r>
    </w:p>
    <w:p w14:paraId="2C50520F" w14:textId="77777777" w:rsidR="00554813" w:rsidRPr="00945BF0" w:rsidRDefault="00554813" w:rsidP="005F42FB">
      <w:pPr>
        <w:spacing w:after="0" w:line="240" w:lineRule="auto"/>
        <w:rPr>
          <w:rFonts w:ascii="Arial" w:hAnsi="Arial" w:cs="Arial"/>
        </w:rPr>
      </w:pPr>
    </w:p>
    <w:p w14:paraId="38DA8812" w14:textId="578C1319" w:rsidR="008A31BF" w:rsidRPr="00945BF0" w:rsidRDefault="008C4DE9" w:rsidP="005F42FB">
      <w:pPr>
        <w:spacing w:after="0" w:line="240" w:lineRule="auto"/>
        <w:ind w:left="720" w:hanging="720"/>
        <w:rPr>
          <w:rFonts w:ascii="Arial" w:hAnsi="Arial" w:cs="Arial"/>
        </w:rPr>
      </w:pPr>
      <w:r w:rsidRPr="00945BF0">
        <w:rPr>
          <w:rFonts w:ascii="Arial" w:hAnsi="Arial" w:cs="Arial"/>
        </w:rPr>
        <w:t>SCONUL Working Group o</w:t>
      </w:r>
      <w:r w:rsidR="00A8389A" w:rsidRPr="00945BF0">
        <w:rPr>
          <w:rFonts w:ascii="Arial" w:hAnsi="Arial" w:cs="Arial"/>
        </w:rPr>
        <w:t>n Information Literacy</w:t>
      </w:r>
      <w:r w:rsidR="00087019" w:rsidRPr="00945BF0">
        <w:rPr>
          <w:rFonts w:ascii="Arial" w:hAnsi="Arial" w:cs="Arial"/>
        </w:rPr>
        <w:t>.</w:t>
      </w:r>
      <w:r w:rsidR="00C02822" w:rsidRPr="00945BF0">
        <w:rPr>
          <w:rFonts w:ascii="Arial" w:hAnsi="Arial" w:cs="Arial"/>
        </w:rPr>
        <w:t xml:space="preserve"> (</w:t>
      </w:r>
      <w:r w:rsidR="00A8389A" w:rsidRPr="00945BF0">
        <w:rPr>
          <w:rFonts w:ascii="Arial" w:hAnsi="Arial" w:cs="Arial"/>
        </w:rPr>
        <w:t>2011</w:t>
      </w:r>
      <w:r w:rsidR="00C02822" w:rsidRPr="00945BF0">
        <w:rPr>
          <w:rFonts w:ascii="Arial" w:hAnsi="Arial" w:cs="Arial"/>
        </w:rPr>
        <w:t>)</w:t>
      </w:r>
      <w:r w:rsidRPr="00945BF0">
        <w:rPr>
          <w:rFonts w:ascii="Arial" w:hAnsi="Arial" w:cs="Arial"/>
        </w:rPr>
        <w:t xml:space="preserve">. </w:t>
      </w:r>
      <w:hyperlink r:id="rId20" w:history="1">
        <w:r w:rsidRPr="00945BF0">
          <w:rPr>
            <w:rStyle w:val="Hyperlink"/>
            <w:rFonts w:ascii="Arial" w:hAnsi="Arial" w:cs="Arial"/>
            <w:i/>
          </w:rPr>
          <w:t>The SCONUL seven pi</w:t>
        </w:r>
        <w:r w:rsidR="00A8389A" w:rsidRPr="00945BF0">
          <w:rPr>
            <w:rStyle w:val="Hyperlink"/>
            <w:rFonts w:ascii="Arial" w:hAnsi="Arial" w:cs="Arial"/>
            <w:i/>
          </w:rPr>
          <w:t xml:space="preserve">llars of information literacy: </w:t>
        </w:r>
        <w:r w:rsidR="00C02822" w:rsidRPr="00945BF0">
          <w:rPr>
            <w:rStyle w:val="Hyperlink"/>
            <w:rFonts w:ascii="Arial" w:hAnsi="Arial" w:cs="Arial"/>
            <w:i/>
          </w:rPr>
          <w:t>C</w:t>
        </w:r>
        <w:r w:rsidRPr="00945BF0">
          <w:rPr>
            <w:rStyle w:val="Hyperlink"/>
            <w:rFonts w:ascii="Arial" w:hAnsi="Arial" w:cs="Arial"/>
            <w:i/>
          </w:rPr>
          <w:t>ore model for Higher Education</w:t>
        </w:r>
      </w:hyperlink>
      <w:r w:rsidR="008A31BF" w:rsidRPr="00945BF0">
        <w:rPr>
          <w:rFonts w:ascii="Arial" w:hAnsi="Arial" w:cs="Arial"/>
        </w:rPr>
        <w:t>.</w:t>
      </w:r>
      <w:r w:rsidR="00DA6512" w:rsidRPr="00945BF0">
        <w:rPr>
          <w:rFonts w:ascii="Arial" w:hAnsi="Arial" w:cs="Arial"/>
        </w:rPr>
        <w:t xml:space="preserve"> SCONUL.</w:t>
      </w:r>
    </w:p>
    <w:p w14:paraId="6E8911BB" w14:textId="77777777" w:rsidR="00554813" w:rsidRPr="00945BF0" w:rsidRDefault="00554813" w:rsidP="005F42FB">
      <w:pPr>
        <w:spacing w:after="0" w:line="240" w:lineRule="auto"/>
        <w:rPr>
          <w:rFonts w:ascii="Arial" w:hAnsi="Arial" w:cs="Arial"/>
        </w:rPr>
      </w:pPr>
    </w:p>
    <w:p w14:paraId="5CE63ABA" w14:textId="050DA5C4" w:rsidR="008C4DE9" w:rsidRPr="00945BF0" w:rsidRDefault="00A8389A" w:rsidP="005F42FB">
      <w:pPr>
        <w:spacing w:after="0" w:line="240" w:lineRule="auto"/>
        <w:ind w:left="720" w:hanging="720"/>
        <w:rPr>
          <w:rFonts w:ascii="Arial" w:hAnsi="Arial" w:cs="Arial"/>
        </w:rPr>
      </w:pPr>
      <w:r w:rsidRPr="00945BF0">
        <w:rPr>
          <w:rFonts w:ascii="Arial" w:hAnsi="Arial" w:cs="Arial"/>
        </w:rPr>
        <w:t xml:space="preserve">Shenton, A. K. </w:t>
      </w:r>
      <w:r w:rsidR="00C02822" w:rsidRPr="00945BF0">
        <w:rPr>
          <w:rFonts w:ascii="Arial" w:hAnsi="Arial" w:cs="Arial"/>
        </w:rPr>
        <w:t>(</w:t>
      </w:r>
      <w:r w:rsidRPr="00945BF0">
        <w:rPr>
          <w:rFonts w:ascii="Arial" w:hAnsi="Arial" w:cs="Arial"/>
        </w:rPr>
        <w:t>2021</w:t>
      </w:r>
      <w:r w:rsidR="00C02822" w:rsidRPr="00945BF0">
        <w:rPr>
          <w:rFonts w:ascii="Arial" w:hAnsi="Arial" w:cs="Arial"/>
        </w:rPr>
        <w:t>)</w:t>
      </w:r>
      <w:r w:rsidRPr="00945BF0">
        <w:rPr>
          <w:rFonts w:ascii="Arial" w:hAnsi="Arial" w:cs="Arial"/>
        </w:rPr>
        <w:t>.</w:t>
      </w:r>
      <w:r w:rsidR="008C4DE9" w:rsidRPr="00945BF0">
        <w:rPr>
          <w:rFonts w:ascii="Arial" w:hAnsi="Arial" w:cs="Arial"/>
        </w:rPr>
        <w:t xml:space="preserve"> </w:t>
      </w:r>
      <w:r w:rsidR="008C4DE9" w:rsidRPr="00945BF0">
        <w:rPr>
          <w:rFonts w:ascii="Arial" w:hAnsi="Arial" w:cs="Arial"/>
          <w:i/>
        </w:rPr>
        <w:t xml:space="preserve">Facilitating effective Sixth Form independent learning: </w:t>
      </w:r>
      <w:r w:rsidR="00C02822" w:rsidRPr="00945BF0">
        <w:rPr>
          <w:rFonts w:ascii="Arial" w:hAnsi="Arial" w:cs="Arial"/>
          <w:i/>
        </w:rPr>
        <w:t>M</w:t>
      </w:r>
      <w:r w:rsidR="008C4DE9" w:rsidRPr="00945BF0">
        <w:rPr>
          <w:rFonts w:ascii="Arial" w:hAnsi="Arial" w:cs="Arial"/>
          <w:i/>
        </w:rPr>
        <w:t xml:space="preserve">ethodologies, </w:t>
      </w:r>
      <w:proofErr w:type="gramStart"/>
      <w:r w:rsidR="008C4DE9" w:rsidRPr="00945BF0">
        <w:rPr>
          <w:rFonts w:ascii="Arial" w:hAnsi="Arial" w:cs="Arial"/>
          <w:i/>
        </w:rPr>
        <w:t>methods</w:t>
      </w:r>
      <w:proofErr w:type="gramEnd"/>
      <w:r w:rsidR="008C4DE9" w:rsidRPr="00945BF0">
        <w:rPr>
          <w:rFonts w:ascii="Arial" w:hAnsi="Arial" w:cs="Arial"/>
          <w:i/>
        </w:rPr>
        <w:t xml:space="preserve"> and tools</w:t>
      </w:r>
      <w:r w:rsidR="008C4DE9" w:rsidRPr="00945BF0">
        <w:rPr>
          <w:rFonts w:ascii="Arial" w:hAnsi="Arial" w:cs="Arial"/>
        </w:rPr>
        <w:t>. Facet Publishing.</w:t>
      </w:r>
    </w:p>
    <w:p w14:paraId="381FED73" w14:textId="77777777" w:rsidR="00554813" w:rsidRPr="00945BF0" w:rsidRDefault="00554813" w:rsidP="005F42FB">
      <w:pPr>
        <w:spacing w:after="0" w:line="240" w:lineRule="auto"/>
        <w:rPr>
          <w:rFonts w:ascii="Arial" w:hAnsi="Arial" w:cs="Arial"/>
        </w:rPr>
      </w:pPr>
    </w:p>
    <w:p w14:paraId="7FF02F36" w14:textId="404B4830" w:rsidR="00460D0D" w:rsidRPr="00945BF0" w:rsidRDefault="00460D0D" w:rsidP="005F42FB">
      <w:pPr>
        <w:spacing w:after="0" w:line="240" w:lineRule="auto"/>
        <w:ind w:left="720" w:hanging="720"/>
        <w:rPr>
          <w:rFonts w:ascii="Arial" w:hAnsi="Arial" w:cs="Arial"/>
        </w:rPr>
      </w:pPr>
      <w:r w:rsidRPr="00945BF0">
        <w:rPr>
          <w:rFonts w:ascii="Arial" w:hAnsi="Arial" w:cs="Arial"/>
        </w:rPr>
        <w:t xml:space="preserve">Shenton, A. K. (2023). Why is information like beauty? </w:t>
      </w:r>
      <w:r w:rsidRPr="00945BF0">
        <w:rPr>
          <w:rFonts w:ascii="Arial" w:hAnsi="Arial" w:cs="Arial"/>
          <w:i/>
        </w:rPr>
        <w:t>Information Professional</w:t>
      </w:r>
      <w:r w:rsidRPr="00945BF0">
        <w:rPr>
          <w:rFonts w:ascii="Arial" w:hAnsi="Arial" w:cs="Arial"/>
        </w:rPr>
        <w:t>, April/May, 44</w:t>
      </w:r>
      <w:r w:rsidR="004C3017">
        <w:rPr>
          <w:rFonts w:ascii="Arial" w:hAnsi="Arial" w:cs="Arial"/>
          <w:color w:val="000000"/>
        </w:rPr>
        <w:t>–</w:t>
      </w:r>
      <w:r w:rsidRPr="00945BF0">
        <w:rPr>
          <w:rFonts w:ascii="Arial" w:hAnsi="Arial" w:cs="Arial"/>
        </w:rPr>
        <w:t>45.</w:t>
      </w:r>
    </w:p>
    <w:p w14:paraId="5EF5BAB4" w14:textId="77777777" w:rsidR="00554813" w:rsidRPr="00945BF0" w:rsidRDefault="00554813" w:rsidP="005F42FB">
      <w:pPr>
        <w:spacing w:after="0" w:line="240" w:lineRule="auto"/>
        <w:rPr>
          <w:rFonts w:ascii="Arial" w:hAnsi="Arial" w:cs="Arial"/>
        </w:rPr>
      </w:pPr>
    </w:p>
    <w:p w14:paraId="0A165193" w14:textId="1D08C59D" w:rsidR="00226217" w:rsidRPr="00945BF0" w:rsidRDefault="00A8389A" w:rsidP="005F42FB">
      <w:pPr>
        <w:spacing w:after="0" w:line="240" w:lineRule="auto"/>
        <w:rPr>
          <w:rFonts w:ascii="Arial" w:hAnsi="Arial" w:cs="Arial"/>
        </w:rPr>
      </w:pPr>
      <w:r w:rsidRPr="00945BF0">
        <w:rPr>
          <w:rFonts w:ascii="Arial" w:hAnsi="Arial" w:cs="Arial"/>
        </w:rPr>
        <w:t xml:space="preserve">Toffler, A. </w:t>
      </w:r>
      <w:r w:rsidR="00C02822" w:rsidRPr="00945BF0">
        <w:rPr>
          <w:rFonts w:ascii="Arial" w:hAnsi="Arial" w:cs="Arial"/>
        </w:rPr>
        <w:t>(</w:t>
      </w:r>
      <w:r w:rsidRPr="00945BF0">
        <w:rPr>
          <w:rFonts w:ascii="Arial" w:hAnsi="Arial" w:cs="Arial"/>
        </w:rPr>
        <w:t>1971</w:t>
      </w:r>
      <w:r w:rsidR="00C02822" w:rsidRPr="00945BF0">
        <w:rPr>
          <w:rFonts w:ascii="Arial" w:hAnsi="Arial" w:cs="Arial"/>
        </w:rPr>
        <w:t>)</w:t>
      </w:r>
      <w:r w:rsidR="008C4DE9" w:rsidRPr="00945BF0">
        <w:rPr>
          <w:rFonts w:ascii="Arial" w:hAnsi="Arial" w:cs="Arial"/>
        </w:rPr>
        <w:t xml:space="preserve">. </w:t>
      </w:r>
      <w:r w:rsidRPr="00945BF0">
        <w:rPr>
          <w:rFonts w:ascii="Arial" w:hAnsi="Arial" w:cs="Arial"/>
          <w:i/>
        </w:rPr>
        <w:t>Future s</w:t>
      </w:r>
      <w:r w:rsidR="008C4DE9" w:rsidRPr="00945BF0">
        <w:rPr>
          <w:rFonts w:ascii="Arial" w:hAnsi="Arial" w:cs="Arial"/>
          <w:i/>
        </w:rPr>
        <w:t>hock</w:t>
      </w:r>
      <w:r w:rsidR="008C4DE9" w:rsidRPr="00945BF0">
        <w:rPr>
          <w:rFonts w:ascii="Arial" w:hAnsi="Arial" w:cs="Arial"/>
        </w:rPr>
        <w:t>. Pan.</w:t>
      </w:r>
    </w:p>
    <w:p w14:paraId="228D69AF" w14:textId="77777777" w:rsidR="00554813" w:rsidRPr="00945BF0" w:rsidRDefault="00554813" w:rsidP="005F42FB">
      <w:pPr>
        <w:spacing w:after="0" w:line="240" w:lineRule="auto"/>
        <w:rPr>
          <w:rFonts w:ascii="Arial" w:hAnsi="Arial" w:cs="Arial"/>
        </w:rPr>
      </w:pPr>
    </w:p>
    <w:p w14:paraId="632D9BC5" w14:textId="41A97AEA" w:rsidR="00226217" w:rsidRPr="00945BF0" w:rsidRDefault="00226217" w:rsidP="005F42FB">
      <w:pPr>
        <w:spacing w:after="0" w:line="240" w:lineRule="auto"/>
        <w:ind w:left="720" w:hanging="720"/>
        <w:rPr>
          <w:rFonts w:ascii="Arial" w:hAnsi="Arial" w:cs="Arial"/>
          <w:lang w:val="en-US"/>
        </w:rPr>
      </w:pPr>
      <w:r w:rsidRPr="00945BF0">
        <w:rPr>
          <w:rFonts w:ascii="Arial" w:hAnsi="Arial" w:cs="Arial"/>
          <w:lang w:val="en-US"/>
        </w:rPr>
        <w:t xml:space="preserve">Young, J. Z. (1951). </w:t>
      </w:r>
      <w:r w:rsidRPr="00945BF0">
        <w:rPr>
          <w:rFonts w:ascii="Arial" w:hAnsi="Arial" w:cs="Arial"/>
          <w:i/>
          <w:lang w:val="en-US"/>
        </w:rPr>
        <w:t>Doubt and certainty in science: A biologist’s reflections on the brain – The BBC Reith Lectures 1950</w:t>
      </w:r>
      <w:r w:rsidRPr="00945BF0">
        <w:rPr>
          <w:rFonts w:ascii="Arial" w:hAnsi="Arial" w:cs="Arial"/>
          <w:lang w:val="en-US"/>
        </w:rPr>
        <w:t>. Oxford University Press.</w:t>
      </w:r>
    </w:p>
    <w:p w14:paraId="1FEA1782" w14:textId="77777777" w:rsidR="00554813" w:rsidRPr="00945BF0" w:rsidRDefault="00554813" w:rsidP="005F42FB">
      <w:pPr>
        <w:spacing w:after="0" w:line="240" w:lineRule="auto"/>
        <w:rPr>
          <w:rFonts w:ascii="Arial" w:hAnsi="Arial" w:cs="Arial"/>
        </w:rPr>
      </w:pPr>
    </w:p>
    <w:p w14:paraId="24ECC731" w14:textId="201542FE" w:rsidR="00B033A8" w:rsidRPr="00B033A8" w:rsidRDefault="00857C6B" w:rsidP="005F42FB">
      <w:pPr>
        <w:spacing w:after="0" w:line="240" w:lineRule="auto"/>
        <w:ind w:left="720" w:hanging="720"/>
        <w:rPr>
          <w:rFonts w:ascii="Arial" w:hAnsi="Arial" w:cs="Arial"/>
          <w:color w:val="000000"/>
        </w:rPr>
      </w:pPr>
      <w:proofErr w:type="spellStart"/>
      <w:r w:rsidRPr="00945BF0">
        <w:rPr>
          <w:rFonts w:ascii="Arial" w:hAnsi="Arial" w:cs="Arial"/>
          <w:color w:val="000000"/>
        </w:rPr>
        <w:t>Zurkowski</w:t>
      </w:r>
      <w:proofErr w:type="spellEnd"/>
      <w:r w:rsidRPr="00945BF0">
        <w:rPr>
          <w:rFonts w:ascii="Arial" w:hAnsi="Arial" w:cs="Arial"/>
          <w:color w:val="000000"/>
        </w:rPr>
        <w:t>, P.</w:t>
      </w:r>
      <w:r w:rsidR="008C4DE9" w:rsidRPr="00945BF0">
        <w:rPr>
          <w:rFonts w:ascii="Arial" w:hAnsi="Arial" w:cs="Arial"/>
          <w:color w:val="000000"/>
        </w:rPr>
        <w:t xml:space="preserve"> </w:t>
      </w:r>
      <w:r w:rsidRPr="00945BF0">
        <w:rPr>
          <w:rFonts w:ascii="Arial" w:hAnsi="Arial" w:cs="Arial"/>
          <w:color w:val="000000"/>
        </w:rPr>
        <w:t>G</w:t>
      </w:r>
      <w:r w:rsidR="00AE277D" w:rsidRPr="00945BF0">
        <w:rPr>
          <w:rFonts w:ascii="Arial" w:hAnsi="Arial" w:cs="Arial"/>
          <w:color w:val="000000"/>
        </w:rPr>
        <w:t>.</w:t>
      </w:r>
      <w:r w:rsidR="00A8389A" w:rsidRPr="00945BF0">
        <w:rPr>
          <w:rFonts w:ascii="Arial" w:hAnsi="Arial" w:cs="Arial"/>
          <w:color w:val="000000"/>
        </w:rPr>
        <w:t xml:space="preserve"> </w:t>
      </w:r>
      <w:r w:rsidR="00C02822" w:rsidRPr="00945BF0">
        <w:rPr>
          <w:rFonts w:ascii="Arial" w:hAnsi="Arial" w:cs="Arial"/>
          <w:color w:val="000000"/>
        </w:rPr>
        <w:t>(</w:t>
      </w:r>
      <w:r w:rsidR="00A8389A" w:rsidRPr="00945BF0">
        <w:rPr>
          <w:rFonts w:ascii="Arial" w:hAnsi="Arial" w:cs="Arial"/>
          <w:color w:val="000000"/>
        </w:rPr>
        <w:t>1974</w:t>
      </w:r>
      <w:r w:rsidR="00C02822" w:rsidRPr="00945BF0">
        <w:rPr>
          <w:rFonts w:ascii="Arial" w:hAnsi="Arial" w:cs="Arial"/>
          <w:color w:val="000000"/>
        </w:rPr>
        <w:t>)</w:t>
      </w:r>
      <w:r w:rsidR="008C4DE9" w:rsidRPr="00945BF0">
        <w:rPr>
          <w:rFonts w:ascii="Arial" w:hAnsi="Arial" w:cs="Arial"/>
          <w:color w:val="000000"/>
        </w:rPr>
        <w:t xml:space="preserve">. </w:t>
      </w:r>
      <w:hyperlink r:id="rId21" w:history="1">
        <w:r w:rsidR="008C4DE9" w:rsidRPr="00945BF0">
          <w:rPr>
            <w:rStyle w:val="Hyperlink"/>
            <w:rFonts w:ascii="Arial" w:hAnsi="Arial" w:cs="Arial"/>
            <w:i/>
          </w:rPr>
          <w:t>The i</w:t>
        </w:r>
        <w:r w:rsidRPr="00945BF0">
          <w:rPr>
            <w:rStyle w:val="Hyperlink"/>
            <w:rFonts w:ascii="Arial" w:hAnsi="Arial" w:cs="Arial"/>
            <w:i/>
          </w:rPr>
          <w:t>nfor</w:t>
        </w:r>
        <w:r w:rsidR="008C4DE9" w:rsidRPr="00945BF0">
          <w:rPr>
            <w:rStyle w:val="Hyperlink"/>
            <w:rFonts w:ascii="Arial" w:hAnsi="Arial" w:cs="Arial"/>
            <w:i/>
          </w:rPr>
          <w:t>mation service e</w:t>
        </w:r>
        <w:r w:rsidRPr="00945BF0">
          <w:rPr>
            <w:rStyle w:val="Hyperlink"/>
            <w:rFonts w:ascii="Arial" w:hAnsi="Arial" w:cs="Arial"/>
            <w:i/>
          </w:rPr>
          <w:t>nvironment</w:t>
        </w:r>
        <w:r w:rsidR="00AF2ECA" w:rsidRPr="00945BF0">
          <w:rPr>
            <w:rStyle w:val="Hyperlink"/>
            <w:rFonts w:ascii="Arial" w:hAnsi="Arial" w:cs="Arial"/>
            <w:i/>
          </w:rPr>
          <w:t xml:space="preserve">: </w:t>
        </w:r>
        <w:r w:rsidR="00C02822" w:rsidRPr="00945BF0">
          <w:rPr>
            <w:rStyle w:val="Hyperlink"/>
            <w:rFonts w:ascii="Arial" w:hAnsi="Arial" w:cs="Arial"/>
            <w:i/>
          </w:rPr>
          <w:t>R</w:t>
        </w:r>
        <w:r w:rsidR="008C4DE9" w:rsidRPr="00945BF0">
          <w:rPr>
            <w:rStyle w:val="Hyperlink"/>
            <w:rFonts w:ascii="Arial" w:hAnsi="Arial" w:cs="Arial"/>
            <w:i/>
          </w:rPr>
          <w:t>elationships and p</w:t>
        </w:r>
        <w:r w:rsidRPr="00945BF0">
          <w:rPr>
            <w:rStyle w:val="Hyperlink"/>
            <w:rFonts w:ascii="Arial" w:hAnsi="Arial" w:cs="Arial"/>
            <w:i/>
          </w:rPr>
          <w:t>riorities</w:t>
        </w:r>
        <w:r w:rsidRPr="00945BF0">
          <w:rPr>
            <w:rStyle w:val="Hyperlink"/>
            <w:rFonts w:ascii="Arial" w:hAnsi="Arial" w:cs="Arial"/>
          </w:rPr>
          <w:t>, related paper number five</w:t>
        </w:r>
      </w:hyperlink>
      <w:r w:rsidR="004B1E5B" w:rsidRPr="00945BF0">
        <w:rPr>
          <w:rFonts w:ascii="Arial" w:hAnsi="Arial" w:cs="Arial"/>
          <w:color w:val="000000"/>
        </w:rPr>
        <w:t xml:space="preserve">. </w:t>
      </w:r>
      <w:r w:rsidRPr="00945BF0">
        <w:rPr>
          <w:rFonts w:ascii="Arial" w:hAnsi="Arial" w:cs="Arial"/>
          <w:color w:val="000000"/>
        </w:rPr>
        <w:t>National Commission on Libraries an</w:t>
      </w:r>
      <w:r w:rsidR="008C4DE9" w:rsidRPr="00945BF0">
        <w:rPr>
          <w:rFonts w:ascii="Arial" w:hAnsi="Arial" w:cs="Arial"/>
          <w:color w:val="000000"/>
        </w:rPr>
        <w:t xml:space="preserve">d Information Science, </w:t>
      </w:r>
      <w:r w:rsidR="002C4513" w:rsidRPr="00945BF0">
        <w:rPr>
          <w:rFonts w:ascii="Arial" w:hAnsi="Arial" w:cs="Arial"/>
          <w:color w:val="000000"/>
        </w:rPr>
        <w:t>ERIC document ED 100 391.</w:t>
      </w:r>
    </w:p>
    <w:p w14:paraId="32F2C91E" w14:textId="77777777" w:rsidR="00D126DF" w:rsidRDefault="00D126DF" w:rsidP="00087E81">
      <w:pPr>
        <w:spacing w:after="0" w:line="240" w:lineRule="auto"/>
        <w:rPr>
          <w:rFonts w:ascii="Arial" w:hAnsi="Arial" w:cs="Arial"/>
        </w:rPr>
      </w:pPr>
    </w:p>
    <w:p w14:paraId="43ABC5B7" w14:textId="77777777" w:rsidR="000D14BE" w:rsidRDefault="000D14BE" w:rsidP="00087E81">
      <w:pPr>
        <w:spacing w:after="0" w:line="240" w:lineRule="auto"/>
        <w:rPr>
          <w:rFonts w:ascii="Arial" w:hAnsi="Arial" w:cs="Arial"/>
        </w:rPr>
      </w:pPr>
    </w:p>
    <w:p w14:paraId="50A625CD" w14:textId="0F677FAA" w:rsidR="00D126DF" w:rsidRDefault="00412C19" w:rsidP="00412C19">
      <w:pPr>
        <w:pStyle w:val="Heading2"/>
      </w:pPr>
      <w:r>
        <w:t xml:space="preserve">7. </w:t>
      </w:r>
      <w:r w:rsidR="00D126DF">
        <w:t>Declarations</w:t>
      </w:r>
    </w:p>
    <w:p w14:paraId="54057419" w14:textId="0BA156ED" w:rsidR="00060CE0" w:rsidRPr="000D14BE" w:rsidRDefault="003E6760" w:rsidP="000D14BE">
      <w:pPr>
        <w:pStyle w:val="Heading3"/>
        <w:rPr>
          <w:rFonts w:eastAsia="Times New Roman"/>
          <w:lang w:eastAsia="en-GB"/>
        </w:rPr>
      </w:pPr>
      <w:r>
        <w:rPr>
          <w:rFonts w:eastAsia="Times New Roman"/>
          <w:lang w:eastAsia="en-GB"/>
        </w:rPr>
        <w:t xml:space="preserve">7.1 </w:t>
      </w:r>
      <w:r w:rsidR="00D126DF" w:rsidRPr="00945BF0">
        <w:rPr>
          <w:rFonts w:eastAsia="Times New Roman"/>
          <w:lang w:eastAsia="en-GB"/>
        </w:rPr>
        <w:t>Ethics approval</w:t>
      </w:r>
    </w:p>
    <w:p w14:paraId="78B207E2" w14:textId="56364578" w:rsidR="00945BF0" w:rsidRDefault="00D126DF" w:rsidP="005F42FB">
      <w:pPr>
        <w:spacing w:after="0" w:line="240" w:lineRule="auto"/>
        <w:rPr>
          <w:rFonts w:ascii="Arial" w:hAnsi="Arial" w:cs="Arial"/>
        </w:rPr>
      </w:pPr>
      <w:r w:rsidRPr="00945BF0">
        <w:rPr>
          <w:rFonts w:ascii="Arial" w:hAnsi="Arial" w:cs="Arial"/>
        </w:rPr>
        <w:t>Not applicable</w:t>
      </w:r>
    </w:p>
    <w:p w14:paraId="7B140021" w14:textId="77777777" w:rsidR="00945BF0" w:rsidRPr="00945BF0" w:rsidRDefault="00945BF0" w:rsidP="00945BF0">
      <w:pPr>
        <w:spacing w:after="0" w:line="240" w:lineRule="auto"/>
        <w:rPr>
          <w:rFonts w:ascii="Arial" w:eastAsia="Times New Roman" w:hAnsi="Arial" w:cs="Arial"/>
          <w:sz w:val="24"/>
          <w:szCs w:val="24"/>
          <w:lang w:eastAsia="en-GB"/>
        </w:rPr>
      </w:pPr>
    </w:p>
    <w:p w14:paraId="3B8516B3" w14:textId="15A0A57B" w:rsidR="00060CE0" w:rsidRPr="000D14BE" w:rsidRDefault="003E6760" w:rsidP="000D14BE">
      <w:pPr>
        <w:pStyle w:val="Heading3"/>
        <w:rPr>
          <w:rFonts w:eastAsia="Times New Roman"/>
          <w:lang w:eastAsia="en-GB"/>
        </w:rPr>
      </w:pPr>
      <w:r>
        <w:rPr>
          <w:rFonts w:eastAsia="Times New Roman"/>
          <w:lang w:eastAsia="en-GB"/>
        </w:rPr>
        <w:t xml:space="preserve">7.2 </w:t>
      </w:r>
      <w:r w:rsidR="00D126DF" w:rsidRPr="00945BF0">
        <w:rPr>
          <w:rFonts w:eastAsia="Times New Roman"/>
          <w:lang w:eastAsia="en-GB"/>
        </w:rPr>
        <w:t>Funding</w:t>
      </w:r>
    </w:p>
    <w:p w14:paraId="5D275299" w14:textId="7438A0FE" w:rsidR="00312123" w:rsidRPr="00945BF0" w:rsidRDefault="00D126DF" w:rsidP="00060CE0">
      <w:pPr>
        <w:spacing w:after="0" w:line="240" w:lineRule="auto"/>
        <w:rPr>
          <w:rFonts w:ascii="Arial" w:eastAsia="Times New Roman" w:hAnsi="Arial" w:cs="Arial"/>
          <w:sz w:val="24"/>
          <w:szCs w:val="24"/>
          <w:lang w:eastAsia="en-GB"/>
        </w:rPr>
      </w:pPr>
      <w:r w:rsidRPr="00945BF0">
        <w:rPr>
          <w:rFonts w:ascii="Arial" w:hAnsi="Arial" w:cs="Arial"/>
        </w:rPr>
        <w:t>Not applicable</w:t>
      </w:r>
    </w:p>
    <w:p w14:paraId="489892D8" w14:textId="77777777" w:rsidR="00064AA9" w:rsidRPr="00064AA9" w:rsidRDefault="00064AA9" w:rsidP="00064AA9">
      <w:pPr>
        <w:spacing w:after="0" w:line="360" w:lineRule="auto"/>
        <w:jc w:val="center"/>
        <w:rPr>
          <w:rFonts w:ascii="Times New Roman" w:hAnsi="Times New Roman" w:cs="Times New Roman"/>
          <w:b/>
        </w:rPr>
      </w:pPr>
    </w:p>
    <w:sectPr w:rsidR="00064AA9" w:rsidRPr="00064AA9" w:rsidSect="00C1664D">
      <w:footerReference w:type="even" r:id="rId22"/>
      <w:footerReference w:type="default" r:id="rId23"/>
      <w:footerReference w:type="first" r:id="rId24"/>
      <w:pgSz w:w="11906" w:h="16838"/>
      <w:pgMar w:top="1418" w:right="1418" w:bottom="1418" w:left="1418" w:header="850" w:footer="907" w:gutter="0"/>
      <w:pgNumType w:start="14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6C0D9" w14:textId="77777777" w:rsidR="00CA2CC1" w:rsidRDefault="00CA2CC1" w:rsidP="00734BB8">
      <w:pPr>
        <w:spacing w:after="0" w:line="240" w:lineRule="auto"/>
      </w:pPr>
      <w:r>
        <w:separator/>
      </w:r>
    </w:p>
  </w:endnote>
  <w:endnote w:type="continuationSeparator" w:id="0">
    <w:p w14:paraId="065D5A01" w14:textId="77777777" w:rsidR="00CA2CC1" w:rsidRDefault="00CA2CC1" w:rsidP="0073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8C46" w14:textId="486F0C20" w:rsidR="00007E49" w:rsidRDefault="00007E49" w:rsidP="00172CA1">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4BB8">
      <w:rPr>
        <w:rStyle w:val="PageNumber"/>
        <w:noProof/>
      </w:rPr>
      <w:t>2</w:t>
    </w:r>
    <w:r>
      <w:rPr>
        <w:rStyle w:val="PageNumber"/>
      </w:rPr>
      <w:fldChar w:fldCharType="end"/>
    </w:r>
  </w:p>
  <w:p w14:paraId="478DFD78" w14:textId="77777777" w:rsidR="00007E49" w:rsidRDefault="00007E4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1076257"/>
      <w:docPartObj>
        <w:docPartGallery w:val="Page Numbers (Bottom of Page)"/>
        <w:docPartUnique/>
      </w:docPartObj>
    </w:sdtPr>
    <w:sdtEndPr>
      <w:rPr>
        <w:rStyle w:val="PageNumber"/>
        <w:rFonts w:ascii="Arial" w:hAnsi="Arial" w:cs="Arial"/>
        <w:sz w:val="20"/>
        <w:szCs w:val="20"/>
      </w:rPr>
    </w:sdtEndPr>
    <w:sdtContent>
      <w:p w14:paraId="210FF509" w14:textId="77777777" w:rsidR="00172CA1" w:rsidRDefault="00172CA1" w:rsidP="001D243A">
        <w:pPr>
          <w:pStyle w:val="Footer"/>
          <w:framePr w:wrap="none" w:vAnchor="text" w:hAnchor="margin" w:xAlign="right" w:y="1"/>
          <w:rPr>
            <w:rStyle w:val="PageNumber"/>
          </w:rPr>
        </w:pPr>
        <w:r w:rsidRPr="00172CA1">
          <w:rPr>
            <w:rStyle w:val="PageNumber"/>
            <w:rFonts w:ascii="Arial" w:hAnsi="Arial" w:cs="Arial"/>
            <w:sz w:val="20"/>
            <w:szCs w:val="20"/>
          </w:rPr>
          <w:fldChar w:fldCharType="begin"/>
        </w:r>
        <w:r w:rsidRPr="00172CA1">
          <w:rPr>
            <w:rStyle w:val="PageNumber"/>
            <w:rFonts w:ascii="Arial" w:hAnsi="Arial" w:cs="Arial"/>
            <w:sz w:val="20"/>
            <w:szCs w:val="20"/>
          </w:rPr>
          <w:instrText xml:space="preserve"> PAGE </w:instrText>
        </w:r>
        <w:r w:rsidRPr="00172CA1">
          <w:rPr>
            <w:rStyle w:val="PageNumber"/>
            <w:rFonts w:ascii="Arial" w:hAnsi="Arial" w:cs="Arial"/>
            <w:sz w:val="20"/>
            <w:szCs w:val="20"/>
          </w:rPr>
          <w:fldChar w:fldCharType="separate"/>
        </w:r>
        <w:r w:rsidRPr="00172CA1">
          <w:rPr>
            <w:rStyle w:val="PageNumber"/>
            <w:rFonts w:ascii="Arial" w:hAnsi="Arial" w:cs="Arial"/>
            <w:noProof/>
            <w:sz w:val="20"/>
            <w:szCs w:val="20"/>
          </w:rPr>
          <w:t>154</w:t>
        </w:r>
        <w:r w:rsidRPr="00172CA1">
          <w:rPr>
            <w:rStyle w:val="PageNumber"/>
            <w:rFonts w:ascii="Arial" w:hAnsi="Arial" w:cs="Arial"/>
            <w:sz w:val="20"/>
            <w:szCs w:val="20"/>
          </w:rPr>
          <w:fldChar w:fldCharType="end"/>
        </w:r>
      </w:p>
    </w:sdtContent>
  </w:sdt>
  <w:p w14:paraId="4249834E" w14:textId="7B595892" w:rsidR="00734BB8" w:rsidRPr="00734BB8" w:rsidRDefault="00734BB8" w:rsidP="00172CA1">
    <w:pPr>
      <w:pStyle w:val="NormalWeb"/>
      <w:spacing w:before="0" w:beforeAutospacing="0" w:after="0" w:afterAutospacing="0"/>
      <w:ind w:right="360"/>
      <w:rPr>
        <w:sz w:val="20"/>
        <w:szCs w:val="20"/>
      </w:rPr>
    </w:pPr>
    <w:r>
      <w:rPr>
        <w:rFonts w:ascii="Arial" w:hAnsi="Arial" w:cs="Arial"/>
        <w:i/>
        <w:iCs/>
        <w:color w:val="000000"/>
        <w:sz w:val="18"/>
        <w:szCs w:val="18"/>
      </w:rPr>
      <w:t>Shenton</w:t>
    </w:r>
    <w:r w:rsidRPr="00734BB8">
      <w:rPr>
        <w:rFonts w:ascii="Arial" w:hAnsi="Arial" w:cs="Arial"/>
        <w:i/>
        <w:iCs/>
        <w:color w:val="000000"/>
        <w:sz w:val="18"/>
        <w:szCs w:val="18"/>
      </w:rPr>
      <w:t xml:space="preserve">. </w:t>
    </w:r>
    <w:r>
      <w:rPr>
        <w:rFonts w:ascii="Arial" w:hAnsi="Arial" w:cs="Arial"/>
        <w:i/>
        <w:iCs/>
        <w:color w:val="000000"/>
        <w:sz w:val="18"/>
        <w:szCs w:val="18"/>
      </w:rPr>
      <w:t>2023</w:t>
    </w:r>
    <w:r w:rsidRPr="00734BB8">
      <w:rPr>
        <w:rFonts w:ascii="Arial" w:hAnsi="Arial" w:cs="Arial"/>
        <w:i/>
        <w:iCs/>
        <w:color w:val="000000"/>
        <w:sz w:val="18"/>
        <w:szCs w:val="18"/>
      </w:rPr>
      <w:t xml:space="preserve">. Journal of Information Literacy, </w:t>
    </w:r>
    <w:r>
      <w:rPr>
        <w:rFonts w:ascii="Arial" w:hAnsi="Arial" w:cs="Arial"/>
        <w:i/>
        <w:iCs/>
        <w:color w:val="000000"/>
        <w:sz w:val="18"/>
        <w:szCs w:val="18"/>
      </w:rPr>
      <w:t>17</w:t>
    </w:r>
    <w:r w:rsidRPr="00734BB8">
      <w:rPr>
        <w:rFonts w:ascii="Arial" w:hAnsi="Arial" w:cs="Arial"/>
        <w:i/>
        <w:iCs/>
        <w:color w:val="000000"/>
        <w:sz w:val="18"/>
        <w:szCs w:val="18"/>
      </w:rPr>
      <w:t>(</w:t>
    </w:r>
    <w:r>
      <w:rPr>
        <w:rFonts w:ascii="Arial" w:hAnsi="Arial" w:cs="Arial"/>
        <w:i/>
        <w:iCs/>
        <w:color w:val="000000"/>
        <w:sz w:val="18"/>
        <w:szCs w:val="18"/>
      </w:rPr>
      <w:t>2</w:t>
    </w:r>
    <w:r w:rsidRPr="00734BB8">
      <w:rPr>
        <w:rFonts w:ascii="Arial" w:hAnsi="Arial" w:cs="Arial"/>
        <w:i/>
        <w:iCs/>
        <w:color w:val="000000"/>
        <w:sz w:val="18"/>
        <w:szCs w:val="18"/>
      </w:rPr>
      <w:t>).</w:t>
    </w:r>
  </w:p>
  <w:p w14:paraId="3CB656BC" w14:textId="69FF96E3" w:rsidR="00734BB8" w:rsidRPr="00734BB8" w:rsidRDefault="00734BB8" w:rsidP="00A30DBE">
    <w:pPr>
      <w:pStyle w:val="NormalWeb"/>
      <w:spacing w:before="0" w:beforeAutospacing="0" w:after="0" w:afterAutospacing="0"/>
      <w:rPr>
        <w:sz w:val="20"/>
        <w:szCs w:val="20"/>
      </w:rPr>
    </w:pPr>
    <w:r w:rsidRPr="00734BB8">
      <w:rPr>
        <w:rFonts w:ascii="Arial" w:hAnsi="Arial" w:cs="Arial"/>
        <w:i/>
        <w:iCs/>
        <w:color w:val="000000"/>
        <w:sz w:val="18"/>
        <w:szCs w:val="18"/>
      </w:rPr>
      <w:t>http://dx.doi.org/10.11645/</w:t>
    </w:r>
    <w:r>
      <w:rPr>
        <w:rFonts w:ascii="Arial" w:hAnsi="Arial" w:cs="Arial"/>
        <w:i/>
        <w:iCs/>
        <w:color w:val="000000"/>
        <w:sz w:val="18"/>
        <w:szCs w:val="18"/>
      </w:rPr>
      <w:t>17</w:t>
    </w:r>
    <w:r w:rsidRPr="00734BB8">
      <w:rPr>
        <w:rFonts w:ascii="Arial" w:hAnsi="Arial" w:cs="Arial"/>
        <w:i/>
        <w:iCs/>
        <w:color w:val="000000"/>
        <w:sz w:val="18"/>
        <w:szCs w:val="18"/>
      </w:rPr>
      <w:t>.</w:t>
    </w:r>
    <w:r>
      <w:rPr>
        <w:rFonts w:ascii="Arial" w:hAnsi="Arial" w:cs="Arial"/>
        <w:i/>
        <w:iCs/>
        <w:color w:val="000000"/>
        <w:sz w:val="18"/>
        <w:szCs w:val="18"/>
      </w:rPr>
      <w:t>2</w:t>
    </w:r>
    <w:r w:rsidRPr="00734BB8">
      <w:rPr>
        <w:rFonts w:ascii="Arial" w:hAnsi="Arial" w:cs="Arial"/>
        <w:i/>
        <w:iCs/>
        <w:color w:val="000000"/>
        <w:sz w:val="18"/>
        <w:szCs w:val="18"/>
      </w:rPr>
      <w:t>.</w:t>
    </w:r>
    <w:r>
      <w:rPr>
        <w:rFonts w:ascii="Arial" w:hAnsi="Arial" w:cs="Arial"/>
        <w:i/>
        <w:iCs/>
        <w:color w:val="000000"/>
        <w:sz w:val="18"/>
        <w:szCs w:val="18"/>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DF47" w14:textId="77777777" w:rsidR="00D562A0" w:rsidRDefault="00D562A0">
    <w:pPr>
      <w:pStyle w:val="Footer"/>
    </w:pPr>
  </w:p>
  <w:p w14:paraId="0EDB226F" w14:textId="77777777" w:rsidR="00D562A0" w:rsidRDefault="00D5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7C2E" w14:textId="77777777" w:rsidR="00CA2CC1" w:rsidRDefault="00CA2CC1" w:rsidP="00734BB8">
      <w:pPr>
        <w:spacing w:after="0" w:line="240" w:lineRule="auto"/>
      </w:pPr>
      <w:r>
        <w:separator/>
      </w:r>
    </w:p>
  </w:footnote>
  <w:footnote w:type="continuationSeparator" w:id="0">
    <w:p w14:paraId="08F4F9AF" w14:textId="77777777" w:rsidR="00CA2CC1" w:rsidRDefault="00CA2CC1" w:rsidP="00734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6CF2"/>
    <w:multiLevelType w:val="hybridMultilevel"/>
    <w:tmpl w:val="1EDE94AE"/>
    <w:lvl w:ilvl="0" w:tplc="4658026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C7AC1"/>
    <w:multiLevelType w:val="hybridMultilevel"/>
    <w:tmpl w:val="440E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83373"/>
    <w:multiLevelType w:val="hybridMultilevel"/>
    <w:tmpl w:val="6AA817BA"/>
    <w:lvl w:ilvl="0" w:tplc="A3823B1A">
      <w:start w:val="75"/>
      <w:numFmt w:val="decimal"/>
      <w:lvlText w:val="%1."/>
      <w:lvlJc w:val="left"/>
      <w:pPr>
        <w:tabs>
          <w:tab w:val="num" w:pos="786"/>
        </w:tabs>
        <w:ind w:left="786"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2F1E88"/>
    <w:multiLevelType w:val="hybridMultilevel"/>
    <w:tmpl w:val="1B4E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B0C89"/>
    <w:multiLevelType w:val="hybridMultilevel"/>
    <w:tmpl w:val="4EA219A0"/>
    <w:lvl w:ilvl="0" w:tplc="E7289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A3C6F"/>
    <w:multiLevelType w:val="hybridMultilevel"/>
    <w:tmpl w:val="393CFC9C"/>
    <w:lvl w:ilvl="0" w:tplc="8C8C8334">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314A16"/>
    <w:multiLevelType w:val="hybridMultilevel"/>
    <w:tmpl w:val="129EB026"/>
    <w:lvl w:ilvl="0" w:tplc="5130EE22">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914049"/>
    <w:multiLevelType w:val="hybridMultilevel"/>
    <w:tmpl w:val="27BA7288"/>
    <w:lvl w:ilvl="0" w:tplc="7EAC07B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867CEE"/>
    <w:multiLevelType w:val="hybridMultilevel"/>
    <w:tmpl w:val="EE468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C807D9"/>
    <w:multiLevelType w:val="hybridMultilevel"/>
    <w:tmpl w:val="0C70AAEC"/>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B4325D"/>
    <w:multiLevelType w:val="hybridMultilevel"/>
    <w:tmpl w:val="58C6FB7A"/>
    <w:lvl w:ilvl="0" w:tplc="8A36BA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211652"/>
    <w:multiLevelType w:val="hybridMultilevel"/>
    <w:tmpl w:val="ECF03E9C"/>
    <w:lvl w:ilvl="0" w:tplc="3DEC00C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3C196C"/>
    <w:multiLevelType w:val="multilevel"/>
    <w:tmpl w:val="7DF473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F9C5CDB"/>
    <w:multiLevelType w:val="hybridMultilevel"/>
    <w:tmpl w:val="2BB4160C"/>
    <w:lvl w:ilvl="0" w:tplc="0809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9754773">
    <w:abstractNumId w:val="9"/>
  </w:num>
  <w:num w:numId="2" w16cid:durableId="946084886">
    <w:abstractNumId w:val="2"/>
  </w:num>
  <w:num w:numId="3" w16cid:durableId="1572344609">
    <w:abstractNumId w:val="13"/>
  </w:num>
  <w:num w:numId="4" w16cid:durableId="131288234">
    <w:abstractNumId w:val="5"/>
  </w:num>
  <w:num w:numId="5" w16cid:durableId="744452750">
    <w:abstractNumId w:val="12"/>
  </w:num>
  <w:num w:numId="6" w16cid:durableId="1675953522">
    <w:abstractNumId w:val="3"/>
  </w:num>
  <w:num w:numId="7" w16cid:durableId="1948733047">
    <w:abstractNumId w:val="8"/>
  </w:num>
  <w:num w:numId="8" w16cid:durableId="789278440">
    <w:abstractNumId w:val="1"/>
  </w:num>
  <w:num w:numId="9" w16cid:durableId="362049660">
    <w:abstractNumId w:val="11"/>
  </w:num>
  <w:num w:numId="10" w16cid:durableId="803426255">
    <w:abstractNumId w:val="4"/>
  </w:num>
  <w:num w:numId="11" w16cid:durableId="173809196">
    <w:abstractNumId w:val="7"/>
  </w:num>
  <w:num w:numId="12" w16cid:durableId="915937409">
    <w:abstractNumId w:val="10"/>
  </w:num>
  <w:num w:numId="13" w16cid:durableId="1866484988">
    <w:abstractNumId w:val="0"/>
  </w:num>
  <w:num w:numId="14" w16cid:durableId="347950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A9"/>
    <w:rsid w:val="0000764B"/>
    <w:rsid w:val="00007E49"/>
    <w:rsid w:val="000131DA"/>
    <w:rsid w:val="00015436"/>
    <w:rsid w:val="000164E8"/>
    <w:rsid w:val="000214C2"/>
    <w:rsid w:val="00040293"/>
    <w:rsid w:val="000461F5"/>
    <w:rsid w:val="00055AC8"/>
    <w:rsid w:val="00060CE0"/>
    <w:rsid w:val="00064AA9"/>
    <w:rsid w:val="00066252"/>
    <w:rsid w:val="00066CE5"/>
    <w:rsid w:val="00087019"/>
    <w:rsid w:val="0008745A"/>
    <w:rsid w:val="00087E81"/>
    <w:rsid w:val="00096EDB"/>
    <w:rsid w:val="000A2EEE"/>
    <w:rsid w:val="000C22F8"/>
    <w:rsid w:val="000C612B"/>
    <w:rsid w:val="000D14BE"/>
    <w:rsid w:val="0010602B"/>
    <w:rsid w:val="00116486"/>
    <w:rsid w:val="00116C97"/>
    <w:rsid w:val="001215A9"/>
    <w:rsid w:val="001312C0"/>
    <w:rsid w:val="0014264D"/>
    <w:rsid w:val="0015376A"/>
    <w:rsid w:val="00162A37"/>
    <w:rsid w:val="00172CA1"/>
    <w:rsid w:val="00185141"/>
    <w:rsid w:val="00194710"/>
    <w:rsid w:val="001A15AD"/>
    <w:rsid w:val="001B3859"/>
    <w:rsid w:val="001C7276"/>
    <w:rsid w:val="001D4F4A"/>
    <w:rsid w:val="001E2751"/>
    <w:rsid w:val="0020247D"/>
    <w:rsid w:val="0022160C"/>
    <w:rsid w:val="00224248"/>
    <w:rsid w:val="00225819"/>
    <w:rsid w:val="00226217"/>
    <w:rsid w:val="00230ABB"/>
    <w:rsid w:val="0023114E"/>
    <w:rsid w:val="002322C8"/>
    <w:rsid w:val="002363E0"/>
    <w:rsid w:val="00247636"/>
    <w:rsid w:val="00254739"/>
    <w:rsid w:val="00260D71"/>
    <w:rsid w:val="00282792"/>
    <w:rsid w:val="00283608"/>
    <w:rsid w:val="00283764"/>
    <w:rsid w:val="0028534D"/>
    <w:rsid w:val="00293467"/>
    <w:rsid w:val="002A47FF"/>
    <w:rsid w:val="002B48C8"/>
    <w:rsid w:val="002B4A7E"/>
    <w:rsid w:val="002C2196"/>
    <w:rsid w:val="002C4513"/>
    <w:rsid w:val="002C4B5E"/>
    <w:rsid w:val="002D4C44"/>
    <w:rsid w:val="002F3BD0"/>
    <w:rsid w:val="00312123"/>
    <w:rsid w:val="003508C3"/>
    <w:rsid w:val="00351FDC"/>
    <w:rsid w:val="00356157"/>
    <w:rsid w:val="00372443"/>
    <w:rsid w:val="00380928"/>
    <w:rsid w:val="003C3316"/>
    <w:rsid w:val="003C58C0"/>
    <w:rsid w:val="003E06E0"/>
    <w:rsid w:val="003E4AA8"/>
    <w:rsid w:val="003E5C76"/>
    <w:rsid w:val="003E6760"/>
    <w:rsid w:val="003F2846"/>
    <w:rsid w:val="004042C8"/>
    <w:rsid w:val="00410E6B"/>
    <w:rsid w:val="00412C19"/>
    <w:rsid w:val="0043296F"/>
    <w:rsid w:val="0043747D"/>
    <w:rsid w:val="004448B6"/>
    <w:rsid w:val="00460D0D"/>
    <w:rsid w:val="00466F94"/>
    <w:rsid w:val="00490EB0"/>
    <w:rsid w:val="004A5B75"/>
    <w:rsid w:val="004A77AE"/>
    <w:rsid w:val="004B1E5B"/>
    <w:rsid w:val="004C3017"/>
    <w:rsid w:val="004D437A"/>
    <w:rsid w:val="004E1B48"/>
    <w:rsid w:val="004E4822"/>
    <w:rsid w:val="004E7CCA"/>
    <w:rsid w:val="004F002E"/>
    <w:rsid w:val="004F5807"/>
    <w:rsid w:val="00514893"/>
    <w:rsid w:val="0052195D"/>
    <w:rsid w:val="00530145"/>
    <w:rsid w:val="00535D8C"/>
    <w:rsid w:val="005368F4"/>
    <w:rsid w:val="00551D88"/>
    <w:rsid w:val="00554813"/>
    <w:rsid w:val="0057741D"/>
    <w:rsid w:val="005A4BBC"/>
    <w:rsid w:val="005A5FDC"/>
    <w:rsid w:val="005A63F5"/>
    <w:rsid w:val="005B7316"/>
    <w:rsid w:val="005C584C"/>
    <w:rsid w:val="005D10DE"/>
    <w:rsid w:val="005E0DC6"/>
    <w:rsid w:val="005E1EBF"/>
    <w:rsid w:val="005F02BC"/>
    <w:rsid w:val="005F42FB"/>
    <w:rsid w:val="00606E18"/>
    <w:rsid w:val="00613390"/>
    <w:rsid w:val="006235F6"/>
    <w:rsid w:val="0064154B"/>
    <w:rsid w:val="00651CF4"/>
    <w:rsid w:val="0066475E"/>
    <w:rsid w:val="00665798"/>
    <w:rsid w:val="00667F78"/>
    <w:rsid w:val="00673AA2"/>
    <w:rsid w:val="00680314"/>
    <w:rsid w:val="00684CAC"/>
    <w:rsid w:val="00694CB8"/>
    <w:rsid w:val="006A034A"/>
    <w:rsid w:val="006B2EA7"/>
    <w:rsid w:val="006C4B9B"/>
    <w:rsid w:val="006D28DD"/>
    <w:rsid w:val="006D3678"/>
    <w:rsid w:val="006D3957"/>
    <w:rsid w:val="006D4A51"/>
    <w:rsid w:val="006E4C1B"/>
    <w:rsid w:val="006F21D4"/>
    <w:rsid w:val="006F6AB2"/>
    <w:rsid w:val="006F6B5B"/>
    <w:rsid w:val="007014F0"/>
    <w:rsid w:val="00722C55"/>
    <w:rsid w:val="00726849"/>
    <w:rsid w:val="00734BB8"/>
    <w:rsid w:val="0073695E"/>
    <w:rsid w:val="00746798"/>
    <w:rsid w:val="00755842"/>
    <w:rsid w:val="00756F58"/>
    <w:rsid w:val="00761DCE"/>
    <w:rsid w:val="00772354"/>
    <w:rsid w:val="007804BB"/>
    <w:rsid w:val="007915B6"/>
    <w:rsid w:val="0079325A"/>
    <w:rsid w:val="00797C68"/>
    <w:rsid w:val="007B10A2"/>
    <w:rsid w:val="007B757D"/>
    <w:rsid w:val="007C3216"/>
    <w:rsid w:val="007C6278"/>
    <w:rsid w:val="007D2A37"/>
    <w:rsid w:val="007F20E9"/>
    <w:rsid w:val="00805889"/>
    <w:rsid w:val="00805FB9"/>
    <w:rsid w:val="00814D78"/>
    <w:rsid w:val="00823F1F"/>
    <w:rsid w:val="00833697"/>
    <w:rsid w:val="008354EC"/>
    <w:rsid w:val="00836565"/>
    <w:rsid w:val="0085480B"/>
    <w:rsid w:val="00857C6B"/>
    <w:rsid w:val="008611DF"/>
    <w:rsid w:val="00870B0C"/>
    <w:rsid w:val="00876AA8"/>
    <w:rsid w:val="00883B9F"/>
    <w:rsid w:val="008875C0"/>
    <w:rsid w:val="008942C6"/>
    <w:rsid w:val="008A31BF"/>
    <w:rsid w:val="008A731F"/>
    <w:rsid w:val="008A7FE6"/>
    <w:rsid w:val="008B407A"/>
    <w:rsid w:val="008B6F37"/>
    <w:rsid w:val="008C4DE9"/>
    <w:rsid w:val="008C69CC"/>
    <w:rsid w:val="008D4A04"/>
    <w:rsid w:val="008E263E"/>
    <w:rsid w:val="00917F9F"/>
    <w:rsid w:val="00924882"/>
    <w:rsid w:val="00926E7A"/>
    <w:rsid w:val="00942318"/>
    <w:rsid w:val="00945BF0"/>
    <w:rsid w:val="00962127"/>
    <w:rsid w:val="009660F1"/>
    <w:rsid w:val="00970FF2"/>
    <w:rsid w:val="00972265"/>
    <w:rsid w:val="00977227"/>
    <w:rsid w:val="00985FBC"/>
    <w:rsid w:val="00990DE7"/>
    <w:rsid w:val="00997DB7"/>
    <w:rsid w:val="009B0146"/>
    <w:rsid w:val="009B1F63"/>
    <w:rsid w:val="009B6710"/>
    <w:rsid w:val="009D4CC0"/>
    <w:rsid w:val="009F4219"/>
    <w:rsid w:val="009F6E43"/>
    <w:rsid w:val="00A12F35"/>
    <w:rsid w:val="00A21EE7"/>
    <w:rsid w:val="00A22FD6"/>
    <w:rsid w:val="00A25A60"/>
    <w:rsid w:val="00A30DBE"/>
    <w:rsid w:val="00A42B9A"/>
    <w:rsid w:val="00A50182"/>
    <w:rsid w:val="00A76671"/>
    <w:rsid w:val="00A808AD"/>
    <w:rsid w:val="00A8389A"/>
    <w:rsid w:val="00A9132F"/>
    <w:rsid w:val="00AC57E0"/>
    <w:rsid w:val="00AD0192"/>
    <w:rsid w:val="00AD5D20"/>
    <w:rsid w:val="00AE277D"/>
    <w:rsid w:val="00AF2ECA"/>
    <w:rsid w:val="00B033A8"/>
    <w:rsid w:val="00B043FD"/>
    <w:rsid w:val="00B22418"/>
    <w:rsid w:val="00B27C21"/>
    <w:rsid w:val="00B35DE0"/>
    <w:rsid w:val="00B74DB9"/>
    <w:rsid w:val="00B80C1D"/>
    <w:rsid w:val="00B816B0"/>
    <w:rsid w:val="00B81B3C"/>
    <w:rsid w:val="00B94B2C"/>
    <w:rsid w:val="00BA1B23"/>
    <w:rsid w:val="00BC03B1"/>
    <w:rsid w:val="00BD37C5"/>
    <w:rsid w:val="00BD6683"/>
    <w:rsid w:val="00BE2780"/>
    <w:rsid w:val="00BF07EB"/>
    <w:rsid w:val="00BF1D46"/>
    <w:rsid w:val="00BF3911"/>
    <w:rsid w:val="00BF3B2C"/>
    <w:rsid w:val="00C002D5"/>
    <w:rsid w:val="00C02822"/>
    <w:rsid w:val="00C03A41"/>
    <w:rsid w:val="00C10C94"/>
    <w:rsid w:val="00C13140"/>
    <w:rsid w:val="00C1664D"/>
    <w:rsid w:val="00C3291C"/>
    <w:rsid w:val="00C340A1"/>
    <w:rsid w:val="00C4794B"/>
    <w:rsid w:val="00C47FF5"/>
    <w:rsid w:val="00C533FC"/>
    <w:rsid w:val="00C617C0"/>
    <w:rsid w:val="00C64FE8"/>
    <w:rsid w:val="00CA2CC1"/>
    <w:rsid w:val="00CA3722"/>
    <w:rsid w:val="00CA3FBF"/>
    <w:rsid w:val="00CC0B6A"/>
    <w:rsid w:val="00CC0CD4"/>
    <w:rsid w:val="00CC141F"/>
    <w:rsid w:val="00CD2C18"/>
    <w:rsid w:val="00CF4AE4"/>
    <w:rsid w:val="00D075AA"/>
    <w:rsid w:val="00D126DF"/>
    <w:rsid w:val="00D1286C"/>
    <w:rsid w:val="00D22C6D"/>
    <w:rsid w:val="00D27160"/>
    <w:rsid w:val="00D30742"/>
    <w:rsid w:val="00D437B4"/>
    <w:rsid w:val="00D45B03"/>
    <w:rsid w:val="00D562A0"/>
    <w:rsid w:val="00D63DF4"/>
    <w:rsid w:val="00D66214"/>
    <w:rsid w:val="00D85586"/>
    <w:rsid w:val="00D95354"/>
    <w:rsid w:val="00DA6512"/>
    <w:rsid w:val="00DA736C"/>
    <w:rsid w:val="00DB154C"/>
    <w:rsid w:val="00DB1F7B"/>
    <w:rsid w:val="00DE441D"/>
    <w:rsid w:val="00DE7A99"/>
    <w:rsid w:val="00DF3EDF"/>
    <w:rsid w:val="00DF6708"/>
    <w:rsid w:val="00E01AA5"/>
    <w:rsid w:val="00E02D17"/>
    <w:rsid w:val="00E114E1"/>
    <w:rsid w:val="00E12DD3"/>
    <w:rsid w:val="00E144F7"/>
    <w:rsid w:val="00E16855"/>
    <w:rsid w:val="00E30A74"/>
    <w:rsid w:val="00E50DE0"/>
    <w:rsid w:val="00E63DF0"/>
    <w:rsid w:val="00E74B83"/>
    <w:rsid w:val="00E777A5"/>
    <w:rsid w:val="00E77F83"/>
    <w:rsid w:val="00E9211E"/>
    <w:rsid w:val="00EC4AE8"/>
    <w:rsid w:val="00EC704A"/>
    <w:rsid w:val="00ED51A9"/>
    <w:rsid w:val="00F05127"/>
    <w:rsid w:val="00F30290"/>
    <w:rsid w:val="00F325E5"/>
    <w:rsid w:val="00F446AE"/>
    <w:rsid w:val="00F50FD1"/>
    <w:rsid w:val="00F522A8"/>
    <w:rsid w:val="00F52F12"/>
    <w:rsid w:val="00F56834"/>
    <w:rsid w:val="00F5692D"/>
    <w:rsid w:val="00F62F39"/>
    <w:rsid w:val="00F633F5"/>
    <w:rsid w:val="00F8437C"/>
    <w:rsid w:val="00F91EE2"/>
    <w:rsid w:val="00F96500"/>
    <w:rsid w:val="00F96CAF"/>
    <w:rsid w:val="00FA4F58"/>
    <w:rsid w:val="00FA665F"/>
    <w:rsid w:val="00FA79FC"/>
    <w:rsid w:val="00FD0774"/>
    <w:rsid w:val="00FE3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63DA"/>
  <w15:chartTrackingRefBased/>
  <w15:docId w15:val="{FE38452D-6AEF-4A73-9012-66C3748F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D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3859"/>
    <w:pPr>
      <w:keepNext/>
      <w:keepLines/>
      <w:spacing w:after="20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945BF0"/>
    <w:pPr>
      <w:keepNext/>
      <w:keepLines/>
      <w:spacing w:before="80" w:after="12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C6B"/>
    <w:pPr>
      <w:ind w:left="720"/>
      <w:contextualSpacing/>
    </w:pPr>
  </w:style>
  <w:style w:type="character" w:styleId="Hyperlink">
    <w:name w:val="Hyperlink"/>
    <w:basedOn w:val="DefaultParagraphFont"/>
    <w:uiPriority w:val="99"/>
    <w:unhideWhenUsed/>
    <w:rsid w:val="002363E0"/>
    <w:rPr>
      <w:color w:val="0563C1" w:themeColor="hyperlink"/>
      <w:u w:val="single"/>
    </w:rPr>
  </w:style>
  <w:style w:type="character" w:styleId="FollowedHyperlink">
    <w:name w:val="FollowedHyperlink"/>
    <w:basedOn w:val="DefaultParagraphFont"/>
    <w:uiPriority w:val="99"/>
    <w:semiHidden/>
    <w:unhideWhenUsed/>
    <w:rsid w:val="00F5692D"/>
    <w:rPr>
      <w:color w:val="954F72" w:themeColor="followedHyperlink"/>
      <w:u w:val="single"/>
    </w:rPr>
  </w:style>
  <w:style w:type="character" w:customStyle="1" w:styleId="UnresolvedMention1">
    <w:name w:val="Unresolved Mention1"/>
    <w:basedOn w:val="DefaultParagraphFont"/>
    <w:uiPriority w:val="99"/>
    <w:semiHidden/>
    <w:unhideWhenUsed/>
    <w:rsid w:val="00F5692D"/>
    <w:rPr>
      <w:color w:val="605E5C"/>
      <w:shd w:val="clear" w:color="auto" w:fill="E1DFDD"/>
    </w:rPr>
  </w:style>
  <w:style w:type="character" w:styleId="Emphasis">
    <w:name w:val="Emphasis"/>
    <w:uiPriority w:val="20"/>
    <w:qFormat/>
    <w:rsid w:val="009F6E43"/>
    <w:rPr>
      <w:i/>
      <w:iCs/>
    </w:rPr>
  </w:style>
  <w:style w:type="character" w:styleId="HTMLCite">
    <w:name w:val="HTML Cite"/>
    <w:uiPriority w:val="99"/>
    <w:unhideWhenUsed/>
    <w:rsid w:val="00A42B9A"/>
    <w:rPr>
      <w:i/>
      <w:iCs/>
    </w:rPr>
  </w:style>
  <w:style w:type="paragraph" w:styleId="BodyText">
    <w:name w:val="Body Text"/>
    <w:basedOn w:val="Normal"/>
    <w:link w:val="BodyTextChar"/>
    <w:rsid w:val="00226217"/>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22621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D95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354"/>
    <w:rPr>
      <w:rFonts w:ascii="Segoe UI" w:hAnsi="Segoe UI" w:cs="Segoe UI"/>
      <w:sz w:val="18"/>
      <w:szCs w:val="18"/>
    </w:rPr>
  </w:style>
  <w:style w:type="character" w:styleId="CommentReference">
    <w:name w:val="annotation reference"/>
    <w:basedOn w:val="DefaultParagraphFont"/>
    <w:uiPriority w:val="99"/>
    <w:semiHidden/>
    <w:unhideWhenUsed/>
    <w:rsid w:val="005E1EBF"/>
    <w:rPr>
      <w:sz w:val="16"/>
      <w:szCs w:val="16"/>
    </w:rPr>
  </w:style>
  <w:style w:type="paragraph" w:styleId="CommentText">
    <w:name w:val="annotation text"/>
    <w:basedOn w:val="Normal"/>
    <w:link w:val="CommentTextChar"/>
    <w:uiPriority w:val="99"/>
    <w:unhideWhenUsed/>
    <w:rsid w:val="005E1EBF"/>
    <w:pPr>
      <w:spacing w:line="240" w:lineRule="auto"/>
    </w:pPr>
    <w:rPr>
      <w:sz w:val="20"/>
      <w:szCs w:val="20"/>
    </w:rPr>
  </w:style>
  <w:style w:type="character" w:customStyle="1" w:styleId="CommentTextChar">
    <w:name w:val="Comment Text Char"/>
    <w:basedOn w:val="DefaultParagraphFont"/>
    <w:link w:val="CommentText"/>
    <w:uiPriority w:val="99"/>
    <w:rsid w:val="005E1EBF"/>
    <w:rPr>
      <w:sz w:val="20"/>
      <w:szCs w:val="20"/>
    </w:rPr>
  </w:style>
  <w:style w:type="paragraph" w:styleId="CommentSubject">
    <w:name w:val="annotation subject"/>
    <w:basedOn w:val="CommentText"/>
    <w:next w:val="CommentText"/>
    <w:link w:val="CommentSubjectChar"/>
    <w:uiPriority w:val="99"/>
    <w:semiHidden/>
    <w:unhideWhenUsed/>
    <w:rsid w:val="005E1EBF"/>
    <w:rPr>
      <w:b/>
      <w:bCs/>
    </w:rPr>
  </w:style>
  <w:style w:type="character" w:customStyle="1" w:styleId="CommentSubjectChar">
    <w:name w:val="Comment Subject Char"/>
    <w:basedOn w:val="CommentTextChar"/>
    <w:link w:val="CommentSubject"/>
    <w:uiPriority w:val="99"/>
    <w:semiHidden/>
    <w:rsid w:val="005E1EBF"/>
    <w:rPr>
      <w:b/>
      <w:bCs/>
      <w:sz w:val="20"/>
      <w:szCs w:val="20"/>
    </w:rPr>
  </w:style>
  <w:style w:type="character" w:styleId="UnresolvedMention">
    <w:name w:val="Unresolved Mention"/>
    <w:basedOn w:val="DefaultParagraphFont"/>
    <w:uiPriority w:val="99"/>
    <w:semiHidden/>
    <w:unhideWhenUsed/>
    <w:rsid w:val="00466F94"/>
    <w:rPr>
      <w:color w:val="605E5C"/>
      <w:shd w:val="clear" w:color="auto" w:fill="E1DFDD"/>
    </w:rPr>
  </w:style>
  <w:style w:type="character" w:styleId="PageNumber">
    <w:name w:val="page number"/>
    <w:semiHidden/>
    <w:rsid w:val="00007E49"/>
    <w:rPr>
      <w:rFonts w:ascii="Times New Roman" w:hAnsi="Times New Roman"/>
      <w:sz w:val="24"/>
    </w:rPr>
  </w:style>
  <w:style w:type="paragraph" w:styleId="Header">
    <w:name w:val="header"/>
    <w:basedOn w:val="Normal"/>
    <w:link w:val="HeaderChar"/>
    <w:uiPriority w:val="99"/>
    <w:unhideWhenUsed/>
    <w:rsid w:val="00734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BB8"/>
  </w:style>
  <w:style w:type="paragraph" w:styleId="Footer">
    <w:name w:val="footer"/>
    <w:basedOn w:val="Normal"/>
    <w:link w:val="FooterChar"/>
    <w:uiPriority w:val="99"/>
    <w:unhideWhenUsed/>
    <w:rsid w:val="00734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BB8"/>
  </w:style>
  <w:style w:type="paragraph" w:styleId="NormalWeb">
    <w:name w:val="Normal (Web)"/>
    <w:basedOn w:val="Normal"/>
    <w:uiPriority w:val="99"/>
    <w:unhideWhenUsed/>
    <w:rsid w:val="00734B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814D7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B3859"/>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945BF0"/>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349091">
      <w:bodyDiv w:val="1"/>
      <w:marLeft w:val="0"/>
      <w:marRight w:val="0"/>
      <w:marTop w:val="0"/>
      <w:marBottom w:val="0"/>
      <w:divBdr>
        <w:top w:val="none" w:sz="0" w:space="0" w:color="auto"/>
        <w:left w:val="none" w:sz="0" w:space="0" w:color="auto"/>
        <w:bottom w:val="none" w:sz="0" w:space="0" w:color="auto"/>
        <w:right w:val="none" w:sz="0" w:space="0" w:color="auto"/>
      </w:divBdr>
    </w:div>
    <w:div w:id="145902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rary.csuchico.edu/sites/default/files/craap-test.pdf" TargetMode="External"/><Relationship Id="rId18" Type="http://schemas.openxmlformats.org/officeDocument/2006/relationships/hyperlink" Target="https://www.proquest.com/openview/71b1e7dfc8302f3c4b634f42c9ffe78a/1?cbl=45830&amp;pq-origsite=gscholar&amp;parentSessionId=O3Zqqc%2BrZA3sV4i7xKmz1TvPVV0ztJ3ySzGKCpNLWaw%3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files.eric.ed.gov/fulltext/ED100391.pdf" TargetMode="External"/><Relationship Id="rId7" Type="http://schemas.openxmlformats.org/officeDocument/2006/relationships/hyperlink" Target="http://dx.doi.org/10.11645/17.2.10" TargetMode="External"/><Relationship Id="rId12" Type="http://schemas.openxmlformats.org/officeDocument/2006/relationships/hyperlink" Target="https://doi.org/10.1177/03400352221106801" TargetMode="External"/><Relationship Id="rId17" Type="http://schemas.openxmlformats.org/officeDocument/2006/relationships/hyperlink" Target="https://doi.org/10.1177/096100060934509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uides.libraries.psu.edu/IFIAPPLY" TargetMode="External"/><Relationship Id="rId20" Type="http://schemas.openxmlformats.org/officeDocument/2006/relationships/hyperlink" Target="https://www.sconul.ac.uk/sites/default/files/documents/coremode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77/0165551513478889" TargetMode="External"/><Relationship Id="rId23" Type="http://schemas.openxmlformats.org/officeDocument/2006/relationships/footer" Target="footer2.xml"/><Relationship Id="rId10" Type="http://schemas.openxmlformats.org/officeDocument/2006/relationships/hyperlink" Target="mailto:ashenton1@outlook.com" TargetMode="External"/><Relationship Id="rId19" Type="http://schemas.openxmlformats.org/officeDocument/2006/relationships/hyperlink" Target="http://www.schrockguide.net/uploads/3/9/2/2/392267/5ws.pdf" TargetMode="Externa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hyperlink" Target="https://infolit.org.uk/ILdefinitionCILIP2018.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3680</Words>
  <Characters>20977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H D</cp:lastModifiedBy>
  <cp:revision>3</cp:revision>
  <cp:lastPrinted>2023-05-30T08:23:00Z</cp:lastPrinted>
  <dcterms:created xsi:type="dcterms:W3CDTF">2023-12-03T17:35:00Z</dcterms:created>
  <dcterms:modified xsi:type="dcterms:W3CDTF">2023-12-03T17:36:00Z</dcterms:modified>
</cp:coreProperties>
</file>